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66" w:rsidRDefault="005C5466" w:rsidP="00DD66A9">
      <w:pPr>
        <w:spacing w:after="0" w:line="240" w:lineRule="auto"/>
        <w:ind w:firstLine="709"/>
        <w:jc w:val="center"/>
        <w:rPr>
          <w:rFonts w:ascii="Times New Roman" w:hAnsi="Times New Roman"/>
          <w:b/>
          <w:sz w:val="26"/>
          <w:szCs w:val="26"/>
        </w:rPr>
      </w:pPr>
      <w:r w:rsidRPr="00772FC2">
        <w:rPr>
          <w:rFonts w:ascii="Times New Roman" w:hAnsi="Times New Roman"/>
          <w:b/>
          <w:sz w:val="26"/>
          <w:szCs w:val="26"/>
        </w:rPr>
        <w:t>ИНФОРМАЦИЯ ДЛЯ РЕКЛАМОРАСПРОСТРАНИТЕЛЕЙ</w:t>
      </w:r>
    </w:p>
    <w:p w:rsidR="005C5466" w:rsidRPr="00772FC2" w:rsidRDefault="005C5466" w:rsidP="005C5466">
      <w:pPr>
        <w:spacing w:after="0" w:line="240" w:lineRule="auto"/>
        <w:ind w:firstLine="709"/>
        <w:jc w:val="center"/>
        <w:rPr>
          <w:rFonts w:ascii="Times New Roman" w:hAnsi="Times New Roman"/>
          <w:b/>
          <w:sz w:val="26"/>
          <w:szCs w:val="26"/>
        </w:rPr>
      </w:pPr>
    </w:p>
    <w:p w:rsidR="005C5466" w:rsidRPr="00772FC2" w:rsidRDefault="005C5466" w:rsidP="005C5466">
      <w:pPr>
        <w:spacing w:after="0" w:line="240" w:lineRule="auto"/>
        <w:ind w:firstLine="709"/>
        <w:jc w:val="both"/>
        <w:rPr>
          <w:rFonts w:ascii="Times New Roman" w:hAnsi="Times New Roman"/>
          <w:b/>
          <w:sz w:val="26"/>
          <w:szCs w:val="26"/>
        </w:rPr>
      </w:pPr>
      <w:proofErr w:type="gramStart"/>
      <w:r w:rsidRPr="00772FC2">
        <w:rPr>
          <w:rFonts w:ascii="Times New Roman" w:hAnsi="Times New Roman"/>
          <w:sz w:val="26"/>
          <w:szCs w:val="26"/>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772FC2">
        <w:rPr>
          <w:rFonts w:ascii="Times New Roman" w:hAnsi="Times New Roman"/>
          <w:sz w:val="26"/>
          <w:szCs w:val="26"/>
        </w:rPr>
        <w:t xml:space="preserve"> осуществляется владельцем рекламной конструкции, с соблюдением требований </w:t>
      </w:r>
      <w:r w:rsidRPr="00772FC2">
        <w:rPr>
          <w:rFonts w:ascii="Times New Roman" w:hAnsi="Times New Roman"/>
          <w:b/>
          <w:sz w:val="26"/>
          <w:szCs w:val="26"/>
        </w:rPr>
        <w:t xml:space="preserve">статьи 19 Федерального закона от 13.03.2006 </w:t>
      </w:r>
      <w:r>
        <w:rPr>
          <w:rFonts w:ascii="Times New Roman" w:hAnsi="Times New Roman"/>
          <w:b/>
          <w:sz w:val="26"/>
          <w:szCs w:val="26"/>
        </w:rPr>
        <w:t xml:space="preserve">      </w:t>
      </w:r>
      <w:r w:rsidRPr="00772FC2">
        <w:rPr>
          <w:rFonts w:ascii="Times New Roman" w:hAnsi="Times New Roman"/>
          <w:b/>
          <w:sz w:val="26"/>
          <w:szCs w:val="26"/>
        </w:rPr>
        <w:t>№ 38-ФЗ «О рекламе».</w:t>
      </w:r>
    </w:p>
    <w:p w:rsidR="005C5466" w:rsidRPr="00D353D3" w:rsidRDefault="005C5466" w:rsidP="005C5466">
      <w:pPr>
        <w:spacing w:after="0" w:line="240" w:lineRule="auto"/>
        <w:ind w:firstLine="709"/>
        <w:jc w:val="both"/>
        <w:rPr>
          <w:rFonts w:ascii="Times New Roman" w:hAnsi="Times New Roman"/>
          <w:sz w:val="26"/>
          <w:szCs w:val="26"/>
        </w:rPr>
      </w:pPr>
      <w:r w:rsidRPr="00772FC2">
        <w:rPr>
          <w:rFonts w:ascii="Times New Roman" w:hAnsi="Times New Roman"/>
          <w:sz w:val="26"/>
          <w:szCs w:val="26"/>
        </w:rPr>
        <w:t xml:space="preserve">Информация, распространенная любым способом, в любой форме и с использованием </w:t>
      </w:r>
      <w:r w:rsidRPr="00D353D3">
        <w:rPr>
          <w:rFonts w:ascii="Times New Roman" w:hAnsi="Times New Roman"/>
          <w:sz w:val="26"/>
          <w:szCs w:val="26"/>
        </w:rPr>
        <w:t>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является РЕКЛАМОЙ (п. 1 ст. 3 ФЗ-38).</w:t>
      </w:r>
    </w:p>
    <w:p w:rsidR="005C5466" w:rsidRPr="00D353D3" w:rsidRDefault="005C5466" w:rsidP="005C5466">
      <w:pPr>
        <w:spacing w:after="0" w:line="240" w:lineRule="auto"/>
        <w:ind w:firstLine="709"/>
        <w:jc w:val="both"/>
        <w:rPr>
          <w:rFonts w:ascii="Times New Roman" w:hAnsi="Times New Roman"/>
          <w:sz w:val="26"/>
          <w:szCs w:val="26"/>
        </w:rPr>
      </w:pPr>
      <w:r w:rsidRPr="00D353D3">
        <w:rPr>
          <w:rFonts w:ascii="Times New Roman" w:hAnsi="Times New Roman"/>
          <w:b/>
          <w:sz w:val="26"/>
          <w:szCs w:val="26"/>
          <w:u w:val="single"/>
        </w:rPr>
        <w:t>Установка и эксплуатация рекламной конструкции допускаются</w:t>
      </w:r>
      <w:r w:rsidRPr="00D353D3">
        <w:rPr>
          <w:rFonts w:ascii="Times New Roman" w:hAnsi="Times New Roman"/>
          <w:sz w:val="26"/>
          <w:szCs w:val="26"/>
        </w:rPr>
        <w:t xml:space="preserve"> </w:t>
      </w:r>
      <w:r w:rsidRPr="00D353D3">
        <w:rPr>
          <w:rFonts w:ascii="Times New Roman" w:hAnsi="Times New Roman"/>
          <w:b/>
          <w:sz w:val="26"/>
          <w:szCs w:val="26"/>
          <w:u w:val="single"/>
        </w:rPr>
        <w:t>при наличии разрешения</w:t>
      </w:r>
      <w:r w:rsidRPr="00D353D3">
        <w:rPr>
          <w:rFonts w:ascii="Times New Roman" w:hAnsi="Times New Roman"/>
          <w:sz w:val="26"/>
          <w:szCs w:val="26"/>
        </w:rPr>
        <w:t xml:space="preserve"> на основании заявления собственника соответствующего недвижимого имущества либо владельца рекламной конструкции </w:t>
      </w:r>
      <w:r w:rsidRPr="00D353D3">
        <w:rPr>
          <w:rFonts w:ascii="Times New Roman" w:hAnsi="Times New Roman"/>
          <w:b/>
          <w:sz w:val="26"/>
          <w:szCs w:val="26"/>
        </w:rPr>
        <w:t>органом местного самоуправления муниципального района</w:t>
      </w:r>
      <w:r w:rsidRPr="00D353D3">
        <w:rPr>
          <w:rFonts w:ascii="Times New Roman" w:hAnsi="Times New Roman"/>
          <w:sz w:val="26"/>
          <w:szCs w:val="26"/>
        </w:rPr>
        <w:t xml:space="preserve"> (п. 9 ст. 19 ФЗ-38).</w:t>
      </w:r>
    </w:p>
    <w:p w:rsidR="005C5466" w:rsidRPr="00D353D3" w:rsidRDefault="005C5466" w:rsidP="005C5466">
      <w:pPr>
        <w:spacing w:after="0" w:line="240" w:lineRule="auto"/>
        <w:ind w:firstLine="709"/>
        <w:jc w:val="both"/>
        <w:rPr>
          <w:rFonts w:ascii="Times New Roman" w:hAnsi="Times New Roman"/>
          <w:sz w:val="26"/>
          <w:szCs w:val="26"/>
        </w:rPr>
      </w:pPr>
      <w:r w:rsidRPr="00D353D3">
        <w:rPr>
          <w:rFonts w:ascii="Times New Roman" w:hAnsi="Times New Roman"/>
          <w:sz w:val="26"/>
          <w:szCs w:val="26"/>
        </w:rPr>
        <w:t xml:space="preserve">Установка и эксплуатация рекламной конструкции без разрешения не допускаются. В случае установки и (или) эксплуатации рекламной конструкции без разрешения, </w:t>
      </w:r>
      <w:r w:rsidRPr="00D353D3">
        <w:rPr>
          <w:rFonts w:ascii="Times New Roman" w:hAnsi="Times New Roman"/>
          <w:b/>
          <w:sz w:val="26"/>
          <w:szCs w:val="26"/>
          <w:u w:val="single"/>
        </w:rPr>
        <w:t>она подлежит демонтажу</w:t>
      </w:r>
      <w:r w:rsidRPr="00D353D3">
        <w:rPr>
          <w:rFonts w:ascii="Times New Roman" w:hAnsi="Times New Roman"/>
          <w:b/>
          <w:sz w:val="26"/>
          <w:szCs w:val="26"/>
        </w:rPr>
        <w:t xml:space="preserve"> на основании предписания органа местного самоуправления муниципального района</w:t>
      </w:r>
      <w:proofErr w:type="gramStart"/>
      <w:r w:rsidRPr="00D353D3">
        <w:rPr>
          <w:rFonts w:ascii="Times New Roman" w:hAnsi="Times New Roman"/>
          <w:sz w:val="26"/>
          <w:szCs w:val="26"/>
        </w:rPr>
        <w:t>.</w:t>
      </w:r>
      <w:proofErr w:type="gramEnd"/>
      <w:r w:rsidRPr="00D353D3">
        <w:rPr>
          <w:rFonts w:ascii="Times New Roman" w:hAnsi="Times New Roman"/>
          <w:sz w:val="26"/>
          <w:szCs w:val="26"/>
        </w:rPr>
        <w:t xml:space="preserve"> (</w:t>
      </w:r>
      <w:proofErr w:type="gramStart"/>
      <w:r w:rsidRPr="00D353D3">
        <w:rPr>
          <w:rFonts w:ascii="Times New Roman" w:hAnsi="Times New Roman"/>
          <w:sz w:val="26"/>
          <w:szCs w:val="26"/>
        </w:rPr>
        <w:t>п</w:t>
      </w:r>
      <w:proofErr w:type="gramEnd"/>
      <w:r w:rsidRPr="00D353D3">
        <w:rPr>
          <w:rFonts w:ascii="Times New Roman" w:hAnsi="Times New Roman"/>
          <w:sz w:val="26"/>
          <w:szCs w:val="26"/>
        </w:rPr>
        <w:t>. 10 ст. 19 ФЗ-38).</w:t>
      </w:r>
    </w:p>
    <w:p w:rsidR="005C5466" w:rsidRPr="00D353D3" w:rsidRDefault="005C5466" w:rsidP="005C5466">
      <w:pPr>
        <w:spacing w:after="0" w:line="240" w:lineRule="auto"/>
        <w:ind w:firstLine="540"/>
        <w:jc w:val="both"/>
        <w:rPr>
          <w:rFonts w:ascii="Times New Roman" w:hAnsi="Times New Roman"/>
          <w:b/>
          <w:sz w:val="26"/>
          <w:szCs w:val="26"/>
          <w:u w:val="single"/>
        </w:rPr>
      </w:pPr>
      <w:r w:rsidRPr="00D353D3">
        <w:rPr>
          <w:rFonts w:ascii="Times New Roman" w:hAnsi="Times New Roman"/>
          <w:b/>
          <w:sz w:val="26"/>
          <w:szCs w:val="26"/>
          <w:u w:val="single"/>
        </w:rPr>
        <w:t>Ответственность за наружную рекламу без разрешения несет владелец рекламной конструкции, а равно собственник недвижимого имущества, к которому такая рекламная конструкция присоединена.</w:t>
      </w:r>
    </w:p>
    <w:p w:rsidR="005C5466" w:rsidRPr="00D353D3" w:rsidRDefault="005C5466" w:rsidP="005C5466">
      <w:pPr>
        <w:pStyle w:val="ConsPlusNormal"/>
        <w:ind w:firstLine="540"/>
        <w:jc w:val="both"/>
        <w:rPr>
          <w:b/>
          <w:sz w:val="26"/>
          <w:szCs w:val="26"/>
        </w:rPr>
      </w:pPr>
      <w:r w:rsidRPr="00D353D3">
        <w:rPr>
          <w:sz w:val="26"/>
          <w:szCs w:val="26"/>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демонтаж рекламной конструкции, ее хранение или в необходимых случаях уничтожение осуществляется за счет средств местного бюджета</w:t>
      </w:r>
      <w:r w:rsidRPr="00D353D3">
        <w:rPr>
          <w:b/>
          <w:sz w:val="26"/>
          <w:szCs w:val="26"/>
        </w:rPr>
        <w:t xml:space="preserve">. </w:t>
      </w:r>
    </w:p>
    <w:p w:rsidR="005C5466" w:rsidRPr="00D353D3" w:rsidRDefault="005C5466" w:rsidP="005C5466">
      <w:pPr>
        <w:pStyle w:val="ConsPlusNormal"/>
        <w:ind w:firstLine="540"/>
        <w:jc w:val="both"/>
        <w:rPr>
          <w:sz w:val="26"/>
          <w:szCs w:val="26"/>
        </w:rPr>
      </w:pPr>
      <w:r w:rsidRPr="00D353D3">
        <w:rPr>
          <w:b/>
          <w:sz w:val="26"/>
          <w:szCs w:val="26"/>
        </w:rPr>
        <w:t xml:space="preserve">По требованию органа </w:t>
      </w:r>
      <w:r w:rsidRPr="00D353D3">
        <w:rPr>
          <w:sz w:val="26"/>
          <w:szCs w:val="26"/>
        </w:rPr>
        <w:t xml:space="preserve">местного самоуправления муниципального района </w:t>
      </w:r>
      <w:r w:rsidRPr="00D353D3">
        <w:rPr>
          <w:b/>
          <w:sz w:val="26"/>
          <w:szCs w:val="26"/>
        </w:rPr>
        <w:t>владелец</w:t>
      </w:r>
      <w:r w:rsidRPr="00D353D3">
        <w:rPr>
          <w:sz w:val="26"/>
          <w:szCs w:val="26"/>
        </w:rPr>
        <w:t xml:space="preserve"> рекламной конструкции либо собственник недвижимого имущества, </w:t>
      </w:r>
      <w:r w:rsidRPr="00D353D3">
        <w:rPr>
          <w:b/>
          <w:sz w:val="26"/>
          <w:szCs w:val="26"/>
        </w:rPr>
        <w:t>обязан возместить необходимые расходы, понесенные в связи с демонтажем, хранением</w:t>
      </w:r>
      <w:r w:rsidRPr="00D353D3">
        <w:rPr>
          <w:sz w:val="26"/>
          <w:szCs w:val="26"/>
        </w:rPr>
        <w:t xml:space="preserve"> или в необходимых случаях уничтожением рекламной конструкции</w:t>
      </w:r>
      <w:proofErr w:type="gramStart"/>
      <w:r w:rsidRPr="00D353D3">
        <w:rPr>
          <w:sz w:val="26"/>
          <w:szCs w:val="26"/>
        </w:rPr>
        <w:t>.</w:t>
      </w:r>
      <w:proofErr w:type="gramEnd"/>
      <w:r w:rsidRPr="00D353D3">
        <w:rPr>
          <w:sz w:val="26"/>
          <w:szCs w:val="26"/>
        </w:rPr>
        <w:t xml:space="preserve"> (</w:t>
      </w:r>
      <w:proofErr w:type="gramStart"/>
      <w:r w:rsidRPr="00D353D3">
        <w:rPr>
          <w:sz w:val="26"/>
          <w:szCs w:val="26"/>
        </w:rPr>
        <w:t>п</w:t>
      </w:r>
      <w:proofErr w:type="gramEnd"/>
      <w:r w:rsidRPr="00D353D3">
        <w:rPr>
          <w:sz w:val="26"/>
          <w:szCs w:val="26"/>
        </w:rPr>
        <w:t>. 21.2 ст. 19 ФЗ-38).</w:t>
      </w:r>
    </w:p>
    <w:p w:rsidR="005C5466" w:rsidRDefault="005C5466" w:rsidP="005C5466">
      <w:pPr>
        <w:pStyle w:val="ConsPlusNormal"/>
        <w:ind w:firstLine="540"/>
        <w:jc w:val="both"/>
        <w:rPr>
          <w:rFonts w:eastAsia="Times New Roman"/>
          <w:b/>
          <w:sz w:val="26"/>
          <w:szCs w:val="26"/>
        </w:rPr>
      </w:pPr>
      <w:r w:rsidRPr="00D353D3">
        <w:rPr>
          <w:sz w:val="26"/>
          <w:szCs w:val="26"/>
        </w:rPr>
        <w:t>Также,</w:t>
      </w:r>
      <w:bookmarkStart w:id="0" w:name="dst3975"/>
      <w:bookmarkEnd w:id="0"/>
      <w:r w:rsidRPr="00D353D3">
        <w:rPr>
          <w:sz w:val="26"/>
          <w:szCs w:val="26"/>
        </w:rPr>
        <w:t xml:space="preserve"> </w:t>
      </w:r>
      <w:r w:rsidRPr="00D353D3">
        <w:rPr>
          <w:rFonts w:eastAsia="Times New Roman"/>
          <w:sz w:val="26"/>
          <w:szCs w:val="26"/>
        </w:rPr>
        <w:t>Установка и (или) эксплуатация рекламной конструкции без предусмотренного </w:t>
      </w:r>
      <w:hyperlink r:id="rId5" w:anchor="dst100187" w:history="1">
        <w:r w:rsidRPr="00D353D3">
          <w:rPr>
            <w:rFonts w:eastAsia="Times New Roman"/>
            <w:sz w:val="26"/>
            <w:szCs w:val="26"/>
          </w:rPr>
          <w:t>законодательством</w:t>
        </w:r>
      </w:hyperlink>
      <w:r w:rsidRPr="00D353D3">
        <w:rPr>
          <w:rFonts w:eastAsia="Times New Roman"/>
          <w:sz w:val="26"/>
          <w:szCs w:val="26"/>
        </w:rPr>
        <w:t xml:space="preserve"> разрешения на ее установку и эксплуатацию </w:t>
      </w:r>
      <w:r w:rsidRPr="00D353D3">
        <w:rPr>
          <w:rFonts w:eastAsia="Times New Roman"/>
          <w:b/>
          <w:sz w:val="26"/>
          <w:szCs w:val="26"/>
        </w:rPr>
        <w:t xml:space="preserve">карается законом по ст. 14.37. </w:t>
      </w:r>
      <w:hyperlink r:id="rId6" w:history="1">
        <w:r w:rsidRPr="00D353D3">
          <w:rPr>
            <w:rFonts w:eastAsia="Times New Roman"/>
            <w:b/>
            <w:bCs/>
            <w:sz w:val="26"/>
            <w:szCs w:val="26"/>
            <w:shd w:val="clear" w:color="auto" w:fill="FFFFFF"/>
          </w:rPr>
          <w:t>Кодекса РФ об административных правонарушениях</w:t>
        </w:r>
      </w:hyperlink>
      <w:r w:rsidRPr="00D353D3">
        <w:rPr>
          <w:rFonts w:eastAsia="Times New Roman"/>
          <w:b/>
          <w:sz w:val="26"/>
          <w:szCs w:val="26"/>
        </w:rPr>
        <w:t xml:space="preserve"> и </w:t>
      </w:r>
      <w:bookmarkStart w:id="1" w:name="dst3976"/>
      <w:bookmarkEnd w:id="1"/>
      <w:r w:rsidRPr="00D353D3">
        <w:rPr>
          <w:rFonts w:eastAsia="Times New Roman"/>
          <w:b/>
          <w:sz w:val="26"/>
          <w:szCs w:val="26"/>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C5466" w:rsidRDefault="005C5466" w:rsidP="005C5466">
      <w:pPr>
        <w:pStyle w:val="ConsPlusNormal"/>
        <w:ind w:firstLine="540"/>
        <w:jc w:val="both"/>
        <w:rPr>
          <w:rFonts w:eastAsia="Times New Roman"/>
          <w:b/>
          <w:sz w:val="26"/>
          <w:szCs w:val="26"/>
        </w:rPr>
      </w:pPr>
    </w:p>
    <w:p w:rsidR="005C5466" w:rsidRDefault="005C5466" w:rsidP="005C5466">
      <w:pPr>
        <w:pStyle w:val="ConsPlusNormal"/>
        <w:ind w:firstLine="540"/>
        <w:jc w:val="both"/>
        <w:rPr>
          <w:rFonts w:eastAsia="Times New Roman"/>
          <w:b/>
          <w:sz w:val="26"/>
          <w:szCs w:val="26"/>
        </w:rPr>
      </w:pPr>
    </w:p>
    <w:p w:rsidR="005C5466" w:rsidRPr="00D353D3" w:rsidRDefault="005C5466" w:rsidP="005C5466">
      <w:pPr>
        <w:spacing w:after="0" w:line="240" w:lineRule="auto"/>
        <w:ind w:firstLine="709"/>
        <w:jc w:val="both"/>
        <w:rPr>
          <w:rFonts w:ascii="Times New Roman" w:hAnsi="Times New Roman"/>
          <w:sz w:val="26"/>
          <w:szCs w:val="26"/>
        </w:rPr>
      </w:pPr>
      <w:r w:rsidRPr="00D353D3">
        <w:rPr>
          <w:rFonts w:ascii="Times New Roman" w:hAnsi="Times New Roman"/>
          <w:sz w:val="26"/>
          <w:szCs w:val="26"/>
        </w:rPr>
        <w:lastRenderedPageBreak/>
        <w:t>В соответствии с законом РФ</w:t>
      </w:r>
      <w:hyperlink r:id="rId7" w:history="1">
        <w:r w:rsidRPr="00D353D3">
          <w:rPr>
            <w:rFonts w:ascii="Times New Roman" w:eastAsia="Times New Roman" w:hAnsi="Times New Roman"/>
            <w:bCs/>
            <w:sz w:val="26"/>
            <w:szCs w:val="26"/>
            <w:lang w:eastAsia="ru-RU"/>
          </w:rPr>
          <w:t xml:space="preserve"> от 07.02.1992 № 2300-1 "О защите прав потребителей"</w:t>
        </w:r>
      </w:hyperlink>
      <w:r w:rsidRPr="00D353D3">
        <w:rPr>
          <w:rFonts w:ascii="Times New Roman" w:eastAsia="Times New Roman" w:hAnsi="Times New Roman"/>
          <w:sz w:val="26"/>
          <w:szCs w:val="26"/>
          <w:lang w:eastAsia="ru-RU"/>
        </w:rPr>
        <w:t xml:space="preserve">, Изготовитель (исполнитель, продавец) обязан довести до сведения потребителя </w:t>
      </w:r>
      <w:r w:rsidRPr="00D353D3">
        <w:rPr>
          <w:rFonts w:ascii="Times New Roman" w:eastAsia="Times New Roman" w:hAnsi="Times New Roman"/>
          <w:b/>
          <w:sz w:val="26"/>
          <w:szCs w:val="26"/>
          <w:lang w:eastAsia="ru-RU"/>
        </w:rPr>
        <w:t>фирменное наименование</w:t>
      </w:r>
      <w:r w:rsidRPr="00D353D3">
        <w:rPr>
          <w:rFonts w:ascii="Times New Roman" w:eastAsia="Times New Roman" w:hAnsi="Times New Roman"/>
          <w:sz w:val="26"/>
          <w:szCs w:val="26"/>
          <w:lang w:eastAsia="ru-RU"/>
        </w:rPr>
        <w:t xml:space="preserve"> (наименование) своей организации, </w:t>
      </w:r>
      <w:r w:rsidRPr="00D353D3">
        <w:rPr>
          <w:rFonts w:ascii="Times New Roman" w:eastAsia="Times New Roman" w:hAnsi="Times New Roman"/>
          <w:b/>
          <w:sz w:val="26"/>
          <w:szCs w:val="26"/>
          <w:lang w:eastAsia="ru-RU"/>
        </w:rPr>
        <w:t xml:space="preserve">место ее нахождения (адрес) и </w:t>
      </w:r>
      <w:hyperlink r:id="rId8" w:anchor="dst100077" w:history="1">
        <w:r w:rsidRPr="00D353D3">
          <w:rPr>
            <w:rFonts w:ascii="Times New Roman" w:eastAsia="Times New Roman" w:hAnsi="Times New Roman"/>
            <w:b/>
            <w:sz w:val="26"/>
            <w:szCs w:val="26"/>
            <w:lang w:eastAsia="ru-RU"/>
          </w:rPr>
          <w:t>режим ее работы</w:t>
        </w:r>
      </w:hyperlink>
      <w:r w:rsidRPr="00D353D3">
        <w:rPr>
          <w:rFonts w:ascii="Times New Roman" w:eastAsia="Times New Roman" w:hAnsi="Times New Roman"/>
          <w:b/>
          <w:sz w:val="26"/>
          <w:szCs w:val="26"/>
          <w:lang w:eastAsia="ru-RU"/>
        </w:rPr>
        <w:t>.</w:t>
      </w:r>
      <w:r w:rsidRPr="00D353D3">
        <w:rPr>
          <w:rFonts w:ascii="Times New Roman" w:eastAsia="Times New Roman" w:hAnsi="Times New Roman"/>
          <w:sz w:val="26"/>
          <w:szCs w:val="26"/>
          <w:lang w:eastAsia="ru-RU"/>
        </w:rPr>
        <w:t xml:space="preserve"> Продавец (исполнитель) размещает указанную информацию </w:t>
      </w:r>
      <w:r w:rsidRPr="00D353D3">
        <w:rPr>
          <w:rFonts w:ascii="Times New Roman" w:eastAsia="Times New Roman" w:hAnsi="Times New Roman"/>
          <w:b/>
          <w:sz w:val="26"/>
          <w:szCs w:val="26"/>
          <w:lang w:eastAsia="ru-RU"/>
        </w:rPr>
        <w:t>на вывеске (</w:t>
      </w:r>
      <w:r w:rsidRPr="00D353D3">
        <w:rPr>
          <w:rFonts w:ascii="Times New Roman" w:eastAsia="Times New Roman" w:hAnsi="Times New Roman"/>
          <w:sz w:val="26"/>
          <w:szCs w:val="26"/>
          <w:lang w:eastAsia="ru-RU"/>
        </w:rPr>
        <w:t>ст. 9).</w:t>
      </w:r>
    </w:p>
    <w:p w:rsidR="005C5466" w:rsidRPr="00D353D3" w:rsidRDefault="005C5466" w:rsidP="005C5466">
      <w:pPr>
        <w:spacing w:after="0" w:line="240" w:lineRule="auto"/>
        <w:ind w:firstLine="709"/>
        <w:rPr>
          <w:rFonts w:ascii="Times New Roman" w:hAnsi="Times New Roman"/>
          <w:sz w:val="26"/>
          <w:szCs w:val="26"/>
        </w:rPr>
      </w:pPr>
    </w:p>
    <w:p w:rsidR="005C5466" w:rsidRPr="00D353D3" w:rsidRDefault="005C5466" w:rsidP="005C5466">
      <w:pPr>
        <w:spacing w:after="0" w:line="240" w:lineRule="auto"/>
        <w:ind w:firstLine="709"/>
        <w:jc w:val="both"/>
        <w:rPr>
          <w:rFonts w:ascii="Times New Roman" w:hAnsi="Times New Roman"/>
          <w:sz w:val="26"/>
          <w:szCs w:val="26"/>
        </w:rPr>
      </w:pPr>
      <w:r w:rsidRPr="00D353D3">
        <w:rPr>
          <w:rFonts w:ascii="Times New Roman" w:hAnsi="Times New Roman"/>
          <w:sz w:val="26"/>
          <w:szCs w:val="26"/>
        </w:rPr>
        <w:t xml:space="preserve">Согласно действующим на территории поселения </w:t>
      </w:r>
      <w:r w:rsidRPr="00D353D3">
        <w:rPr>
          <w:rFonts w:ascii="Times New Roman" w:hAnsi="Times New Roman"/>
          <w:sz w:val="26"/>
          <w:szCs w:val="26"/>
          <w:u w:val="single"/>
        </w:rPr>
        <w:t>Правилам благоустройства</w:t>
      </w:r>
      <w:proofErr w:type="gramStart"/>
      <w:r w:rsidRPr="00D353D3">
        <w:rPr>
          <w:rFonts w:ascii="Times New Roman" w:hAnsi="Times New Roman"/>
          <w:sz w:val="26"/>
          <w:szCs w:val="26"/>
          <w:u w:val="single"/>
        </w:rPr>
        <w:t xml:space="preserve"> </w:t>
      </w:r>
      <w:r w:rsidRPr="00D353D3">
        <w:rPr>
          <w:rFonts w:ascii="Times New Roman" w:hAnsi="Times New Roman"/>
          <w:b/>
          <w:sz w:val="26"/>
          <w:szCs w:val="26"/>
        </w:rPr>
        <w:t>З</w:t>
      </w:r>
      <w:proofErr w:type="gramEnd"/>
      <w:r w:rsidRPr="00D353D3">
        <w:rPr>
          <w:rFonts w:ascii="Times New Roman" w:hAnsi="Times New Roman"/>
          <w:b/>
          <w:sz w:val="26"/>
          <w:szCs w:val="26"/>
        </w:rPr>
        <w:t>апрещается размещать</w:t>
      </w:r>
      <w:r w:rsidRPr="00D353D3">
        <w:rPr>
          <w:rFonts w:ascii="Times New Roman" w:hAnsi="Times New Roman"/>
          <w:sz w:val="26"/>
          <w:szCs w:val="26"/>
        </w:rPr>
        <w:t xml:space="preserve"> на зданиях </w:t>
      </w:r>
      <w:r w:rsidRPr="00D353D3">
        <w:rPr>
          <w:rFonts w:ascii="Times New Roman" w:hAnsi="Times New Roman"/>
          <w:b/>
          <w:sz w:val="26"/>
          <w:szCs w:val="26"/>
        </w:rPr>
        <w:t>вывески</w:t>
      </w:r>
      <w:r w:rsidRPr="00D353D3">
        <w:rPr>
          <w:rFonts w:ascii="Times New Roman" w:hAnsi="Times New Roman"/>
          <w:sz w:val="26"/>
          <w:szCs w:val="26"/>
        </w:rPr>
        <w:t xml:space="preserve"> и рекламные конструкции, </w:t>
      </w:r>
      <w:r w:rsidRPr="00D353D3">
        <w:rPr>
          <w:rFonts w:ascii="Times New Roman" w:hAnsi="Times New Roman"/>
          <w:b/>
          <w:sz w:val="26"/>
          <w:szCs w:val="26"/>
        </w:rPr>
        <w:t xml:space="preserve">перекрывающие архитектурные элементы зданий </w:t>
      </w:r>
      <w:r w:rsidRPr="00D353D3">
        <w:rPr>
          <w:rFonts w:ascii="Times New Roman" w:hAnsi="Times New Roman"/>
          <w:sz w:val="26"/>
          <w:szCs w:val="26"/>
        </w:rPr>
        <w:t>(например: оконные проемы, колонны, орнамент и прочие.</w:t>
      </w:r>
    </w:p>
    <w:p w:rsidR="005C5466" w:rsidRPr="00D353D3" w:rsidRDefault="005C5466" w:rsidP="005C5466">
      <w:pPr>
        <w:spacing w:after="0" w:line="240" w:lineRule="auto"/>
        <w:ind w:firstLine="709"/>
        <w:jc w:val="both"/>
        <w:rPr>
          <w:rFonts w:ascii="Times New Roman" w:hAnsi="Times New Roman"/>
          <w:sz w:val="26"/>
          <w:szCs w:val="26"/>
        </w:rPr>
      </w:pPr>
      <w:r w:rsidRPr="00D353D3">
        <w:rPr>
          <w:rFonts w:ascii="Times New Roman" w:hAnsi="Times New Roman"/>
          <w:sz w:val="26"/>
          <w:szCs w:val="26"/>
        </w:rPr>
        <w:t>На вывесках недопустимо размещение рекламной и контактной информации.</w:t>
      </w:r>
    </w:p>
    <w:p w:rsidR="005C5466" w:rsidRPr="00D353D3" w:rsidRDefault="005C5466" w:rsidP="005C5466">
      <w:pPr>
        <w:spacing w:after="0" w:line="240" w:lineRule="auto"/>
        <w:ind w:firstLine="709"/>
        <w:jc w:val="both"/>
        <w:rPr>
          <w:rFonts w:ascii="Times New Roman" w:hAnsi="Times New Roman"/>
          <w:b/>
          <w:sz w:val="26"/>
          <w:szCs w:val="26"/>
        </w:rPr>
      </w:pPr>
      <w:r w:rsidRPr="00D353D3">
        <w:rPr>
          <w:rFonts w:ascii="Times New Roman" w:hAnsi="Times New Roman"/>
          <w:b/>
          <w:sz w:val="26"/>
          <w:szCs w:val="26"/>
        </w:rPr>
        <w:t>Вывески не должны быть напечатаны на баннерной ткани.</w:t>
      </w:r>
    </w:p>
    <w:p w:rsidR="005C5466" w:rsidRPr="00D353D3" w:rsidRDefault="005C5466" w:rsidP="005C5466">
      <w:pPr>
        <w:spacing w:after="0" w:line="240" w:lineRule="auto"/>
        <w:ind w:firstLine="709"/>
        <w:jc w:val="both"/>
        <w:rPr>
          <w:rFonts w:ascii="Times New Roman" w:hAnsi="Times New Roman"/>
          <w:b/>
          <w:sz w:val="26"/>
          <w:szCs w:val="26"/>
        </w:rPr>
      </w:pPr>
      <w:r w:rsidRPr="00D353D3">
        <w:rPr>
          <w:rFonts w:ascii="Times New Roman" w:hAnsi="Times New Roman"/>
          <w:b/>
          <w:sz w:val="26"/>
          <w:szCs w:val="26"/>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5C5466" w:rsidRPr="00D353D3" w:rsidRDefault="005C5466" w:rsidP="005C5466">
      <w:pPr>
        <w:spacing w:after="0" w:line="240" w:lineRule="auto"/>
        <w:ind w:firstLine="709"/>
        <w:jc w:val="both"/>
        <w:rPr>
          <w:rFonts w:ascii="Times New Roman" w:hAnsi="Times New Roman"/>
          <w:b/>
          <w:sz w:val="26"/>
          <w:szCs w:val="26"/>
        </w:rPr>
      </w:pPr>
      <w:proofErr w:type="gramStart"/>
      <w:r w:rsidRPr="00D353D3">
        <w:rPr>
          <w:rFonts w:ascii="Times New Roman" w:hAnsi="Times New Roman"/>
          <w:sz w:val="26"/>
          <w:szCs w:val="26"/>
        </w:rPr>
        <w:t>Нарушение Правил благоустройства карается Законом Краснодарского края от</w:t>
      </w:r>
      <w:r>
        <w:rPr>
          <w:rFonts w:ascii="Times New Roman" w:hAnsi="Times New Roman"/>
          <w:sz w:val="26"/>
          <w:szCs w:val="26"/>
        </w:rPr>
        <w:t xml:space="preserve"> </w:t>
      </w:r>
      <w:r w:rsidRPr="00D353D3">
        <w:rPr>
          <w:rFonts w:ascii="Times New Roman" w:hAnsi="Times New Roman"/>
          <w:sz w:val="26"/>
          <w:szCs w:val="26"/>
        </w:rPr>
        <w:t xml:space="preserve">23 июля 2003 года </w:t>
      </w:r>
      <w:r w:rsidRPr="00D353D3">
        <w:rPr>
          <w:rFonts w:ascii="Times New Roman" w:hAnsi="Times New Roman"/>
          <w:b/>
          <w:sz w:val="26"/>
          <w:szCs w:val="26"/>
        </w:rPr>
        <w:t>№ 608-КЗ «</w:t>
      </w:r>
      <w:r w:rsidRPr="00D353D3">
        <w:rPr>
          <w:rFonts w:ascii="Times New Roman" w:hAnsi="Times New Roman"/>
          <w:sz w:val="26"/>
          <w:szCs w:val="26"/>
        </w:rPr>
        <w:t xml:space="preserve">Об административных правонарушениях» по </w:t>
      </w:r>
      <w:r w:rsidRPr="00D353D3">
        <w:rPr>
          <w:rFonts w:ascii="Times New Roman" w:hAnsi="Times New Roman"/>
          <w:b/>
          <w:sz w:val="26"/>
          <w:szCs w:val="26"/>
        </w:rPr>
        <w:t>статье 3.2.</w:t>
      </w:r>
      <w:r w:rsidRPr="00D353D3">
        <w:rPr>
          <w:rFonts w:ascii="Times New Roman" w:hAnsi="Times New Roman"/>
          <w:sz w:val="26"/>
          <w:szCs w:val="26"/>
        </w:rPr>
        <w:t xml:space="preserve"> и влечет наложение административного </w:t>
      </w:r>
      <w:r w:rsidRPr="00D353D3">
        <w:rPr>
          <w:rFonts w:ascii="Times New Roman" w:hAnsi="Times New Roman"/>
          <w:b/>
          <w:sz w:val="26"/>
          <w:szCs w:val="26"/>
        </w:rPr>
        <w:t>штрафа</w:t>
      </w:r>
      <w:r w:rsidRPr="00D353D3">
        <w:rPr>
          <w:rFonts w:ascii="Times New Roman" w:hAnsi="Times New Roman"/>
          <w:sz w:val="26"/>
          <w:szCs w:val="26"/>
        </w:rPr>
        <w:t xml:space="preserve">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r>
        <w:rPr>
          <w:rFonts w:ascii="Times New Roman" w:hAnsi="Times New Roman"/>
          <w:sz w:val="26"/>
          <w:szCs w:val="26"/>
        </w:rPr>
        <w:t>.</w:t>
      </w:r>
      <w:proofErr w:type="gramEnd"/>
    </w:p>
    <w:p w:rsidR="005C5466" w:rsidRDefault="005C5466" w:rsidP="005C5466">
      <w:pPr>
        <w:pStyle w:val="ConsPlusNormal"/>
        <w:ind w:firstLine="540"/>
        <w:jc w:val="both"/>
        <w:rPr>
          <w:rFonts w:eastAsia="Times New Roman"/>
          <w:b/>
          <w:sz w:val="26"/>
          <w:szCs w:val="26"/>
        </w:rPr>
      </w:pPr>
    </w:p>
    <w:p w:rsidR="005C5466" w:rsidRPr="005C5466" w:rsidRDefault="005C5466" w:rsidP="005C5466">
      <w:pPr>
        <w:widowControl w:val="0"/>
        <w:tabs>
          <w:tab w:val="left" w:pos="993"/>
        </w:tabs>
        <w:autoSpaceDE w:val="0"/>
        <w:autoSpaceDN w:val="0"/>
        <w:adjustRightInd w:val="0"/>
        <w:spacing w:after="0" w:line="240" w:lineRule="auto"/>
        <w:jc w:val="center"/>
        <w:rPr>
          <w:rFonts w:ascii="Times New Roman" w:eastAsia="Times New Roman" w:hAnsi="Times New Roman"/>
          <w:b/>
          <w:sz w:val="24"/>
          <w:szCs w:val="24"/>
          <w:lang w:eastAsia="ru-RU"/>
        </w:rPr>
      </w:pPr>
      <w:r w:rsidRPr="005C5466">
        <w:rPr>
          <w:rFonts w:ascii="Times New Roman" w:eastAsia="Times New Roman" w:hAnsi="Times New Roman"/>
          <w:b/>
          <w:sz w:val="24"/>
          <w:szCs w:val="24"/>
          <w:lang w:eastAsia="ru-RU"/>
        </w:rPr>
        <w:t>В целях сохранения внешнего архитектурного облика сложившейся застройки в городе Темрюке и населенных пунктах,  на территории муниципального образования Темрюкский район допускаются к установке следующие типы и виды рекламных конструкций:</w:t>
      </w:r>
    </w:p>
    <w:p w:rsidR="005C5466" w:rsidRPr="005C5466" w:rsidRDefault="005C5466" w:rsidP="005C5466">
      <w:pPr>
        <w:widowControl w:val="0"/>
        <w:tabs>
          <w:tab w:val="left" w:pos="993"/>
        </w:tabs>
        <w:autoSpaceDE w:val="0"/>
        <w:autoSpaceDN w:val="0"/>
        <w:adjustRightInd w:val="0"/>
        <w:spacing w:after="0" w:line="240" w:lineRule="auto"/>
        <w:jc w:val="center"/>
        <w:rPr>
          <w:rFonts w:ascii="Times New Roman" w:eastAsia="Times New Roman" w:hAnsi="Times New Roman"/>
          <w:b/>
          <w:lang w:eastAsia="ru-RU"/>
        </w:rPr>
      </w:pP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1) </w:t>
      </w:r>
      <w:r w:rsidRPr="005C5466">
        <w:rPr>
          <w:rFonts w:ascii="Times New Roman" w:eastAsia="Times New Roman" w:hAnsi="Times New Roman"/>
          <w:b/>
          <w:bCs/>
          <w:color w:val="26282F"/>
          <w:u w:val="single"/>
          <w:lang w:eastAsia="ru-RU"/>
        </w:rPr>
        <w:t>остановочный павильон</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устанавливаемая на остановочном пункте движения общественного транспорта и имеющая плоскости для размещения рекламы малого формата с несколькими информационными полями, размер каждого из которых составляет 1,2 x 1,8 м.</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Одна из плоскостей информационного поля используется для размещения:</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схемы движения общественного транспорта на территории муниципального образования Темрюкский район и информацию, относящуюся к социальной рекламе (телефоны аварийно-диспетчерских служб).</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Остановочный павильон может иметь внутренний или внешний подсвет при наличии технической возможности;</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2" w:name="sub_10082"/>
      <w:r w:rsidRPr="005C5466">
        <w:rPr>
          <w:rFonts w:ascii="Times New Roman" w:eastAsia="Times New Roman" w:hAnsi="Times New Roman"/>
          <w:lang w:eastAsia="ru-RU"/>
        </w:rPr>
        <w:t xml:space="preserve">2) </w:t>
      </w:r>
      <w:r w:rsidRPr="005C5466">
        <w:rPr>
          <w:rFonts w:ascii="Times New Roman" w:eastAsia="Times New Roman" w:hAnsi="Times New Roman"/>
          <w:b/>
          <w:bCs/>
          <w:color w:val="26282F"/>
          <w:u w:val="single"/>
          <w:lang w:eastAsia="ru-RU"/>
        </w:rPr>
        <w:t>информационный стенд</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малого формата, имеющая одну информационную поверхность, размер которой составляет 1,0 х 0,8 м, устанавливаемая на зданиях и строениях, предназначенная для размещений информации рекламного характера (рекламы).</w:t>
      </w:r>
      <w:bookmarkEnd w:id="2"/>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3) </w:t>
      </w:r>
      <w:r w:rsidRPr="005C5466">
        <w:rPr>
          <w:rFonts w:ascii="Times New Roman" w:eastAsia="Times New Roman" w:hAnsi="Times New Roman"/>
          <w:b/>
          <w:bCs/>
          <w:color w:val="26282F"/>
          <w:u w:val="single"/>
          <w:lang w:eastAsia="ru-RU"/>
        </w:rPr>
        <w:t>информационный стенд на остановочном пункте движения общественного транспорта</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малого формата, устанавливаемая на остановочном пункте движения общественного транспорта, имеющая две информационные плоскости, размер каждой из которых составляет 0,7 x 1,2 м, предназначенная для размещения информации рекламного характера.</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Часть одной из плоскостей информационного поля используется для размещения схемы движения общественного транспорта на территории муниципального образования Темрюкский район, информации, относящейся к социальной рекламе (телефоны экстренных, аварийно-диспетчерских служб и др.), и информации рекламного характера.</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lastRenderedPageBreak/>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3" w:name="sub_10084"/>
      <w:r w:rsidRPr="005C5466">
        <w:rPr>
          <w:rFonts w:ascii="Times New Roman" w:eastAsia="Times New Roman" w:hAnsi="Times New Roman"/>
          <w:lang w:eastAsia="ru-RU"/>
        </w:rPr>
        <w:t xml:space="preserve">4) </w:t>
      </w:r>
      <w:r w:rsidRPr="005C5466">
        <w:rPr>
          <w:rFonts w:ascii="Times New Roman" w:eastAsia="Times New Roman" w:hAnsi="Times New Roman"/>
          <w:b/>
          <w:bCs/>
          <w:color w:val="26282F"/>
          <w:u w:val="single"/>
          <w:lang w:eastAsia="ru-RU"/>
        </w:rPr>
        <w:t>информационный указатель</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х 0,8 м;</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4" w:name="sub_10085"/>
      <w:bookmarkEnd w:id="3"/>
      <w:proofErr w:type="gramStart"/>
      <w:r w:rsidRPr="005C5466">
        <w:rPr>
          <w:rFonts w:ascii="Times New Roman" w:eastAsia="Times New Roman" w:hAnsi="Times New Roman"/>
          <w:lang w:eastAsia="ru-RU"/>
        </w:rPr>
        <w:t xml:space="preserve">5) </w:t>
      </w:r>
      <w:r w:rsidRPr="005C5466">
        <w:rPr>
          <w:rFonts w:ascii="Times New Roman" w:eastAsia="Times New Roman" w:hAnsi="Times New Roman"/>
          <w:b/>
          <w:bCs/>
          <w:color w:val="26282F"/>
          <w:u w:val="single"/>
          <w:lang w:eastAsia="ru-RU"/>
        </w:rPr>
        <w:t>афишный стенд</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с одним или двумя информационными полями, размер которых может составлять 2,4 х 1,7 м или 4,8 х 1,7 м, или 7,2 х 1,7 м, или 9,6 х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w:t>
      </w:r>
      <w:proofErr w:type="gramEnd"/>
      <w:r w:rsidRPr="005C5466">
        <w:rPr>
          <w:rFonts w:ascii="Times New Roman" w:eastAsia="Times New Roman" w:hAnsi="Times New Roman"/>
          <w:lang w:eastAsia="ru-RU"/>
        </w:rPr>
        <w:t>, кинотеатров, спортивных и иных массовых мероприятиях, событиях общественного, культурно - развлекательного, спортивно-оздоровительного характера;</w:t>
      </w:r>
      <w:bookmarkEnd w:id="4"/>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proofErr w:type="gramStart"/>
      <w:r w:rsidRPr="005C5466">
        <w:rPr>
          <w:rFonts w:ascii="Times New Roman" w:eastAsia="Times New Roman" w:hAnsi="Times New Roman"/>
          <w:lang w:eastAsia="ru-RU"/>
        </w:rPr>
        <w:t xml:space="preserve">6) </w:t>
      </w:r>
      <w:r w:rsidRPr="005C5466">
        <w:rPr>
          <w:rFonts w:ascii="Times New Roman" w:eastAsia="Times New Roman" w:hAnsi="Times New Roman"/>
          <w:b/>
          <w:bCs/>
          <w:color w:val="26282F"/>
          <w:u w:val="single"/>
          <w:lang w:eastAsia="ru-RU"/>
        </w:rPr>
        <w:t>афишная тумба</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5" w:name="sub_10087"/>
      <w:r w:rsidRPr="005C5466">
        <w:rPr>
          <w:rFonts w:ascii="Times New Roman" w:eastAsia="Times New Roman" w:hAnsi="Times New Roman"/>
          <w:lang w:eastAsia="ru-RU"/>
        </w:rPr>
        <w:t xml:space="preserve">7) </w:t>
      </w:r>
      <w:proofErr w:type="spellStart"/>
      <w:r w:rsidRPr="005C5466">
        <w:rPr>
          <w:rFonts w:ascii="Times New Roman" w:eastAsia="Times New Roman" w:hAnsi="Times New Roman"/>
          <w:b/>
          <w:bCs/>
          <w:color w:val="26282F"/>
          <w:u w:val="single"/>
          <w:lang w:eastAsia="ru-RU"/>
        </w:rPr>
        <w:t>пиллар</w:t>
      </w:r>
      <w:proofErr w:type="spellEnd"/>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малого формата (трёхгранная тумба), с тремя информационными полями, размер каждого из которых не более 1,4 х 3,0 м, с внутренним подсветом, присоединяемая к земельному участку и состоящая из основания, каркаса и рекламных поверхностей вогнутой формы;</w:t>
      </w:r>
      <w:bookmarkEnd w:id="5"/>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8) </w:t>
      </w:r>
      <w:r w:rsidRPr="005C5466">
        <w:rPr>
          <w:rFonts w:ascii="Times New Roman" w:eastAsia="Times New Roman" w:hAnsi="Times New Roman"/>
          <w:b/>
          <w:bCs/>
          <w:color w:val="26282F"/>
          <w:u w:val="single"/>
          <w:lang w:eastAsia="ru-RU"/>
        </w:rPr>
        <w:t>пилон</w:t>
      </w:r>
      <w:r w:rsidRPr="005C5466">
        <w:rPr>
          <w:rFonts w:ascii="Times New Roman" w:eastAsia="Times New Roman" w:hAnsi="Times New Roman"/>
          <w:b/>
          <w:u w:val="single"/>
          <w:lang w:eastAsia="ru-RU"/>
        </w:rPr>
        <w:t xml:space="preserve"> </w:t>
      </w:r>
      <w:r w:rsidRPr="005C5466">
        <w:rPr>
          <w:rFonts w:ascii="Times New Roman" w:eastAsia="Times New Roman" w:hAnsi="Times New Roman"/>
          <w:b/>
          <w:lang w:eastAsia="ru-RU"/>
        </w:rPr>
        <w:t>-</w:t>
      </w:r>
      <w:r w:rsidRPr="005C5466">
        <w:rPr>
          <w:rFonts w:ascii="Times New Roman" w:eastAsia="Times New Roman" w:hAnsi="Times New Roman"/>
          <w:lang w:eastAsia="ru-RU"/>
        </w:rPr>
        <w:t xml:space="preserve">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6" w:name="sub_10089"/>
      <w:r w:rsidRPr="005C5466">
        <w:rPr>
          <w:rFonts w:ascii="Times New Roman" w:eastAsia="Times New Roman" w:hAnsi="Times New Roman"/>
          <w:lang w:eastAsia="ru-RU"/>
        </w:rPr>
        <w:t xml:space="preserve">9) </w:t>
      </w:r>
      <w:r w:rsidRPr="005C5466">
        <w:rPr>
          <w:rFonts w:ascii="Times New Roman" w:eastAsia="Times New Roman" w:hAnsi="Times New Roman"/>
          <w:b/>
          <w:bCs/>
          <w:color w:val="26282F"/>
          <w:u w:val="single"/>
          <w:lang w:eastAsia="ru-RU"/>
        </w:rPr>
        <w:t>сити-</w:t>
      </w:r>
      <w:proofErr w:type="spellStart"/>
      <w:r w:rsidRPr="005C5466">
        <w:rPr>
          <w:rFonts w:ascii="Times New Roman" w:eastAsia="Times New Roman" w:hAnsi="Times New Roman"/>
          <w:b/>
          <w:bCs/>
          <w:color w:val="26282F"/>
          <w:u w:val="single"/>
          <w:lang w:eastAsia="ru-RU"/>
        </w:rPr>
        <w:t>борд</w:t>
      </w:r>
      <w:proofErr w:type="spellEnd"/>
      <w:r w:rsidRPr="005C5466">
        <w:rPr>
          <w:rFonts w:ascii="Times New Roman" w:eastAsia="Times New Roman" w:hAnsi="Times New Roman"/>
          <w:b/>
          <w:lang w:eastAsia="ru-RU"/>
        </w:rPr>
        <w:t xml:space="preserve"> - </w:t>
      </w:r>
      <w:r w:rsidRPr="005C5466">
        <w:rPr>
          <w:rFonts w:ascii="Times New Roman" w:eastAsia="Times New Roman" w:hAnsi="Times New Roman"/>
          <w:lang w:eastAsia="ru-RU"/>
        </w:rPr>
        <w:t>рекламная конструкция среднего формата с внутренним подсветом, имеющая одну или две поверхности для размещения рекламы, размер каждой составляет 3,7 х 2,7 м, состоящая из фундамента, каркаса, опоры и информационного поля;</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7" w:name="sub_100810"/>
      <w:bookmarkEnd w:id="6"/>
      <w:r w:rsidRPr="005C5466">
        <w:rPr>
          <w:rFonts w:ascii="Times New Roman" w:eastAsia="Times New Roman" w:hAnsi="Times New Roman"/>
          <w:lang w:eastAsia="ru-RU"/>
        </w:rPr>
        <w:t xml:space="preserve">10) </w:t>
      </w:r>
      <w:r w:rsidRPr="005C5466">
        <w:rPr>
          <w:rFonts w:ascii="Times New Roman" w:eastAsia="Times New Roman" w:hAnsi="Times New Roman"/>
          <w:b/>
          <w:bCs/>
          <w:color w:val="26282F"/>
          <w:u w:val="single"/>
          <w:lang w:eastAsia="ru-RU"/>
        </w:rPr>
        <w:t>щит 6 х 3</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среднего формата, имеющая одну или две внешние поверхности (информационное поле) размером 6 х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8" w:name="sub_100811"/>
      <w:bookmarkEnd w:id="7"/>
      <w:r w:rsidRPr="005C5466">
        <w:rPr>
          <w:rFonts w:ascii="Times New Roman" w:eastAsia="Times New Roman" w:hAnsi="Times New Roman"/>
          <w:lang w:eastAsia="ru-RU"/>
        </w:rPr>
        <w:t xml:space="preserve">11) </w:t>
      </w:r>
      <w:proofErr w:type="spellStart"/>
      <w:r w:rsidRPr="005C5466">
        <w:rPr>
          <w:rFonts w:ascii="Times New Roman" w:eastAsia="Times New Roman" w:hAnsi="Times New Roman"/>
          <w:b/>
          <w:bCs/>
          <w:color w:val="26282F"/>
          <w:u w:val="single"/>
          <w:lang w:eastAsia="ru-RU"/>
        </w:rPr>
        <w:t>суперсайт</w:t>
      </w:r>
      <w:proofErr w:type="spellEnd"/>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большого формата, имеющая не более трёх внешних поверхностей, специально предназначенных для размещения рекламы, размер каждой из которых может составлять 15 х 5 м, или 12 х 4 м, или 12 х 5 м, оборудованная подсветом, состоящая из фундамента, каркаса, опоры и информационного поля;</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9" w:name="sub_100812"/>
      <w:bookmarkEnd w:id="8"/>
      <w:r w:rsidRPr="005C5466">
        <w:rPr>
          <w:rFonts w:ascii="Times New Roman" w:eastAsia="Times New Roman" w:hAnsi="Times New Roman"/>
          <w:lang w:eastAsia="ru-RU"/>
        </w:rPr>
        <w:t xml:space="preserve">12) </w:t>
      </w:r>
      <w:r w:rsidRPr="005C5466">
        <w:rPr>
          <w:rFonts w:ascii="Times New Roman" w:eastAsia="Times New Roman" w:hAnsi="Times New Roman"/>
          <w:b/>
          <w:bCs/>
          <w:color w:val="26282F"/>
          <w:u w:val="single"/>
          <w:lang w:eastAsia="ru-RU"/>
        </w:rPr>
        <w:t>светодиодный экран на опоре</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bookmarkEnd w:id="9"/>
      <w:r w:rsidRPr="005C5466">
        <w:rPr>
          <w:rFonts w:ascii="Times New Roman" w:eastAsia="Times New Roman" w:hAnsi="Times New Roman"/>
          <w:lang w:eastAsia="ru-RU"/>
        </w:rPr>
        <w:t>;</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0" w:name="sub_100813"/>
      <w:r w:rsidRPr="005C5466">
        <w:rPr>
          <w:rFonts w:ascii="Times New Roman" w:eastAsia="Times New Roman" w:hAnsi="Times New Roman"/>
          <w:lang w:eastAsia="ru-RU"/>
        </w:rPr>
        <w:t>13</w:t>
      </w:r>
      <w:r w:rsidRPr="005C5466">
        <w:rPr>
          <w:rFonts w:ascii="Times New Roman" w:eastAsia="Times New Roman" w:hAnsi="Times New Roman"/>
          <w:b/>
          <w:lang w:eastAsia="ru-RU"/>
        </w:rPr>
        <w:t xml:space="preserve">) </w:t>
      </w:r>
      <w:r w:rsidRPr="005C5466">
        <w:rPr>
          <w:rFonts w:ascii="Times New Roman" w:eastAsia="Times New Roman" w:hAnsi="Times New Roman"/>
          <w:b/>
          <w:bCs/>
          <w:color w:val="26282F"/>
          <w:u w:val="single"/>
          <w:lang w:eastAsia="ru-RU"/>
        </w:rPr>
        <w:t>светодиодный экран на здании, строении, сооружении</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bookmarkEnd w:id="10"/>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1" w:name="sub_100814"/>
      <w:r w:rsidRPr="005C5466">
        <w:rPr>
          <w:rFonts w:ascii="Times New Roman" w:eastAsia="Times New Roman" w:hAnsi="Times New Roman"/>
          <w:lang w:eastAsia="ru-RU"/>
        </w:rPr>
        <w:t xml:space="preserve">14) </w:t>
      </w:r>
      <w:r w:rsidRPr="005C5466">
        <w:rPr>
          <w:rFonts w:ascii="Times New Roman" w:eastAsia="Times New Roman" w:hAnsi="Times New Roman"/>
          <w:b/>
          <w:bCs/>
          <w:color w:val="26282F"/>
          <w:u w:val="single"/>
          <w:lang w:eastAsia="ru-RU"/>
        </w:rPr>
        <w:t>стела</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в индивидуальном исполнении, предполагающая размещение информации, как с использованием объёма конструкции, так и её поверхности, устанавливаемая на земельном участке;</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2" w:name="sub_100815"/>
      <w:bookmarkEnd w:id="11"/>
      <w:proofErr w:type="gramStart"/>
      <w:r w:rsidRPr="005C5466">
        <w:rPr>
          <w:rFonts w:ascii="Times New Roman" w:eastAsia="Times New Roman" w:hAnsi="Times New Roman"/>
          <w:lang w:eastAsia="ru-RU"/>
        </w:rPr>
        <w:t xml:space="preserve">15) </w:t>
      </w:r>
      <w:r w:rsidRPr="005C5466">
        <w:rPr>
          <w:rFonts w:ascii="Times New Roman" w:eastAsia="Times New Roman" w:hAnsi="Times New Roman"/>
          <w:b/>
          <w:bCs/>
          <w:color w:val="26282F"/>
          <w:u w:val="single"/>
          <w:lang w:eastAsia="ru-RU"/>
        </w:rPr>
        <w:t>крышная рекламная конструкция в виде отдельных букв и логотипов</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расчётным путём в проектной документации;</w:t>
      </w:r>
      <w:bookmarkEnd w:id="12"/>
      <w:proofErr w:type="gramEnd"/>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lastRenderedPageBreak/>
        <w:t xml:space="preserve">16) </w:t>
      </w:r>
      <w:r w:rsidRPr="005C5466">
        <w:rPr>
          <w:rFonts w:ascii="Times New Roman" w:eastAsia="Times New Roman" w:hAnsi="Times New Roman"/>
          <w:b/>
          <w:bCs/>
          <w:color w:val="26282F"/>
          <w:u w:val="single"/>
          <w:lang w:eastAsia="ru-RU"/>
        </w:rPr>
        <w:t>настенное панно</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17) </w:t>
      </w:r>
      <w:r w:rsidRPr="005C5466">
        <w:rPr>
          <w:rFonts w:ascii="Times New Roman" w:eastAsia="Times New Roman" w:hAnsi="Times New Roman"/>
          <w:b/>
          <w:bCs/>
          <w:color w:val="26282F"/>
          <w:u w:val="single"/>
          <w:lang w:eastAsia="ru-RU"/>
        </w:rPr>
        <w:t>строительная сетка</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w:t>
      </w:r>
      <w:proofErr w:type="gramStart"/>
      <w:r w:rsidRPr="005C5466">
        <w:rPr>
          <w:rFonts w:ascii="Times New Roman" w:eastAsia="Times New Roman" w:hAnsi="Times New Roman"/>
          <w:lang w:eastAsia="ru-RU"/>
        </w:rPr>
        <w:t>производится</w:t>
      </w:r>
      <w:proofErr w:type="gramEnd"/>
      <w:r w:rsidRPr="005C5466">
        <w:rPr>
          <w:rFonts w:ascii="Times New Roman" w:eastAsia="Times New Roman" w:hAnsi="Times New Roman"/>
          <w:lang w:eastAsia="ru-RU"/>
        </w:rPr>
        <w:t xml:space="preserve">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18) </w:t>
      </w:r>
      <w:r w:rsidRPr="005C5466">
        <w:rPr>
          <w:rFonts w:ascii="Times New Roman" w:eastAsia="Times New Roman" w:hAnsi="Times New Roman"/>
          <w:b/>
          <w:bCs/>
          <w:color w:val="26282F"/>
          <w:u w:val="single"/>
          <w:lang w:eastAsia="ru-RU"/>
        </w:rPr>
        <w:t>панель-кронштейн</w:t>
      </w:r>
      <w:r w:rsidRPr="005C5466">
        <w:rPr>
          <w:rFonts w:ascii="Times New Roman" w:eastAsia="Times New Roman" w:hAnsi="Times New Roman"/>
          <w:b/>
          <w:lang w:eastAsia="ru-RU"/>
        </w:rPr>
        <w:t xml:space="preserve"> -</w:t>
      </w:r>
      <w:r w:rsidRPr="005C5466">
        <w:rPr>
          <w:rFonts w:ascii="Times New Roman" w:eastAsia="Times New Roman" w:hAnsi="Times New Roman"/>
          <w:lang w:eastAsia="ru-RU"/>
        </w:rPr>
        <w:t xml:space="preserve"> плоскостная или объёмно-пространственная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bookmarkStart w:id="13" w:name="sub_100819"/>
      <w:r w:rsidRPr="005C5466">
        <w:rPr>
          <w:rFonts w:ascii="Times New Roman" w:eastAsia="Times New Roman" w:hAnsi="Times New Roman"/>
          <w:lang w:eastAsia="ru-RU"/>
        </w:rPr>
        <w:t xml:space="preserve">19) </w:t>
      </w:r>
      <w:r w:rsidRPr="005C5466">
        <w:rPr>
          <w:rFonts w:ascii="Times New Roman" w:eastAsia="Times New Roman" w:hAnsi="Times New Roman"/>
          <w:b/>
          <w:bCs/>
          <w:color w:val="26282F"/>
          <w:u w:val="single"/>
          <w:lang w:eastAsia="ru-RU"/>
        </w:rPr>
        <w:t>настенная панель</w:t>
      </w:r>
      <w:r w:rsidRPr="005C5466">
        <w:rPr>
          <w:rFonts w:ascii="Times New Roman" w:eastAsia="Times New Roman" w:hAnsi="Times New Roman"/>
          <w:b/>
          <w:lang w:eastAsia="ru-RU"/>
        </w:rPr>
        <w:t xml:space="preserve"> - </w:t>
      </w:r>
      <w:r w:rsidRPr="005C5466">
        <w:rPr>
          <w:rFonts w:ascii="Times New Roman" w:eastAsia="Times New Roman" w:hAnsi="Times New Roman"/>
          <w:lang w:eastAsia="ru-RU"/>
        </w:rPr>
        <w:t>рекламная конструкция малого формата (световой короб, бегущая строка, объёмные символы), размещаемая на фасаде здания, строения и входных группах, состоящая из одного информационного поля, может быть оборудована внутренним подсветом и системой аварийного отключения от сети электропитания.</w:t>
      </w:r>
      <w:bookmarkStart w:id="14" w:name="sub_100820"/>
      <w:bookmarkEnd w:id="13"/>
    </w:p>
    <w:bookmarkEnd w:id="14"/>
    <w:p w:rsidR="005C5466" w:rsidRPr="005C5466" w:rsidRDefault="005C5466" w:rsidP="005C5466">
      <w:pPr>
        <w:widowControl w:val="0"/>
        <w:autoSpaceDE w:val="0"/>
        <w:autoSpaceDN w:val="0"/>
        <w:adjustRightInd w:val="0"/>
        <w:spacing w:after="0" w:line="240" w:lineRule="auto"/>
        <w:ind w:firstLine="720"/>
        <w:jc w:val="both"/>
        <w:rPr>
          <w:rFonts w:ascii="Times New Roman" w:eastAsia="Times New Roman" w:hAnsi="Times New Roman"/>
          <w:lang w:eastAsia="ru-RU"/>
        </w:rPr>
      </w:pPr>
      <w:r w:rsidRPr="005C5466">
        <w:rPr>
          <w:rFonts w:ascii="Times New Roman" w:eastAsia="Times New Roman" w:hAnsi="Times New Roman"/>
          <w:lang w:eastAsia="ru-RU"/>
        </w:rPr>
        <w:t xml:space="preserve">20) </w:t>
      </w:r>
      <w:r w:rsidRPr="005C5466">
        <w:rPr>
          <w:rFonts w:ascii="Times New Roman" w:eastAsia="Times New Roman" w:hAnsi="Times New Roman"/>
          <w:b/>
          <w:bCs/>
          <w:color w:val="26282F"/>
          <w:u w:val="single"/>
          <w:lang w:eastAsia="ru-RU"/>
        </w:rPr>
        <w:t>проекционная установка</w:t>
      </w:r>
      <w:r w:rsidRPr="005C5466">
        <w:rPr>
          <w:rFonts w:ascii="Times New Roman" w:eastAsia="Times New Roman" w:hAnsi="Times New Roman"/>
          <w:b/>
          <w:lang w:eastAsia="ru-RU"/>
        </w:rPr>
        <w:t xml:space="preserve"> - </w:t>
      </w:r>
      <w:r w:rsidRPr="005C5466">
        <w:rPr>
          <w:rFonts w:ascii="Times New Roman" w:eastAsia="Times New Roman" w:hAnsi="Times New Roman"/>
          <w:lang w:eastAsia="ru-RU"/>
        </w:rPr>
        <w:t>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5C5466" w:rsidRDefault="005C5466" w:rsidP="005C5466">
      <w:pPr>
        <w:spacing w:after="0" w:line="240" w:lineRule="auto"/>
        <w:ind w:firstLine="709"/>
        <w:jc w:val="both"/>
        <w:rPr>
          <w:rFonts w:ascii="Times New Roman" w:hAnsi="Times New Roman"/>
          <w:sz w:val="24"/>
          <w:szCs w:val="24"/>
        </w:rPr>
      </w:pPr>
    </w:p>
    <w:p w:rsidR="005C5466" w:rsidRPr="00D353D3" w:rsidRDefault="005C5466" w:rsidP="005C5466">
      <w:pPr>
        <w:spacing w:after="0" w:line="240" w:lineRule="auto"/>
        <w:ind w:firstLine="709"/>
        <w:jc w:val="both"/>
        <w:rPr>
          <w:rFonts w:ascii="Times New Roman" w:hAnsi="Times New Roman"/>
          <w:sz w:val="24"/>
          <w:szCs w:val="24"/>
        </w:rPr>
      </w:pPr>
    </w:p>
    <w:p w:rsidR="005C5466" w:rsidRPr="00E17CED" w:rsidRDefault="005C5466" w:rsidP="005C5466">
      <w:pPr>
        <w:pStyle w:val="ConsPlusNormal"/>
        <w:ind w:firstLine="540"/>
        <w:jc w:val="both"/>
        <w:rPr>
          <w:rFonts w:eastAsia="Times New Roman"/>
          <w:sz w:val="26"/>
          <w:szCs w:val="26"/>
          <w:u w:val="single"/>
        </w:rPr>
      </w:pPr>
      <w:r w:rsidRPr="005C5466">
        <w:rPr>
          <w:rFonts w:eastAsia="Times New Roman"/>
          <w:sz w:val="26"/>
          <w:szCs w:val="26"/>
          <w:u w:val="single"/>
        </w:rPr>
        <w:t xml:space="preserve">Для получения разрешения на размещение рекламной конструкции на </w:t>
      </w:r>
      <w:r w:rsidRPr="00E17CED">
        <w:rPr>
          <w:rFonts w:eastAsia="Times New Roman"/>
          <w:sz w:val="26"/>
          <w:szCs w:val="26"/>
          <w:u w:val="single"/>
        </w:rPr>
        <w:t>территории</w:t>
      </w:r>
      <w:r w:rsidRPr="00E17CED">
        <w:rPr>
          <w:sz w:val="26"/>
          <w:szCs w:val="26"/>
          <w:u w:val="single"/>
        </w:rPr>
        <w:t xml:space="preserve"> муниципального образования Темрюкский район</w:t>
      </w:r>
      <w:r w:rsidRPr="00E17CED">
        <w:rPr>
          <w:rFonts w:eastAsia="Times New Roman"/>
          <w:sz w:val="26"/>
          <w:szCs w:val="26"/>
          <w:u w:val="single"/>
        </w:rPr>
        <w:t xml:space="preserve"> необходимо обратиться </w:t>
      </w:r>
      <w:proofErr w:type="gramStart"/>
      <w:r w:rsidRPr="00E17CED">
        <w:rPr>
          <w:rFonts w:eastAsia="Times New Roman"/>
          <w:sz w:val="26"/>
          <w:szCs w:val="26"/>
          <w:u w:val="single"/>
        </w:rPr>
        <w:t>в</w:t>
      </w:r>
      <w:proofErr w:type="gramEnd"/>
    </w:p>
    <w:p w:rsidR="005C5466" w:rsidRPr="00E17CED" w:rsidRDefault="005C5466" w:rsidP="005C5466">
      <w:pPr>
        <w:spacing w:after="0" w:line="240" w:lineRule="auto"/>
        <w:ind w:firstLine="709"/>
        <w:jc w:val="both"/>
        <w:rPr>
          <w:rFonts w:ascii="Times New Roman" w:hAnsi="Times New Roman"/>
          <w:sz w:val="26"/>
          <w:szCs w:val="26"/>
          <w:u w:val="single"/>
        </w:rPr>
      </w:pPr>
      <w:r w:rsidRPr="00E17CED">
        <w:rPr>
          <w:rFonts w:ascii="Times New Roman" w:hAnsi="Times New Roman"/>
          <w:sz w:val="26"/>
          <w:szCs w:val="26"/>
          <w:u w:val="single"/>
        </w:rPr>
        <w:t>Управление архитектуры и градостроительства Администрации муниципального образования Темрюкский район, г. Темрюк, ул. Ленина, д.14, приемные дни: каждый</w:t>
      </w:r>
      <w:r w:rsidR="00E17CED" w:rsidRPr="00E17CED">
        <w:rPr>
          <w:rFonts w:ascii="Times New Roman" w:hAnsi="Times New Roman"/>
          <w:sz w:val="26"/>
          <w:szCs w:val="26"/>
          <w:u w:val="single"/>
        </w:rPr>
        <w:t xml:space="preserve"> вторник, </w:t>
      </w:r>
      <w:r w:rsidRPr="00E17CED">
        <w:rPr>
          <w:rFonts w:ascii="Times New Roman" w:hAnsi="Times New Roman"/>
          <w:sz w:val="26"/>
          <w:szCs w:val="26"/>
          <w:u w:val="single"/>
        </w:rPr>
        <w:t>четверг</w:t>
      </w:r>
    </w:p>
    <w:p w:rsidR="005C5466" w:rsidRPr="00E17CED" w:rsidRDefault="005C5466" w:rsidP="005C5466">
      <w:pPr>
        <w:spacing w:after="0" w:line="240" w:lineRule="auto"/>
        <w:ind w:firstLine="709"/>
        <w:jc w:val="both"/>
        <w:rPr>
          <w:rFonts w:ascii="Times New Roman" w:hAnsi="Times New Roman"/>
          <w:sz w:val="28"/>
          <w:szCs w:val="28"/>
          <w:u w:val="single"/>
        </w:rPr>
      </w:pPr>
      <w:r w:rsidRPr="00E17CED">
        <w:rPr>
          <w:rFonts w:ascii="Times New Roman" w:hAnsi="Times New Roman"/>
          <w:sz w:val="28"/>
          <w:szCs w:val="28"/>
          <w:u w:val="single"/>
        </w:rPr>
        <w:t>Консультация по тел.: 8 (86148) 5-17-58, тел приемной: 5-35-45.</w:t>
      </w:r>
    </w:p>
    <w:p w:rsidR="005C5466" w:rsidRPr="00E17CED" w:rsidRDefault="005C5466" w:rsidP="005C5466">
      <w:pPr>
        <w:spacing w:after="0" w:line="240" w:lineRule="auto"/>
        <w:ind w:firstLine="709"/>
        <w:rPr>
          <w:rFonts w:ascii="Times New Roman" w:hAnsi="Times New Roman"/>
          <w:sz w:val="24"/>
          <w:szCs w:val="24"/>
          <w:u w:val="single"/>
        </w:rPr>
      </w:pPr>
      <w:r w:rsidRPr="00E17CED">
        <w:rPr>
          <w:rFonts w:ascii="Times New Roman" w:hAnsi="Times New Roman"/>
          <w:sz w:val="24"/>
          <w:szCs w:val="24"/>
          <w:u w:val="single"/>
        </w:rPr>
        <w:t xml:space="preserve">сайт Администрации  </w:t>
      </w:r>
      <w:hyperlink r:id="rId9" w:history="1">
        <w:r w:rsidRPr="00E17CED">
          <w:rPr>
            <w:rStyle w:val="a5"/>
            <w:rFonts w:ascii="Times New Roman" w:hAnsi="Times New Roman"/>
            <w:color w:val="auto"/>
            <w:sz w:val="24"/>
            <w:szCs w:val="24"/>
          </w:rPr>
          <w:t>http://www.temryuk.ru</w:t>
        </w:r>
      </w:hyperlink>
      <w:r w:rsidRPr="00E17CED">
        <w:rPr>
          <w:rFonts w:ascii="Times New Roman" w:hAnsi="Times New Roman"/>
          <w:sz w:val="24"/>
          <w:szCs w:val="24"/>
          <w:u w:val="single"/>
        </w:rPr>
        <w:t>.</w:t>
      </w:r>
    </w:p>
    <w:p w:rsidR="005C5466" w:rsidRPr="00E17CED" w:rsidRDefault="005C5466" w:rsidP="005C5466">
      <w:pPr>
        <w:spacing w:after="0" w:line="240" w:lineRule="auto"/>
        <w:ind w:firstLine="709"/>
        <w:rPr>
          <w:rFonts w:ascii="Times New Roman" w:hAnsi="Times New Roman"/>
          <w:sz w:val="24"/>
          <w:szCs w:val="24"/>
          <w:u w:val="single"/>
        </w:rPr>
      </w:pPr>
      <w:r w:rsidRPr="00E17CED">
        <w:rPr>
          <w:rFonts w:ascii="Times New Roman" w:hAnsi="Times New Roman"/>
          <w:sz w:val="24"/>
          <w:szCs w:val="24"/>
          <w:u w:val="single"/>
        </w:rPr>
        <w:t xml:space="preserve">«Градостроительная деятельность» - «Наружная реклама» - «Порядок размещения рекламных конструкций» </w:t>
      </w:r>
    </w:p>
    <w:p w:rsidR="005C5466" w:rsidRPr="00E17CED" w:rsidRDefault="005C5466" w:rsidP="005C5466">
      <w:pPr>
        <w:spacing w:after="0" w:line="240" w:lineRule="auto"/>
        <w:ind w:firstLine="709"/>
        <w:rPr>
          <w:rFonts w:ascii="Times New Roman" w:hAnsi="Times New Roman"/>
          <w:sz w:val="24"/>
          <w:szCs w:val="24"/>
          <w:u w:val="single"/>
        </w:rPr>
      </w:pPr>
      <w:r w:rsidRPr="00E17CED">
        <w:rPr>
          <w:rFonts w:ascii="Times New Roman" w:hAnsi="Times New Roman"/>
          <w:sz w:val="24"/>
          <w:szCs w:val="24"/>
          <w:u w:val="single"/>
        </w:rPr>
        <w:t xml:space="preserve">эл. почта: </w:t>
      </w:r>
      <w:proofErr w:type="spellStart"/>
      <w:r w:rsidRPr="00E17CED">
        <w:rPr>
          <w:rFonts w:ascii="Times New Roman" w:hAnsi="Times New Roman"/>
          <w:sz w:val="24"/>
          <w:szCs w:val="24"/>
          <w:u w:val="single"/>
          <w:lang w:val="en-US"/>
        </w:rPr>
        <w:t>archMOTR</w:t>
      </w:r>
      <w:proofErr w:type="spellEnd"/>
      <w:r w:rsidRPr="00E17CED">
        <w:rPr>
          <w:rFonts w:ascii="Times New Roman" w:hAnsi="Times New Roman"/>
          <w:sz w:val="24"/>
          <w:szCs w:val="24"/>
          <w:u w:val="single"/>
        </w:rPr>
        <w:t>-</w:t>
      </w:r>
      <w:proofErr w:type="spellStart"/>
      <w:r w:rsidRPr="00E17CED">
        <w:rPr>
          <w:rFonts w:ascii="Times New Roman" w:hAnsi="Times New Roman"/>
          <w:sz w:val="24"/>
          <w:szCs w:val="24"/>
          <w:u w:val="single"/>
          <w:lang w:val="en-US"/>
        </w:rPr>
        <w:t>reklama</w:t>
      </w:r>
      <w:proofErr w:type="spellEnd"/>
      <w:r w:rsidRPr="00E17CED">
        <w:rPr>
          <w:rFonts w:ascii="Times New Roman" w:hAnsi="Times New Roman"/>
          <w:sz w:val="24"/>
          <w:szCs w:val="24"/>
          <w:u w:val="single"/>
        </w:rPr>
        <w:t>@</w:t>
      </w:r>
      <w:proofErr w:type="spellStart"/>
      <w:r w:rsidRPr="00E17CED">
        <w:rPr>
          <w:rFonts w:ascii="Times New Roman" w:hAnsi="Times New Roman"/>
          <w:sz w:val="24"/>
          <w:szCs w:val="24"/>
          <w:u w:val="single"/>
          <w:lang w:val="en-US"/>
        </w:rPr>
        <w:t>yandex</w:t>
      </w:r>
      <w:proofErr w:type="spellEnd"/>
      <w:r w:rsidRPr="00E17CED">
        <w:rPr>
          <w:rFonts w:ascii="Times New Roman" w:hAnsi="Times New Roman"/>
          <w:sz w:val="24"/>
          <w:szCs w:val="24"/>
          <w:u w:val="single"/>
        </w:rPr>
        <w:t>.</w:t>
      </w:r>
      <w:proofErr w:type="spellStart"/>
      <w:r w:rsidRPr="00E17CED">
        <w:rPr>
          <w:rFonts w:ascii="Times New Roman" w:hAnsi="Times New Roman"/>
          <w:sz w:val="24"/>
          <w:szCs w:val="24"/>
          <w:u w:val="single"/>
          <w:lang w:val="en-US"/>
        </w:rPr>
        <w:t>ru</w:t>
      </w:r>
      <w:proofErr w:type="spellEnd"/>
    </w:p>
    <w:p w:rsidR="00997195" w:rsidRDefault="00997195">
      <w:bookmarkStart w:id="15" w:name="_GoBack"/>
      <w:bookmarkEnd w:id="15"/>
    </w:p>
    <w:sectPr w:rsidR="00997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2A"/>
    <w:rsid w:val="00034BAD"/>
    <w:rsid w:val="005C5466"/>
    <w:rsid w:val="00997195"/>
    <w:rsid w:val="009D0B2A"/>
    <w:rsid w:val="00DD66A9"/>
    <w:rsid w:val="00E17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66"/>
    <w:pPr>
      <w:spacing w:after="200" w:line="276" w:lineRule="auto"/>
    </w:pPr>
    <w:rPr>
      <w:sz w:val="22"/>
      <w:szCs w:val="22"/>
    </w:rPr>
  </w:style>
  <w:style w:type="paragraph" w:styleId="1">
    <w:name w:val="heading 1"/>
    <w:basedOn w:val="a"/>
    <w:next w:val="a"/>
    <w:link w:val="10"/>
    <w:uiPriority w:val="9"/>
    <w:qFormat/>
    <w:rsid w:val="00034BA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034BAD"/>
    <w:pPr>
      <w:outlineLvl w:val="1"/>
    </w:pPr>
  </w:style>
  <w:style w:type="paragraph" w:styleId="3">
    <w:name w:val="heading 3"/>
    <w:basedOn w:val="2"/>
    <w:next w:val="a"/>
    <w:link w:val="30"/>
    <w:uiPriority w:val="99"/>
    <w:qFormat/>
    <w:rsid w:val="00034BAD"/>
    <w:pPr>
      <w:outlineLvl w:val="2"/>
    </w:pPr>
  </w:style>
  <w:style w:type="paragraph" w:styleId="4">
    <w:name w:val="heading 4"/>
    <w:basedOn w:val="3"/>
    <w:next w:val="a"/>
    <w:link w:val="40"/>
    <w:uiPriority w:val="99"/>
    <w:qFormat/>
    <w:rsid w:val="00034BA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4BAD"/>
    <w:rPr>
      <w:rFonts w:ascii="Arial" w:eastAsia="Times New Roman" w:hAnsi="Arial" w:cs="Arial"/>
      <w:b/>
      <w:bCs/>
      <w:color w:val="26282F"/>
      <w:sz w:val="24"/>
      <w:szCs w:val="24"/>
    </w:rPr>
  </w:style>
  <w:style w:type="character" w:customStyle="1" w:styleId="20">
    <w:name w:val="Заголовок 2 Знак"/>
    <w:link w:val="2"/>
    <w:uiPriority w:val="99"/>
    <w:rsid w:val="00034BAD"/>
    <w:rPr>
      <w:rFonts w:ascii="Arial" w:eastAsia="Times New Roman" w:hAnsi="Arial" w:cs="Arial"/>
      <w:b/>
      <w:bCs/>
      <w:color w:val="26282F"/>
      <w:sz w:val="24"/>
      <w:szCs w:val="24"/>
    </w:rPr>
  </w:style>
  <w:style w:type="character" w:customStyle="1" w:styleId="30">
    <w:name w:val="Заголовок 3 Знак"/>
    <w:link w:val="3"/>
    <w:uiPriority w:val="99"/>
    <w:rsid w:val="00034BAD"/>
    <w:rPr>
      <w:rFonts w:ascii="Arial" w:eastAsia="Times New Roman" w:hAnsi="Arial" w:cs="Arial"/>
      <w:b/>
      <w:bCs/>
      <w:color w:val="26282F"/>
      <w:sz w:val="24"/>
      <w:szCs w:val="24"/>
    </w:rPr>
  </w:style>
  <w:style w:type="character" w:customStyle="1" w:styleId="40">
    <w:name w:val="Заголовок 4 Знак"/>
    <w:link w:val="4"/>
    <w:uiPriority w:val="99"/>
    <w:rsid w:val="00034BAD"/>
    <w:rPr>
      <w:rFonts w:ascii="Arial" w:eastAsia="Times New Roman" w:hAnsi="Arial" w:cs="Arial"/>
      <w:b/>
      <w:bCs/>
      <w:color w:val="26282F"/>
      <w:sz w:val="24"/>
      <w:szCs w:val="24"/>
    </w:rPr>
  </w:style>
  <w:style w:type="paragraph" w:styleId="a3">
    <w:name w:val="No Spacing"/>
    <w:uiPriority w:val="1"/>
    <w:qFormat/>
    <w:rsid w:val="00034BAD"/>
    <w:rPr>
      <w:sz w:val="22"/>
      <w:szCs w:val="22"/>
    </w:rPr>
  </w:style>
  <w:style w:type="paragraph" w:styleId="a4">
    <w:name w:val="List Paragraph"/>
    <w:basedOn w:val="a"/>
    <w:uiPriority w:val="34"/>
    <w:qFormat/>
    <w:rsid w:val="00034BAD"/>
    <w:pPr>
      <w:ind w:left="720"/>
      <w:contextualSpacing/>
    </w:pPr>
  </w:style>
  <w:style w:type="paragraph" w:customStyle="1" w:styleId="ConsPlusNormal">
    <w:name w:val="ConsPlusNormal"/>
    <w:rsid w:val="005C5466"/>
    <w:pPr>
      <w:widowControl w:val="0"/>
      <w:autoSpaceDE w:val="0"/>
      <w:autoSpaceDN w:val="0"/>
      <w:adjustRightInd w:val="0"/>
    </w:pPr>
    <w:rPr>
      <w:rFonts w:ascii="Times New Roman" w:eastAsiaTheme="minorEastAsia" w:hAnsi="Times New Roman"/>
      <w:sz w:val="24"/>
      <w:szCs w:val="24"/>
      <w:lang w:eastAsia="ru-RU"/>
    </w:rPr>
  </w:style>
  <w:style w:type="character" w:styleId="a5">
    <w:name w:val="Hyperlink"/>
    <w:basedOn w:val="a0"/>
    <w:uiPriority w:val="99"/>
    <w:unhideWhenUsed/>
    <w:rsid w:val="005C54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66"/>
    <w:pPr>
      <w:spacing w:after="200" w:line="276" w:lineRule="auto"/>
    </w:pPr>
    <w:rPr>
      <w:sz w:val="22"/>
      <w:szCs w:val="22"/>
    </w:rPr>
  </w:style>
  <w:style w:type="paragraph" w:styleId="1">
    <w:name w:val="heading 1"/>
    <w:basedOn w:val="a"/>
    <w:next w:val="a"/>
    <w:link w:val="10"/>
    <w:uiPriority w:val="9"/>
    <w:qFormat/>
    <w:rsid w:val="00034BA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034BAD"/>
    <w:pPr>
      <w:outlineLvl w:val="1"/>
    </w:pPr>
  </w:style>
  <w:style w:type="paragraph" w:styleId="3">
    <w:name w:val="heading 3"/>
    <w:basedOn w:val="2"/>
    <w:next w:val="a"/>
    <w:link w:val="30"/>
    <w:uiPriority w:val="99"/>
    <w:qFormat/>
    <w:rsid w:val="00034BAD"/>
    <w:pPr>
      <w:outlineLvl w:val="2"/>
    </w:pPr>
  </w:style>
  <w:style w:type="paragraph" w:styleId="4">
    <w:name w:val="heading 4"/>
    <w:basedOn w:val="3"/>
    <w:next w:val="a"/>
    <w:link w:val="40"/>
    <w:uiPriority w:val="99"/>
    <w:qFormat/>
    <w:rsid w:val="00034BA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4BAD"/>
    <w:rPr>
      <w:rFonts w:ascii="Arial" w:eastAsia="Times New Roman" w:hAnsi="Arial" w:cs="Arial"/>
      <w:b/>
      <w:bCs/>
      <w:color w:val="26282F"/>
      <w:sz w:val="24"/>
      <w:szCs w:val="24"/>
    </w:rPr>
  </w:style>
  <w:style w:type="character" w:customStyle="1" w:styleId="20">
    <w:name w:val="Заголовок 2 Знак"/>
    <w:link w:val="2"/>
    <w:uiPriority w:val="99"/>
    <w:rsid w:val="00034BAD"/>
    <w:rPr>
      <w:rFonts w:ascii="Arial" w:eastAsia="Times New Roman" w:hAnsi="Arial" w:cs="Arial"/>
      <w:b/>
      <w:bCs/>
      <w:color w:val="26282F"/>
      <w:sz w:val="24"/>
      <w:szCs w:val="24"/>
    </w:rPr>
  </w:style>
  <w:style w:type="character" w:customStyle="1" w:styleId="30">
    <w:name w:val="Заголовок 3 Знак"/>
    <w:link w:val="3"/>
    <w:uiPriority w:val="99"/>
    <w:rsid w:val="00034BAD"/>
    <w:rPr>
      <w:rFonts w:ascii="Arial" w:eastAsia="Times New Roman" w:hAnsi="Arial" w:cs="Arial"/>
      <w:b/>
      <w:bCs/>
      <w:color w:val="26282F"/>
      <w:sz w:val="24"/>
      <w:szCs w:val="24"/>
    </w:rPr>
  </w:style>
  <w:style w:type="character" w:customStyle="1" w:styleId="40">
    <w:name w:val="Заголовок 4 Знак"/>
    <w:link w:val="4"/>
    <w:uiPriority w:val="99"/>
    <w:rsid w:val="00034BAD"/>
    <w:rPr>
      <w:rFonts w:ascii="Arial" w:eastAsia="Times New Roman" w:hAnsi="Arial" w:cs="Arial"/>
      <w:b/>
      <w:bCs/>
      <w:color w:val="26282F"/>
      <w:sz w:val="24"/>
      <w:szCs w:val="24"/>
    </w:rPr>
  </w:style>
  <w:style w:type="paragraph" w:styleId="a3">
    <w:name w:val="No Spacing"/>
    <w:uiPriority w:val="1"/>
    <w:qFormat/>
    <w:rsid w:val="00034BAD"/>
    <w:rPr>
      <w:sz w:val="22"/>
      <w:szCs w:val="22"/>
    </w:rPr>
  </w:style>
  <w:style w:type="paragraph" w:styleId="a4">
    <w:name w:val="List Paragraph"/>
    <w:basedOn w:val="a"/>
    <w:uiPriority w:val="34"/>
    <w:qFormat/>
    <w:rsid w:val="00034BAD"/>
    <w:pPr>
      <w:ind w:left="720"/>
      <w:contextualSpacing/>
    </w:pPr>
  </w:style>
  <w:style w:type="paragraph" w:customStyle="1" w:styleId="ConsPlusNormal">
    <w:name w:val="ConsPlusNormal"/>
    <w:rsid w:val="005C5466"/>
    <w:pPr>
      <w:widowControl w:val="0"/>
      <w:autoSpaceDE w:val="0"/>
      <w:autoSpaceDN w:val="0"/>
      <w:adjustRightInd w:val="0"/>
    </w:pPr>
    <w:rPr>
      <w:rFonts w:ascii="Times New Roman" w:eastAsiaTheme="minorEastAsia" w:hAnsi="Times New Roman"/>
      <w:sz w:val="24"/>
      <w:szCs w:val="24"/>
      <w:lang w:eastAsia="ru-RU"/>
    </w:rPr>
  </w:style>
  <w:style w:type="character" w:styleId="a5">
    <w:name w:val="Hyperlink"/>
    <w:basedOn w:val="a0"/>
    <w:uiPriority w:val="99"/>
    <w:unhideWhenUsed/>
    <w:rsid w:val="005C5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49/ac1a448fb00fbf7757cb9a1bdf809b9cfaa990b0/" TargetMode="External"/><Relationship Id="rId3" Type="http://schemas.openxmlformats.org/officeDocument/2006/relationships/settings" Target="settings.xml"/><Relationship Id="rId7" Type="http://schemas.openxmlformats.org/officeDocument/2006/relationships/hyperlink" Target="http://www.consultant.ru/document/cons_doc_LAW_30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661/" TargetMode="External"/><Relationship Id="rId11" Type="http://schemas.openxmlformats.org/officeDocument/2006/relationships/theme" Target="theme/theme1.xml"/><Relationship Id="rId5" Type="http://schemas.openxmlformats.org/officeDocument/2006/relationships/hyperlink" Target="http://www.consultant.ru/document/cons_doc_LAW_314840/557f501dd14e1da00da85dd8d8429a8a456bb0f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mry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2008</Words>
  <Characters>11449</Characters>
  <Application>Microsoft Office Word</Application>
  <DocSecurity>0</DocSecurity>
  <Lines>95</Lines>
  <Paragraphs>26</Paragraphs>
  <ScaleCrop>false</ScaleCrop>
  <Company>SPecialiST RePack</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Ивановна</dc:creator>
  <cp:keywords/>
  <dc:description/>
  <cp:lastModifiedBy>Ивановна</cp:lastModifiedBy>
  <cp:revision>6</cp:revision>
  <dcterms:created xsi:type="dcterms:W3CDTF">2019-11-22T07:22:00Z</dcterms:created>
  <dcterms:modified xsi:type="dcterms:W3CDTF">2019-12-09T14:12:00Z</dcterms:modified>
</cp:coreProperties>
</file>