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D1CA0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E13358">
      <w:pPr>
        <w:spacing w:line="360" w:lineRule="auto"/>
        <w:ind w:left="5812" w:right="-850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E13358">
      <w:pPr>
        <w:ind w:left="5812" w:right="-850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587FC741" w:rsidR="00E13358" w:rsidRPr="008941EF" w:rsidRDefault="00E13358" w:rsidP="008941E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7FD5">
        <w:rPr>
          <w:sz w:val="28"/>
        </w:rPr>
        <w:t xml:space="preserve">Внести </w:t>
      </w:r>
      <w:r w:rsidR="008D7FD5" w:rsidRPr="008D7FD5">
        <w:rPr>
          <w:rFonts w:eastAsia="Calibri"/>
          <w:sz w:val="28"/>
          <w:szCs w:val="28"/>
          <w:lang w:eastAsia="en-US"/>
        </w:rPr>
        <w:t>в правила землепользования и застройки</w:t>
      </w:r>
      <w:bookmarkStart w:id="0" w:name="_Hlk10802797"/>
      <w:r w:rsidR="008D7FD5" w:rsidRPr="008D7FD5">
        <w:rPr>
          <w:rFonts w:eastAsia="Calibri"/>
          <w:sz w:val="28"/>
          <w:szCs w:val="28"/>
          <w:lang w:eastAsia="en-US"/>
        </w:rPr>
        <w:t xml:space="preserve"> </w:t>
      </w:r>
      <w:bookmarkStart w:id="1" w:name="_Hlk145511972"/>
      <w:bookmarkStart w:id="2" w:name="_Hlk10805105"/>
      <w:bookmarkEnd w:id="0"/>
      <w:r w:rsidR="008D7FD5" w:rsidRPr="008D7FD5">
        <w:rPr>
          <w:rFonts w:eastAsia="Calibri"/>
          <w:sz w:val="28"/>
          <w:szCs w:val="28"/>
          <w:lang w:eastAsia="en-US"/>
        </w:rPr>
        <w:t xml:space="preserve">Фонталовского </w:t>
      </w:r>
      <w:bookmarkEnd w:id="1"/>
      <w:r w:rsidR="008D7FD5" w:rsidRPr="008D7FD5">
        <w:rPr>
          <w:rFonts w:eastAsia="Calibri"/>
          <w:sz w:val="28"/>
          <w:szCs w:val="28"/>
          <w:lang w:eastAsia="en-US"/>
        </w:rPr>
        <w:t xml:space="preserve">сельского поселения Темрюкского района Краснодарского края, утвержденные решением LXXVII сессии Совета Фонталовского сельского поселения Темрюкского района </w:t>
      </w:r>
      <w:r w:rsidR="008D7FD5" w:rsidRPr="008D7FD5">
        <w:rPr>
          <w:rFonts w:eastAsia="Calibri"/>
          <w:sz w:val="28"/>
          <w:szCs w:val="28"/>
          <w:lang w:eastAsia="en-US"/>
        </w:rPr>
        <w:br/>
        <w:t>II созыва от 3 апреля 2014 г</w:t>
      </w:r>
      <w:r w:rsidR="008941EF">
        <w:rPr>
          <w:rFonts w:eastAsia="Calibri"/>
          <w:sz w:val="28"/>
          <w:szCs w:val="28"/>
          <w:lang w:eastAsia="en-US"/>
        </w:rPr>
        <w:t>.</w:t>
      </w:r>
      <w:r w:rsidR="008D7FD5" w:rsidRPr="008D7FD5">
        <w:rPr>
          <w:rFonts w:eastAsia="Calibri"/>
          <w:sz w:val="28"/>
          <w:szCs w:val="28"/>
          <w:lang w:eastAsia="en-US"/>
        </w:rPr>
        <w:t xml:space="preserve"> № 335 «Об утверждении правил землепользования и застройки Фонталовского сельского поселения Темрюкского района»</w:t>
      </w:r>
      <w:bookmarkEnd w:id="2"/>
      <w:r w:rsidRPr="00E13358">
        <w:rPr>
          <w:sz w:val="28"/>
          <w:szCs w:val="28"/>
        </w:rPr>
        <w:t xml:space="preserve"> следующие изменения:</w:t>
      </w:r>
    </w:p>
    <w:p w14:paraId="34AA9A97" w14:textId="0249979D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</w:t>
      </w:r>
      <w:r w:rsidR="008D7FD5">
        <w:rPr>
          <w:sz w:val="28"/>
          <w:szCs w:val="28"/>
        </w:rPr>
        <w:t>8</w:t>
      </w:r>
      <w:r>
        <w:rPr>
          <w:sz w:val="28"/>
          <w:szCs w:val="28"/>
        </w:rPr>
        <w:t>.1 следующего содержания:</w:t>
      </w:r>
    </w:p>
    <w:p w14:paraId="0FF95D1D" w14:textId="1E39D605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Статья 3</w:t>
      </w:r>
      <w:r w:rsidR="008D7FD5">
        <w:rPr>
          <w:sz w:val="28"/>
          <w:szCs w:val="28"/>
        </w:rPr>
        <w:t>8</w:t>
      </w:r>
      <w:r w:rsidRPr="007D7A66">
        <w:rPr>
          <w:sz w:val="28"/>
          <w:szCs w:val="28"/>
        </w:rPr>
        <w:t>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7DCCFCC5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8D7FD5" w:rsidRPr="008D7FD5">
        <w:rPr>
          <w:sz w:val="28"/>
          <w:szCs w:val="28"/>
        </w:rPr>
        <w:t xml:space="preserve">Фонталовского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568ED4FF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 w:rsidR="00B5468D">
        <w:rPr>
          <w:sz w:val="28"/>
          <w:szCs w:val="28"/>
        </w:rPr>
        <w:t>»:</w:t>
      </w:r>
    </w:p>
    <w:p w14:paraId="01473B05" w14:textId="545F123D" w:rsidR="007D7A66" w:rsidRPr="00317FB6" w:rsidRDefault="0035156D" w:rsidP="00317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A66">
        <w:rPr>
          <w:sz w:val="28"/>
          <w:szCs w:val="28"/>
        </w:rPr>
        <w:t>) </w:t>
      </w:r>
      <w:r w:rsidR="0041315A">
        <w:rPr>
          <w:sz w:val="28"/>
          <w:szCs w:val="28"/>
        </w:rPr>
        <w:t xml:space="preserve">зоны Ж-1. </w:t>
      </w:r>
      <w:r w:rsidR="008D7FD5" w:rsidRPr="008D7FD5">
        <w:rPr>
          <w:bCs/>
          <w:iCs/>
          <w:sz w:val="28"/>
          <w:szCs w:val="28"/>
        </w:rPr>
        <w:t>Зона индивидуальной, малоэтажной жилой застройки</w:t>
      </w:r>
      <w:r w:rsidR="0041315A">
        <w:rPr>
          <w:sz w:val="28"/>
          <w:szCs w:val="28"/>
        </w:rPr>
        <w:t xml:space="preserve">, </w:t>
      </w:r>
      <w:r w:rsidR="00317FB6">
        <w:rPr>
          <w:sz w:val="28"/>
          <w:szCs w:val="28"/>
        </w:rPr>
        <w:br/>
      </w:r>
      <w:r w:rsidR="0041315A" w:rsidRPr="00C365FF">
        <w:rPr>
          <w:sz w:val="28"/>
          <w:szCs w:val="28"/>
        </w:rPr>
        <w:t xml:space="preserve">Ж-2. </w:t>
      </w:r>
      <w:r w:rsidR="008D7FD5" w:rsidRPr="008D7FD5">
        <w:rPr>
          <w:sz w:val="28"/>
          <w:szCs w:val="28"/>
        </w:rPr>
        <w:t>Зона проектируемой жилой застройки</w:t>
      </w:r>
      <w:r w:rsidR="0041315A" w:rsidRPr="00C365FF">
        <w:rPr>
          <w:sz w:val="28"/>
          <w:szCs w:val="28"/>
        </w:rPr>
        <w:t xml:space="preserve">, </w:t>
      </w:r>
      <w:r w:rsidR="008D7FD5" w:rsidRPr="008D7FD5">
        <w:rPr>
          <w:rFonts w:eastAsia="SimSun"/>
          <w:iCs/>
          <w:sz w:val="28"/>
          <w:szCs w:val="28"/>
          <w:lang w:val="x-none" w:eastAsia="zh-CN"/>
        </w:rPr>
        <w:t xml:space="preserve">Ж-КСТ. Зона </w:t>
      </w:r>
      <w:r w:rsidR="008D7FD5" w:rsidRPr="008D7FD5">
        <w:rPr>
          <w:rFonts w:eastAsia="SimSun"/>
          <w:iCs/>
          <w:sz w:val="28"/>
          <w:szCs w:val="28"/>
          <w:lang w:eastAsia="zh-CN"/>
        </w:rPr>
        <w:t>ведения садоводства</w:t>
      </w:r>
      <w:r w:rsidR="00C231B2" w:rsidRPr="008D7FD5">
        <w:rPr>
          <w:sz w:val="28"/>
          <w:szCs w:val="28"/>
        </w:rPr>
        <w:t>,</w:t>
      </w:r>
      <w:r w:rsidR="00317FB6">
        <w:rPr>
          <w:sz w:val="28"/>
          <w:szCs w:val="28"/>
        </w:rPr>
        <w:t xml:space="preserve"> </w:t>
      </w:r>
      <w:r w:rsidR="00C365FF">
        <w:rPr>
          <w:sz w:val="28"/>
          <w:szCs w:val="28"/>
        </w:rPr>
        <w:t xml:space="preserve">ОД-1. </w:t>
      </w:r>
      <w:r w:rsidR="008D7FD5" w:rsidRPr="008D7FD5">
        <w:rPr>
          <w:bCs/>
          <w:iCs/>
          <w:sz w:val="28"/>
          <w:szCs w:val="28"/>
        </w:rPr>
        <w:t>Зона делового, общественного и коммерческого назначения</w:t>
      </w:r>
      <w:r w:rsidR="00317FB6">
        <w:rPr>
          <w:bCs/>
          <w:iCs/>
          <w:sz w:val="28"/>
          <w:szCs w:val="28"/>
        </w:rPr>
        <w:t xml:space="preserve"> местного </w:t>
      </w:r>
      <w:r w:rsidR="00317FB6">
        <w:rPr>
          <w:bCs/>
          <w:iCs/>
          <w:sz w:val="28"/>
          <w:szCs w:val="28"/>
        </w:rPr>
        <w:lastRenderedPageBreak/>
        <w:t>значения</w:t>
      </w:r>
      <w:r w:rsidR="00C365FF">
        <w:rPr>
          <w:sz w:val="28"/>
          <w:szCs w:val="28"/>
        </w:rPr>
        <w:t>,</w:t>
      </w:r>
      <w:r w:rsidR="00C365FF" w:rsidRPr="00C365FF">
        <w:rPr>
          <w:sz w:val="28"/>
          <w:szCs w:val="28"/>
        </w:rPr>
        <w:t xml:space="preserve"> </w:t>
      </w:r>
      <w:r w:rsidR="00C231B2">
        <w:rPr>
          <w:sz w:val="28"/>
          <w:szCs w:val="28"/>
        </w:rPr>
        <w:t xml:space="preserve">ОД-2. </w:t>
      </w:r>
      <w:r w:rsidR="008D7FD5" w:rsidRPr="008D7FD5">
        <w:rPr>
          <w:bCs/>
          <w:iCs/>
          <w:sz w:val="28"/>
          <w:szCs w:val="28"/>
        </w:rPr>
        <w:t>Зона объектов образования и научных комплексов</w:t>
      </w:r>
      <w:r w:rsidR="00C231B2" w:rsidRPr="00C365FF">
        <w:rPr>
          <w:sz w:val="28"/>
          <w:szCs w:val="28"/>
        </w:rPr>
        <w:t xml:space="preserve">, ОД-3. </w:t>
      </w:r>
      <w:r w:rsidR="008D7FD5" w:rsidRPr="008D7FD5">
        <w:rPr>
          <w:bCs/>
          <w:iCs/>
          <w:sz w:val="28"/>
          <w:szCs w:val="28"/>
        </w:rPr>
        <w:t>Зона объектов здравоохранения</w:t>
      </w:r>
      <w:r w:rsidR="00C231B2" w:rsidRPr="00C365FF">
        <w:rPr>
          <w:sz w:val="28"/>
          <w:szCs w:val="28"/>
        </w:rPr>
        <w:t xml:space="preserve">, ОД-4. </w:t>
      </w:r>
      <w:r w:rsidR="008D7FD5" w:rsidRPr="008D7FD5">
        <w:rPr>
          <w:bCs/>
          <w:iCs/>
          <w:sz w:val="28"/>
          <w:szCs w:val="28"/>
        </w:rPr>
        <w:t>Зона объектов религиозного назначения и мемориальных комплексов</w:t>
      </w:r>
      <w:r w:rsidR="00C231B2" w:rsidRPr="00C365FF">
        <w:rPr>
          <w:sz w:val="28"/>
          <w:szCs w:val="28"/>
        </w:rPr>
        <w:t xml:space="preserve">, </w:t>
      </w:r>
      <w:r w:rsidR="00C231B2">
        <w:rPr>
          <w:sz w:val="28"/>
          <w:szCs w:val="28"/>
        </w:rPr>
        <w:t>ОД-</w:t>
      </w:r>
      <w:r w:rsidR="008D7FD5">
        <w:rPr>
          <w:sz w:val="28"/>
          <w:szCs w:val="28"/>
        </w:rPr>
        <w:t>5</w:t>
      </w:r>
      <w:r w:rsidR="00C231B2">
        <w:rPr>
          <w:sz w:val="28"/>
          <w:szCs w:val="28"/>
        </w:rPr>
        <w:t xml:space="preserve">. </w:t>
      </w:r>
      <w:r w:rsidR="008D7FD5" w:rsidRPr="008D7FD5">
        <w:rPr>
          <w:iCs/>
          <w:sz w:val="28"/>
          <w:szCs w:val="28"/>
          <w:lang w:val="x-none"/>
        </w:rPr>
        <w:t>Зона объектов религиозного назначения</w:t>
      </w:r>
      <w:r w:rsidR="00C231B2" w:rsidRPr="008D7FD5">
        <w:rPr>
          <w:sz w:val="28"/>
          <w:szCs w:val="28"/>
        </w:rPr>
        <w:t xml:space="preserve">, </w:t>
      </w:r>
      <w:r w:rsidR="00317FB6">
        <w:rPr>
          <w:sz w:val="28"/>
          <w:szCs w:val="28"/>
        </w:rPr>
        <w:br/>
      </w:r>
      <w:r w:rsidR="008D7FD5" w:rsidRPr="008371A2">
        <w:rPr>
          <w:rFonts w:eastAsia="SimSun"/>
          <w:bCs/>
          <w:iCs/>
          <w:sz w:val="28"/>
          <w:szCs w:val="28"/>
          <w:lang w:val="x-none" w:eastAsia="zh-CN"/>
        </w:rPr>
        <w:t>ПР. Производственная зона,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 КС. Зона коммунально-складского назначения,</w:t>
      </w:r>
      <w:r w:rsidR="00317FB6">
        <w:rPr>
          <w:sz w:val="28"/>
          <w:szCs w:val="28"/>
        </w:rPr>
        <w:br/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СХ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1. Зона сельскохозяйственного использования,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СХ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2. Зона объектов сельскохозяйственного назначения,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СХ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З. 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Подзона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 объектов сельскохозяйственного назначения,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ИТ-1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ab/>
      </w:r>
      <w:r w:rsidR="00317FB6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Зона инженерной инфраструктуры</w:t>
      </w:r>
      <w:r w:rsidR="008D7FD5">
        <w:rPr>
          <w:rFonts w:eastAsia="SimSun"/>
          <w:bCs/>
          <w:iCs/>
          <w:sz w:val="28"/>
          <w:szCs w:val="28"/>
          <w:lang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bCs/>
          <w:iCs/>
          <w:sz w:val="28"/>
          <w:szCs w:val="28"/>
          <w:lang w:val="x-none"/>
        </w:rPr>
        <w:t>И</w:t>
      </w:r>
      <w:r w:rsidR="008D7FD5" w:rsidRPr="008D7FD5">
        <w:rPr>
          <w:bCs/>
          <w:iCs/>
          <w:sz w:val="28"/>
          <w:szCs w:val="28"/>
        </w:rPr>
        <w:t>Т-2</w:t>
      </w:r>
      <w:r w:rsidR="008D7FD5" w:rsidRPr="008D7FD5">
        <w:rPr>
          <w:bCs/>
          <w:iCs/>
          <w:sz w:val="28"/>
          <w:szCs w:val="28"/>
          <w:lang w:val="x-none"/>
        </w:rPr>
        <w:t>. Зона транспортной инфраструктуры</w:t>
      </w:r>
      <w:r w:rsidR="008D7FD5">
        <w:rPr>
          <w:bCs/>
          <w:iCs/>
          <w:sz w:val="28"/>
          <w:szCs w:val="28"/>
          <w:lang w:val="x-none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ИТ-3. Зона объектов придорожного сервиса</w:t>
      </w:r>
      <w:r w:rsidR="008D7FD5" w:rsidRPr="00317FB6">
        <w:rPr>
          <w:rFonts w:eastAsia="SimSun"/>
          <w:bCs/>
          <w:iCs/>
          <w:sz w:val="28"/>
          <w:szCs w:val="28"/>
          <w:lang w:val="x-none" w:eastAsia="zh-CN"/>
        </w:rPr>
        <w:t>,</w:t>
      </w:r>
      <w:bookmarkStart w:id="3" w:name="_Hlk157004902"/>
      <w:r w:rsidR="00317FB6">
        <w:rPr>
          <w:sz w:val="28"/>
          <w:szCs w:val="28"/>
        </w:rPr>
        <w:t xml:space="preserve"> </w:t>
      </w:r>
      <w:bookmarkEnd w:id="3"/>
      <w:r w:rsidR="0082108A" w:rsidRPr="008D7FD5">
        <w:rPr>
          <w:rFonts w:eastAsia="SimSun"/>
          <w:bCs/>
          <w:iCs/>
          <w:sz w:val="28"/>
          <w:szCs w:val="28"/>
          <w:lang w:val="x-none" w:eastAsia="zh-CN"/>
        </w:rPr>
        <w:t>Р</w:t>
      </w:r>
      <w:r w:rsidR="0082108A"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="0082108A" w:rsidRPr="008D7FD5">
        <w:rPr>
          <w:rFonts w:eastAsia="SimSun"/>
          <w:bCs/>
          <w:iCs/>
          <w:sz w:val="28"/>
          <w:szCs w:val="28"/>
          <w:lang w:val="x-none" w:eastAsia="zh-CN"/>
        </w:rPr>
        <w:t>1. Зона озелененных территорий общего пользования (</w:t>
      </w:r>
      <w:r w:rsidR="0082108A">
        <w:rPr>
          <w:rFonts w:eastAsia="SimSun"/>
          <w:bCs/>
          <w:iCs/>
          <w:sz w:val="28"/>
          <w:szCs w:val="28"/>
          <w:lang w:eastAsia="zh-CN"/>
        </w:rPr>
        <w:t xml:space="preserve">лесопарки, </w:t>
      </w:r>
      <w:r w:rsidR="0082108A" w:rsidRPr="008D7FD5">
        <w:rPr>
          <w:rFonts w:eastAsia="SimSun"/>
          <w:bCs/>
          <w:iCs/>
          <w:sz w:val="28"/>
          <w:szCs w:val="28"/>
          <w:lang w:val="x-none" w:eastAsia="zh-CN"/>
        </w:rPr>
        <w:t>парки, сады, скверы, бульвары, городские леса)</w:t>
      </w:r>
      <w:r w:rsidR="008D7FD5" w:rsidRPr="00317FB6">
        <w:rPr>
          <w:rFonts w:eastAsia="SimSun"/>
          <w:bCs/>
          <w:iCs/>
          <w:sz w:val="28"/>
          <w:szCs w:val="28"/>
          <w:lang w:val="x-none"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bCs/>
          <w:iCs/>
          <w:sz w:val="28"/>
          <w:szCs w:val="28"/>
          <w:lang w:val="x-none"/>
        </w:rPr>
        <w:t>Р</w:t>
      </w:r>
      <w:r w:rsidR="008D7FD5" w:rsidRPr="008D7FD5">
        <w:rPr>
          <w:bCs/>
          <w:iCs/>
          <w:sz w:val="28"/>
          <w:szCs w:val="28"/>
        </w:rPr>
        <w:t>-2</w:t>
      </w:r>
      <w:r w:rsidR="008D7FD5" w:rsidRPr="008D7FD5">
        <w:rPr>
          <w:bCs/>
          <w:iCs/>
          <w:sz w:val="28"/>
          <w:szCs w:val="28"/>
          <w:lang w:val="x-none"/>
        </w:rPr>
        <w:t>. Зона объектов туризма и отдыха</w:t>
      </w:r>
      <w:r w:rsidR="00317FB6" w:rsidRPr="00317FB6">
        <w:rPr>
          <w:bCs/>
          <w:iCs/>
          <w:sz w:val="28"/>
          <w:szCs w:val="28"/>
          <w:lang w:val="x-none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Р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-3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. Зона объектов физической культуры и спорта</w:t>
      </w:r>
      <w:r w:rsidR="00317FB6" w:rsidRPr="00317FB6">
        <w:rPr>
          <w:rFonts w:eastAsia="SimSun"/>
          <w:bCs/>
          <w:iCs/>
          <w:sz w:val="28"/>
          <w:szCs w:val="28"/>
          <w:lang w:val="x-none"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Р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4 Зона рекреационных центров</w:t>
      </w:r>
      <w:r w:rsidR="00317FB6" w:rsidRPr="00317FB6">
        <w:rPr>
          <w:rFonts w:eastAsia="SimSun"/>
          <w:bCs/>
          <w:iCs/>
          <w:sz w:val="28"/>
          <w:szCs w:val="28"/>
          <w:lang w:val="x-none"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bCs/>
          <w:iCs/>
          <w:sz w:val="28"/>
          <w:szCs w:val="28"/>
          <w:lang w:val="x-none"/>
        </w:rPr>
        <w:t>Р</w:t>
      </w:r>
      <w:r w:rsidR="008D7FD5" w:rsidRPr="008D7FD5">
        <w:rPr>
          <w:bCs/>
          <w:iCs/>
          <w:sz w:val="28"/>
          <w:szCs w:val="28"/>
        </w:rPr>
        <w:t>-</w:t>
      </w:r>
      <w:r w:rsidR="008D7FD5" w:rsidRPr="008D7FD5">
        <w:rPr>
          <w:bCs/>
          <w:iCs/>
          <w:sz w:val="28"/>
          <w:szCs w:val="28"/>
          <w:lang w:val="x-none"/>
        </w:rPr>
        <w:t>5. Зона пляжей и набережных</w:t>
      </w:r>
      <w:r w:rsidR="00317FB6" w:rsidRPr="00317FB6">
        <w:rPr>
          <w:bCs/>
          <w:iCs/>
          <w:sz w:val="28"/>
          <w:szCs w:val="28"/>
          <w:lang w:val="x-none"/>
        </w:rPr>
        <w:t>,</w:t>
      </w:r>
      <w:r w:rsidR="00317FB6">
        <w:rPr>
          <w:sz w:val="28"/>
          <w:szCs w:val="28"/>
        </w:rPr>
        <w:t xml:space="preserve"> </w:t>
      </w:r>
      <w:r w:rsidR="008D7FD5" w:rsidRPr="00317FB6">
        <w:rPr>
          <w:rFonts w:eastAsia="SimSun"/>
          <w:bCs/>
          <w:iCs/>
          <w:sz w:val="28"/>
          <w:szCs w:val="28"/>
          <w:lang w:eastAsia="zh-CN"/>
        </w:rPr>
        <w:t>Р-6. Зона курортного назначения</w:t>
      </w:r>
      <w:r w:rsidR="00317FB6" w:rsidRPr="00317FB6">
        <w:rPr>
          <w:rFonts w:eastAsia="SimSun"/>
          <w:bCs/>
          <w:iCs/>
          <w:sz w:val="28"/>
          <w:szCs w:val="28"/>
          <w:lang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Р-7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. Зона объектов 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санаторно-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курортно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го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 назначения</w:t>
      </w:r>
      <w:r w:rsidR="00317FB6" w:rsidRPr="00317FB6">
        <w:rPr>
          <w:rFonts w:eastAsia="SimSun"/>
          <w:bCs/>
          <w:iCs/>
          <w:sz w:val="28"/>
          <w:szCs w:val="28"/>
          <w:lang w:val="x-none"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sz w:val="28"/>
          <w:szCs w:val="28"/>
          <w:lang w:val="x-none" w:eastAsia="zh-CN"/>
        </w:rPr>
        <w:t>В. Зона военных объектов и иные зоны режимных территорий</w:t>
      </w:r>
      <w:r w:rsidR="00317FB6" w:rsidRPr="00317FB6">
        <w:rPr>
          <w:rFonts w:eastAsia="SimSun"/>
          <w:bCs/>
          <w:sz w:val="28"/>
          <w:szCs w:val="28"/>
          <w:lang w:val="x-none" w:eastAsia="zh-CN"/>
        </w:rPr>
        <w:t>,</w:t>
      </w:r>
      <w:r w:rsidR="00317FB6">
        <w:rPr>
          <w:sz w:val="28"/>
          <w:szCs w:val="28"/>
        </w:rPr>
        <w:t xml:space="preserve"> 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>СН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="008D7FD5"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1. Зона </w:t>
      </w:r>
      <w:r w:rsidR="008D7FD5" w:rsidRPr="008D7FD5">
        <w:rPr>
          <w:rFonts w:eastAsia="SimSun"/>
          <w:bCs/>
          <w:iCs/>
          <w:sz w:val="28"/>
          <w:szCs w:val="28"/>
          <w:lang w:eastAsia="zh-CN"/>
        </w:rPr>
        <w:t>кладбищ</w:t>
      </w:r>
      <w:r w:rsidR="00317FB6" w:rsidRPr="00317FB6">
        <w:rPr>
          <w:rFonts w:eastAsia="SimSun"/>
          <w:bCs/>
          <w:iCs/>
          <w:sz w:val="28"/>
          <w:szCs w:val="28"/>
          <w:lang w:eastAsia="zh-CN"/>
        </w:rPr>
        <w:t>,</w:t>
      </w:r>
      <w:r w:rsidR="00317FB6">
        <w:rPr>
          <w:sz w:val="28"/>
          <w:szCs w:val="28"/>
        </w:rPr>
        <w:t xml:space="preserve"> </w:t>
      </w:r>
      <w:r w:rsidR="00317FB6" w:rsidRPr="00317FB6">
        <w:rPr>
          <w:bCs/>
          <w:iCs/>
          <w:sz w:val="28"/>
          <w:szCs w:val="28"/>
          <w:lang w:val="x-none"/>
        </w:rPr>
        <w:t>ЗОСН. Зона озеленения специального назначения</w:t>
      </w:r>
      <w:r w:rsidR="00317FB6">
        <w:rPr>
          <w:bCs/>
          <w:iCs/>
          <w:sz w:val="28"/>
          <w:szCs w:val="28"/>
          <w:lang w:val="x-none"/>
        </w:rPr>
        <w:t xml:space="preserve"> </w:t>
      </w:r>
      <w:r w:rsidR="006F2C75" w:rsidRPr="007A29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50CE4D80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8D7FD5" w:rsidRPr="008D7FD5">
        <w:rPr>
          <w:sz w:val="28"/>
          <w:szCs w:val="28"/>
        </w:rPr>
        <w:t xml:space="preserve">Фонталовского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30CFF13E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A2952">
        <w:rPr>
          <w:sz w:val="28"/>
          <w:szCs w:val="28"/>
        </w:rPr>
        <w:t>.</w:t>
      </w:r>
    </w:p>
    <w:p w14:paraId="0CB66CB9" w14:textId="21ED6C10" w:rsidR="0035156D" w:rsidRDefault="0035156D" w:rsidP="009C7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5542">
        <w:rPr>
          <w:sz w:val="28"/>
          <w:szCs w:val="28"/>
        </w:rPr>
        <w:t>в зоне</w:t>
      </w:r>
      <w:r w:rsidR="00925542">
        <w:rPr>
          <w:sz w:val="28"/>
          <w:szCs w:val="28"/>
        </w:rPr>
        <w:t xml:space="preserve"> Ж-1. </w:t>
      </w:r>
      <w:r w:rsidR="00925542" w:rsidRPr="008D7FD5">
        <w:rPr>
          <w:bCs/>
          <w:iCs/>
          <w:sz w:val="28"/>
          <w:szCs w:val="28"/>
        </w:rPr>
        <w:t>Зона индивидуальной, малоэтажной жилой застройки</w:t>
      </w:r>
      <w:r w:rsidR="00925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вида разрешенного использования </w:t>
      </w:r>
      <w:r w:rsidR="009C7A2B">
        <w:rPr>
          <w:sz w:val="28"/>
          <w:szCs w:val="28"/>
        </w:rPr>
        <w:t xml:space="preserve">2.1.1 </w:t>
      </w:r>
      <w:r>
        <w:rPr>
          <w:sz w:val="28"/>
          <w:szCs w:val="28"/>
        </w:rPr>
        <w:t>«Малоэтажная м</w:t>
      </w:r>
      <w:r w:rsidR="009C7A2B">
        <w:rPr>
          <w:sz w:val="28"/>
          <w:szCs w:val="28"/>
        </w:rPr>
        <w:t xml:space="preserve">ногоквартирная жилая застройка» </w:t>
      </w:r>
      <w:r w:rsidR="00925542">
        <w:rPr>
          <w:sz w:val="28"/>
          <w:szCs w:val="28"/>
        </w:rPr>
        <w:t xml:space="preserve">установить минимальную площадь земельных участков </w:t>
      </w:r>
      <w:r w:rsidR="00925542">
        <w:rPr>
          <w:sz w:val="28"/>
          <w:szCs w:val="28"/>
        </w:rPr>
        <w:t>- 1200 кв.м;</w:t>
      </w:r>
      <w:bookmarkStart w:id="4" w:name="_GoBack"/>
      <w:bookmarkEnd w:id="4"/>
    </w:p>
    <w:p w14:paraId="24E70801" w14:textId="3AA748BE" w:rsidR="00274B82" w:rsidRDefault="0082108A" w:rsidP="0027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="00274B82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 xml:space="preserve">зонах Ж-1. </w:t>
      </w:r>
      <w:r w:rsidRPr="008D7FD5">
        <w:rPr>
          <w:bCs/>
          <w:iCs/>
          <w:sz w:val="28"/>
          <w:szCs w:val="28"/>
        </w:rPr>
        <w:t>Зона индивидуальной, малоэтажной жилой застройки</w:t>
      </w:r>
      <w:r>
        <w:rPr>
          <w:bCs/>
          <w:iCs/>
          <w:sz w:val="28"/>
          <w:szCs w:val="28"/>
        </w:rPr>
        <w:t xml:space="preserve">, 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Р</w:t>
      </w:r>
      <w:r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1. Зона озелененных территорий общего пользования (</w:t>
      </w:r>
      <w:r>
        <w:rPr>
          <w:rFonts w:eastAsia="SimSun"/>
          <w:bCs/>
          <w:iCs/>
          <w:sz w:val="28"/>
          <w:szCs w:val="28"/>
          <w:lang w:eastAsia="zh-CN"/>
        </w:rPr>
        <w:t xml:space="preserve">лесопарки, 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парки, сады, скверы, бульвары, городские леса)</w:t>
      </w:r>
      <w:r>
        <w:rPr>
          <w:rFonts w:eastAsia="SimSun"/>
          <w:bCs/>
          <w:iCs/>
          <w:sz w:val="28"/>
          <w:szCs w:val="28"/>
          <w:lang w:eastAsia="zh-CN"/>
        </w:rPr>
        <w:t xml:space="preserve">, </w:t>
      </w:r>
      <w:r w:rsidRPr="008D7FD5">
        <w:rPr>
          <w:bCs/>
          <w:iCs/>
          <w:sz w:val="28"/>
          <w:szCs w:val="28"/>
          <w:lang w:val="x-none"/>
        </w:rPr>
        <w:t>Р</w:t>
      </w:r>
      <w:r w:rsidRPr="008D7FD5">
        <w:rPr>
          <w:bCs/>
          <w:iCs/>
          <w:sz w:val="28"/>
          <w:szCs w:val="28"/>
        </w:rPr>
        <w:t>-2</w:t>
      </w:r>
      <w:r w:rsidRPr="008D7FD5">
        <w:rPr>
          <w:bCs/>
          <w:iCs/>
          <w:sz w:val="28"/>
          <w:szCs w:val="28"/>
          <w:lang w:val="x-none"/>
        </w:rPr>
        <w:t>. Зона объектов туризма и отдыха</w:t>
      </w:r>
      <w:r w:rsidRPr="00317FB6">
        <w:rPr>
          <w:bCs/>
          <w:iCs/>
          <w:sz w:val="28"/>
          <w:szCs w:val="28"/>
          <w:lang w:val="x-none"/>
        </w:rPr>
        <w:t>,</w:t>
      </w:r>
      <w:r>
        <w:rPr>
          <w:sz w:val="28"/>
          <w:szCs w:val="28"/>
        </w:rPr>
        <w:t xml:space="preserve"> 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Р</w:t>
      </w:r>
      <w:r w:rsidRPr="008D7FD5">
        <w:rPr>
          <w:rFonts w:eastAsia="SimSun"/>
          <w:bCs/>
          <w:iCs/>
          <w:sz w:val="28"/>
          <w:szCs w:val="28"/>
          <w:lang w:eastAsia="zh-CN"/>
        </w:rPr>
        <w:t>-3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. Зона объектов физической культуры и спорта</w:t>
      </w:r>
      <w:r w:rsidRPr="00317FB6">
        <w:rPr>
          <w:rFonts w:eastAsia="SimSun"/>
          <w:bCs/>
          <w:iCs/>
          <w:sz w:val="28"/>
          <w:szCs w:val="28"/>
          <w:lang w:val="x-none" w:eastAsia="zh-CN"/>
        </w:rPr>
        <w:t>,</w:t>
      </w:r>
      <w:r>
        <w:rPr>
          <w:sz w:val="28"/>
          <w:szCs w:val="28"/>
        </w:rPr>
        <w:t xml:space="preserve"> 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Р</w:t>
      </w:r>
      <w:r w:rsidRPr="008D7FD5">
        <w:rPr>
          <w:rFonts w:eastAsia="SimSun"/>
          <w:bCs/>
          <w:iCs/>
          <w:sz w:val="28"/>
          <w:szCs w:val="28"/>
          <w:lang w:eastAsia="zh-CN"/>
        </w:rPr>
        <w:t>-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4 Зона рекреационных центров</w:t>
      </w:r>
      <w:r>
        <w:rPr>
          <w:rFonts w:eastAsia="SimSun"/>
          <w:bCs/>
          <w:iCs/>
          <w:sz w:val="28"/>
          <w:szCs w:val="28"/>
          <w:lang w:eastAsia="zh-CN"/>
        </w:rPr>
        <w:t xml:space="preserve">, </w:t>
      </w:r>
      <w:r w:rsidRPr="008D7FD5">
        <w:rPr>
          <w:rFonts w:eastAsia="SimSun"/>
          <w:bCs/>
          <w:iCs/>
          <w:sz w:val="28"/>
          <w:szCs w:val="28"/>
          <w:lang w:eastAsia="zh-CN"/>
        </w:rPr>
        <w:t>Р-7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. Зона объектов </w:t>
      </w:r>
      <w:r w:rsidRPr="008D7FD5">
        <w:rPr>
          <w:rFonts w:eastAsia="SimSun"/>
          <w:bCs/>
          <w:iCs/>
          <w:sz w:val="28"/>
          <w:szCs w:val="28"/>
          <w:lang w:eastAsia="zh-CN"/>
        </w:rPr>
        <w:t>санаторно-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>курортно</w:t>
      </w:r>
      <w:r w:rsidRPr="008D7FD5">
        <w:rPr>
          <w:rFonts w:eastAsia="SimSun"/>
          <w:bCs/>
          <w:iCs/>
          <w:sz w:val="28"/>
          <w:szCs w:val="28"/>
          <w:lang w:eastAsia="zh-CN"/>
        </w:rPr>
        <w:t>го</w:t>
      </w:r>
      <w:r w:rsidRPr="008D7FD5">
        <w:rPr>
          <w:rFonts w:eastAsia="SimSun"/>
          <w:bCs/>
          <w:iCs/>
          <w:sz w:val="28"/>
          <w:szCs w:val="28"/>
          <w:lang w:val="x-none" w:eastAsia="zh-CN"/>
        </w:rPr>
        <w:t xml:space="preserve"> назначения</w:t>
      </w:r>
      <w:r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274B82" w:rsidRPr="00965A91">
        <w:rPr>
          <w:sz w:val="28"/>
          <w:szCs w:val="28"/>
        </w:rPr>
        <w:t xml:space="preserve">в </w:t>
      </w:r>
      <w:r w:rsidR="00274B82" w:rsidRPr="00965A91">
        <w:rPr>
          <w:sz w:val="28"/>
          <w:szCs w:val="28"/>
        </w:rPr>
        <w:lastRenderedPageBreak/>
        <w:t>предельных размерах земельных участков и предельных параметров разрешенного строительства вида разрешенного использования земельных участков 5.2.1 «Туристическое обслуживание»:</w:t>
      </w:r>
    </w:p>
    <w:p w14:paraId="797ACF89" w14:textId="00EC5E4A" w:rsidR="00274B82" w:rsidRPr="00965A91" w:rsidRDefault="00274B82" w:rsidP="0027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</w:t>
      </w:r>
      <w:r w:rsidRPr="00965A91">
        <w:rPr>
          <w:sz w:val="28"/>
          <w:szCs w:val="28"/>
        </w:rPr>
        <w:t xml:space="preserve"> признать утратившим силу;</w:t>
      </w:r>
    </w:p>
    <w:p w14:paraId="7778B50D" w14:textId="07642419" w:rsidR="00274B82" w:rsidRDefault="00274B82" w:rsidP="0027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абзацами</w:t>
      </w:r>
      <w:r w:rsidRPr="00965A91">
        <w:rPr>
          <w:sz w:val="28"/>
          <w:szCs w:val="28"/>
        </w:rPr>
        <w:t>:</w:t>
      </w:r>
    </w:p>
    <w:p w14:paraId="27C97507" w14:textId="4A760557" w:rsidR="00274B82" w:rsidRPr="00965A91" w:rsidRDefault="00274B82" w:rsidP="00274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5A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4B82">
        <w:rPr>
          <w:sz w:val="28"/>
          <w:szCs w:val="28"/>
        </w:rPr>
        <w:t>для существующих объектов капитального строительства коммерческого и коммунально-бытового назначения, в том числе со встроенно-пристроенными помещениями, зарегистрированных в органах федеральной службы государственной регистрации, кадаст</w:t>
      </w:r>
      <w:r>
        <w:rPr>
          <w:sz w:val="28"/>
          <w:szCs w:val="28"/>
        </w:rPr>
        <w:t>ра и картографии в соответствии</w:t>
      </w:r>
      <w:r>
        <w:rPr>
          <w:sz w:val="28"/>
          <w:szCs w:val="28"/>
        </w:rPr>
        <w:br/>
      </w:r>
      <w:r w:rsidRPr="00274B82">
        <w:rPr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минимальная площадь земельного</w:t>
      </w:r>
      <w:r>
        <w:rPr>
          <w:sz w:val="28"/>
          <w:szCs w:val="28"/>
        </w:rPr>
        <w:br/>
      </w:r>
      <w:r w:rsidRPr="00274B82">
        <w:rPr>
          <w:sz w:val="28"/>
          <w:szCs w:val="28"/>
        </w:rPr>
        <w:t xml:space="preserve">участка – 300 </w:t>
      </w:r>
      <w:proofErr w:type="spellStart"/>
      <w:r w:rsidRPr="00274B8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»;</w:t>
      </w:r>
    </w:p>
    <w:p w14:paraId="3E9E7073" w14:textId="3EB1303F" w:rsidR="00274B82" w:rsidRDefault="00274B82" w:rsidP="00274B82">
      <w:pPr>
        <w:ind w:firstLine="567"/>
        <w:jc w:val="both"/>
      </w:pPr>
      <w:r w:rsidRPr="00965A91">
        <w:rPr>
          <w:sz w:val="28"/>
          <w:szCs w:val="28"/>
        </w:rPr>
        <w:t>«– для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минимальная площадь земельного участка – 300 кв. м»</w:t>
      </w:r>
      <w:r>
        <w:rPr>
          <w:sz w:val="28"/>
          <w:szCs w:val="28"/>
        </w:rPr>
        <w:t>.</w:t>
      </w:r>
    </w:p>
    <w:sectPr w:rsidR="00274B82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6B01C9B8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542">
          <w:rPr>
            <w:noProof/>
          </w:rPr>
          <w:t>3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17"/>
    <w:rsid w:val="00274B82"/>
    <w:rsid w:val="00317FB6"/>
    <w:rsid w:val="0035156D"/>
    <w:rsid w:val="0041315A"/>
    <w:rsid w:val="00571D18"/>
    <w:rsid w:val="00692CFB"/>
    <w:rsid w:val="006F2C75"/>
    <w:rsid w:val="007A2952"/>
    <w:rsid w:val="007D7A66"/>
    <w:rsid w:val="0082108A"/>
    <w:rsid w:val="008371A2"/>
    <w:rsid w:val="008922C2"/>
    <w:rsid w:val="008941EF"/>
    <w:rsid w:val="008D7FD5"/>
    <w:rsid w:val="00925542"/>
    <w:rsid w:val="009C3C7C"/>
    <w:rsid w:val="009C7A2B"/>
    <w:rsid w:val="00AF4317"/>
    <w:rsid w:val="00AF44A1"/>
    <w:rsid w:val="00B5468D"/>
    <w:rsid w:val="00C231B2"/>
    <w:rsid w:val="00C365FF"/>
    <w:rsid w:val="00D766F9"/>
    <w:rsid w:val="00E02FF7"/>
    <w:rsid w:val="00E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F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F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35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Софья Борисовна Бокарева</cp:lastModifiedBy>
  <cp:revision>12</cp:revision>
  <dcterms:created xsi:type="dcterms:W3CDTF">2024-04-10T07:47:00Z</dcterms:created>
  <dcterms:modified xsi:type="dcterms:W3CDTF">2024-04-11T14:04:00Z</dcterms:modified>
</cp:coreProperties>
</file>