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55" w:rsidRDefault="00BB2604" w:rsidP="00664D61">
      <w:pPr>
        <w:pStyle w:val="20"/>
        <w:tabs>
          <w:tab w:val="left" w:pos="709"/>
        </w:tabs>
        <w:spacing w:after="0" w:line="240" w:lineRule="auto"/>
        <w:ind w:left="20"/>
        <w:rPr>
          <w:sz w:val="28"/>
          <w:szCs w:val="28"/>
        </w:rPr>
      </w:pPr>
      <w:r w:rsidRPr="00BB2604">
        <w:rPr>
          <w:sz w:val="28"/>
          <w:szCs w:val="28"/>
        </w:rPr>
        <w:t xml:space="preserve">Информация о результатах </w:t>
      </w:r>
      <w:r w:rsidR="00AE5611">
        <w:rPr>
          <w:sz w:val="28"/>
          <w:szCs w:val="28"/>
        </w:rPr>
        <w:t xml:space="preserve">плановой </w:t>
      </w:r>
      <w:r w:rsidR="001D4D55" w:rsidRPr="001D4D55">
        <w:rPr>
          <w:sz w:val="28"/>
          <w:szCs w:val="28"/>
        </w:rPr>
        <w:t xml:space="preserve">камеральной </w:t>
      </w:r>
      <w:r w:rsidR="00A2576E">
        <w:rPr>
          <w:sz w:val="28"/>
          <w:szCs w:val="28"/>
        </w:rPr>
        <w:t xml:space="preserve">проверки </w:t>
      </w:r>
      <w:r w:rsidR="00AE5611">
        <w:rPr>
          <w:sz w:val="28"/>
          <w:szCs w:val="28"/>
        </w:rPr>
        <w:t xml:space="preserve">в </w:t>
      </w:r>
      <w:r w:rsidR="000B27A4">
        <w:rPr>
          <w:sz w:val="28"/>
          <w:szCs w:val="28"/>
        </w:rPr>
        <w:t xml:space="preserve">муниципальном </w:t>
      </w:r>
      <w:r w:rsidR="000F1E14">
        <w:rPr>
          <w:sz w:val="28"/>
          <w:szCs w:val="28"/>
        </w:rPr>
        <w:t>казенном</w:t>
      </w:r>
      <w:r w:rsidR="000B27A4">
        <w:rPr>
          <w:sz w:val="28"/>
          <w:szCs w:val="28"/>
        </w:rPr>
        <w:t xml:space="preserve"> учреждении</w:t>
      </w:r>
      <w:r w:rsidR="00664D61">
        <w:rPr>
          <w:sz w:val="28"/>
          <w:szCs w:val="28"/>
        </w:rPr>
        <w:t xml:space="preserve"> </w:t>
      </w:r>
      <w:r w:rsidR="00A138F6" w:rsidRPr="00A138F6">
        <w:rPr>
          <w:sz w:val="28"/>
          <w:szCs w:val="28"/>
        </w:rPr>
        <w:t>«</w:t>
      </w:r>
      <w:proofErr w:type="spellStart"/>
      <w:r w:rsidR="00A138F6" w:rsidRPr="00A138F6">
        <w:rPr>
          <w:sz w:val="28"/>
          <w:szCs w:val="28"/>
        </w:rPr>
        <w:t>Ахтанизовская</w:t>
      </w:r>
      <w:proofErr w:type="spellEnd"/>
      <w:r w:rsidR="00A138F6" w:rsidRPr="00A138F6">
        <w:rPr>
          <w:sz w:val="28"/>
          <w:szCs w:val="28"/>
        </w:rPr>
        <w:t xml:space="preserve"> производственно-эксплуатацион</w:t>
      </w:r>
      <w:bookmarkStart w:id="0" w:name="_GoBack"/>
      <w:bookmarkEnd w:id="0"/>
      <w:r w:rsidR="00A138F6" w:rsidRPr="00A138F6">
        <w:rPr>
          <w:sz w:val="28"/>
          <w:szCs w:val="28"/>
        </w:rPr>
        <w:t xml:space="preserve">ная служба» </w:t>
      </w:r>
      <w:proofErr w:type="spellStart"/>
      <w:r w:rsidR="00A138F6" w:rsidRPr="00A138F6">
        <w:rPr>
          <w:sz w:val="28"/>
          <w:szCs w:val="28"/>
        </w:rPr>
        <w:t>Ахтанизовского</w:t>
      </w:r>
      <w:proofErr w:type="spellEnd"/>
      <w:r w:rsidR="00A138F6" w:rsidRPr="00A138F6">
        <w:rPr>
          <w:sz w:val="28"/>
          <w:szCs w:val="28"/>
        </w:rPr>
        <w:t xml:space="preserve"> сельского поселения Темрюкского района  </w:t>
      </w:r>
    </w:p>
    <w:p w:rsidR="00AE5611" w:rsidRPr="001D4D55" w:rsidRDefault="00AE5611" w:rsidP="00973E1B">
      <w:pPr>
        <w:pStyle w:val="20"/>
        <w:tabs>
          <w:tab w:val="left" w:pos="709"/>
        </w:tabs>
        <w:spacing w:after="0" w:line="240" w:lineRule="auto"/>
        <w:ind w:left="20"/>
        <w:rPr>
          <w:sz w:val="28"/>
          <w:szCs w:val="28"/>
        </w:rPr>
      </w:pPr>
    </w:p>
    <w:p w:rsidR="0039546A" w:rsidRDefault="00AE5611" w:rsidP="00A138F6">
      <w:pPr>
        <w:pStyle w:val="1"/>
        <w:tabs>
          <w:tab w:val="left" w:pos="709"/>
        </w:tabs>
        <w:ind w:left="60" w:right="60" w:firstLine="700"/>
        <w:rPr>
          <w:sz w:val="28"/>
          <w:szCs w:val="28"/>
        </w:rPr>
      </w:pPr>
      <w:r w:rsidRPr="00AE5611">
        <w:rPr>
          <w:sz w:val="28"/>
          <w:szCs w:val="28"/>
        </w:rPr>
        <w:t xml:space="preserve">В соответствии с пунктом </w:t>
      </w:r>
      <w:r w:rsidR="00A138F6">
        <w:rPr>
          <w:sz w:val="28"/>
          <w:szCs w:val="28"/>
        </w:rPr>
        <w:t>2</w:t>
      </w:r>
      <w:r w:rsidRPr="00AE5611">
        <w:rPr>
          <w:sz w:val="28"/>
          <w:szCs w:val="28"/>
        </w:rPr>
        <w:t xml:space="preserve">  плана контрольных </w:t>
      </w:r>
      <w:r w:rsidR="00A138F6" w:rsidRPr="00A138F6">
        <w:rPr>
          <w:sz w:val="28"/>
          <w:szCs w:val="28"/>
        </w:rPr>
        <w:t>мероприятий отдела внутреннего финансового контроля администрации муниципального образования Темрюкский район при осуществлении внутреннего муниципального финансового контроля в сфере бюджетных правоотношений на 2022 год, утвержденного начальником отдела внутреннего финансового контроля администрации муниципального образования Темрюкский район 21.12.2021, приказа отдела внутреннего финансового контроля администрации муниципально</w:t>
      </w:r>
      <w:r w:rsidR="000374D8">
        <w:rPr>
          <w:sz w:val="28"/>
          <w:szCs w:val="28"/>
        </w:rPr>
        <w:t xml:space="preserve">го образования Темрюкский район </w:t>
      </w:r>
      <w:r w:rsidR="00A138F6" w:rsidRPr="00A138F6">
        <w:rPr>
          <w:sz w:val="28"/>
          <w:szCs w:val="28"/>
        </w:rPr>
        <w:t>№ 03-126/21-02 от  21.12.2021   «О проведении плановой камеральной проверки в муниципальном казенном учреждении «</w:t>
      </w:r>
      <w:proofErr w:type="spellStart"/>
      <w:r w:rsidR="00A138F6" w:rsidRPr="00A138F6">
        <w:rPr>
          <w:sz w:val="28"/>
          <w:szCs w:val="28"/>
        </w:rPr>
        <w:t>Ахтанизовская</w:t>
      </w:r>
      <w:proofErr w:type="spellEnd"/>
      <w:r w:rsidR="00A138F6" w:rsidRPr="00A138F6">
        <w:rPr>
          <w:sz w:val="28"/>
          <w:szCs w:val="28"/>
        </w:rPr>
        <w:t xml:space="preserve"> производственно-эксплуатационная служба» </w:t>
      </w:r>
      <w:proofErr w:type="spellStart"/>
      <w:r w:rsidR="00A138F6" w:rsidRPr="00A138F6">
        <w:rPr>
          <w:sz w:val="28"/>
          <w:szCs w:val="28"/>
        </w:rPr>
        <w:t>Ахтанизовского</w:t>
      </w:r>
      <w:proofErr w:type="spellEnd"/>
      <w:r w:rsidR="00A138F6" w:rsidRPr="00A138F6">
        <w:rPr>
          <w:sz w:val="28"/>
          <w:szCs w:val="28"/>
        </w:rPr>
        <w:t xml:space="preserve"> сельского поселения Темрюкского района».</w:t>
      </w:r>
      <w:r w:rsidR="00643DC0">
        <w:rPr>
          <w:sz w:val="28"/>
          <w:szCs w:val="28"/>
        </w:rPr>
        <w:tab/>
      </w:r>
      <w:r w:rsidR="00BB2604" w:rsidRPr="00BB2604">
        <w:rPr>
          <w:sz w:val="28"/>
          <w:szCs w:val="28"/>
        </w:rPr>
        <w:t>Проверяемый период: 20</w:t>
      </w:r>
      <w:r>
        <w:rPr>
          <w:sz w:val="28"/>
          <w:szCs w:val="28"/>
        </w:rPr>
        <w:t>2</w:t>
      </w:r>
      <w:r w:rsidR="00A138F6">
        <w:rPr>
          <w:sz w:val="28"/>
          <w:szCs w:val="28"/>
        </w:rPr>
        <w:t>1</w:t>
      </w:r>
      <w:r w:rsidR="00BB2604" w:rsidRPr="00BB2604">
        <w:rPr>
          <w:sz w:val="28"/>
          <w:szCs w:val="28"/>
        </w:rPr>
        <w:t xml:space="preserve"> год.</w:t>
      </w:r>
    </w:p>
    <w:p w:rsidR="007123C1" w:rsidRDefault="00643DC0" w:rsidP="00643DC0">
      <w:pPr>
        <w:pStyle w:val="1"/>
        <w:tabs>
          <w:tab w:val="left" w:pos="0"/>
        </w:tabs>
        <w:spacing w:before="0" w:line="240" w:lineRule="auto"/>
        <w:rPr>
          <w:sz w:val="28"/>
          <w:szCs w:val="28"/>
        </w:rPr>
      </w:pPr>
      <w:r>
        <w:rPr>
          <w:sz w:val="28"/>
          <w:szCs w:val="28"/>
        </w:rPr>
        <w:tab/>
      </w:r>
      <w:r w:rsidR="00AE5611" w:rsidRPr="00AE5611">
        <w:rPr>
          <w:sz w:val="28"/>
          <w:szCs w:val="28"/>
        </w:rPr>
        <w:t>Информация о результатах контрольного мероприятия</w:t>
      </w:r>
      <w:r w:rsidR="007123C1">
        <w:rPr>
          <w:sz w:val="28"/>
          <w:szCs w:val="28"/>
        </w:rPr>
        <w:t>:</w:t>
      </w:r>
    </w:p>
    <w:p w:rsidR="00A138F6" w:rsidRDefault="00A138F6" w:rsidP="000F1E14">
      <w:pPr>
        <w:ind w:firstLine="709"/>
        <w:jc w:val="both"/>
        <w:rPr>
          <w:rFonts w:ascii="Times New Roman" w:hAnsi="Times New Roman" w:cs="Times New Roman"/>
          <w:sz w:val="28"/>
          <w:szCs w:val="28"/>
        </w:rPr>
      </w:pPr>
      <w:r w:rsidRPr="00A138F6">
        <w:rPr>
          <w:rFonts w:ascii="Times New Roman" w:hAnsi="Times New Roman" w:cs="Times New Roman"/>
          <w:sz w:val="28"/>
          <w:szCs w:val="28"/>
        </w:rPr>
        <w:t xml:space="preserve">Составление, утверждение и ведение бюджетной сметы Учреждения осуществляется на основании приказа Министерства финансов Российской Федерации № 26н от 14.02.2018 «Об общих требованиях к порядку составления, утверждения и ведения бюджетных смет казенных учреждений» (далее – Общие требования) и постановления Администрации № 240 от 11.12.2018 «Об утверждении порядка составления, утверждения и ведения бюджетных смет муниципальных казенных учреждений </w:t>
      </w:r>
      <w:proofErr w:type="spellStart"/>
      <w:r w:rsidRPr="00A138F6">
        <w:rPr>
          <w:rFonts w:ascii="Times New Roman" w:hAnsi="Times New Roman" w:cs="Times New Roman"/>
          <w:sz w:val="28"/>
          <w:szCs w:val="28"/>
        </w:rPr>
        <w:t>Ахтанизовского</w:t>
      </w:r>
      <w:proofErr w:type="spellEnd"/>
      <w:r w:rsidRPr="00A138F6">
        <w:rPr>
          <w:rFonts w:ascii="Times New Roman" w:hAnsi="Times New Roman" w:cs="Times New Roman"/>
          <w:sz w:val="28"/>
          <w:szCs w:val="28"/>
        </w:rPr>
        <w:t xml:space="preserve"> сельского поселения Темрюкского района» (далее – Порядок). </w:t>
      </w:r>
    </w:p>
    <w:p w:rsidR="000F1E14" w:rsidRPr="0037391D" w:rsidRDefault="000F1E14" w:rsidP="000F1E14">
      <w:pPr>
        <w:ind w:firstLine="709"/>
        <w:jc w:val="both"/>
        <w:rPr>
          <w:rFonts w:ascii="Times New Roman" w:hAnsi="Times New Roman" w:cs="Times New Roman"/>
          <w:sz w:val="28"/>
          <w:szCs w:val="28"/>
        </w:rPr>
      </w:pPr>
      <w:r w:rsidRPr="0037391D">
        <w:rPr>
          <w:rFonts w:ascii="Times New Roman" w:hAnsi="Times New Roman" w:cs="Times New Roman"/>
          <w:sz w:val="28"/>
          <w:szCs w:val="28"/>
        </w:rPr>
        <w:t>Бюджетная смета Учреждения на 202</w:t>
      </w:r>
      <w:r w:rsidR="00A138F6">
        <w:rPr>
          <w:rFonts w:ascii="Times New Roman" w:hAnsi="Times New Roman" w:cs="Times New Roman"/>
          <w:sz w:val="28"/>
          <w:szCs w:val="28"/>
        </w:rPr>
        <w:t>1</w:t>
      </w:r>
      <w:r w:rsidRPr="0037391D">
        <w:rPr>
          <w:rFonts w:ascii="Times New Roman" w:hAnsi="Times New Roman" w:cs="Times New Roman"/>
          <w:sz w:val="28"/>
          <w:szCs w:val="28"/>
        </w:rPr>
        <w:t xml:space="preserve"> год составлена в соответствии с вышеуказанными Общими требованиями и Порядком</w:t>
      </w:r>
      <w:r w:rsidRPr="000F1E14">
        <w:rPr>
          <w:rFonts w:ascii="Times New Roman" w:hAnsi="Times New Roman" w:cs="Times New Roman"/>
          <w:sz w:val="28"/>
          <w:szCs w:val="28"/>
        </w:rPr>
        <w:t xml:space="preserve"> </w:t>
      </w:r>
      <w:r w:rsidRPr="0037391D">
        <w:rPr>
          <w:rFonts w:ascii="Times New Roman" w:hAnsi="Times New Roman" w:cs="Times New Roman"/>
          <w:sz w:val="28"/>
          <w:szCs w:val="28"/>
        </w:rPr>
        <w:t>утверждена своевременно и в пределах доведенных лимитов бюджетных обязательств на 202</w:t>
      </w:r>
      <w:r w:rsidR="00A138F6">
        <w:rPr>
          <w:rFonts w:ascii="Times New Roman" w:hAnsi="Times New Roman" w:cs="Times New Roman"/>
          <w:sz w:val="28"/>
          <w:szCs w:val="28"/>
        </w:rPr>
        <w:t>1</w:t>
      </w:r>
      <w:r w:rsidRPr="0037391D">
        <w:rPr>
          <w:rFonts w:ascii="Times New Roman" w:hAnsi="Times New Roman" w:cs="Times New Roman"/>
          <w:sz w:val="28"/>
          <w:szCs w:val="28"/>
        </w:rPr>
        <w:t xml:space="preserve"> год.</w:t>
      </w:r>
    </w:p>
    <w:p w:rsidR="000F1E14" w:rsidRPr="0037391D" w:rsidRDefault="000F1E14" w:rsidP="000F1E14">
      <w:pPr>
        <w:ind w:firstLine="709"/>
        <w:jc w:val="both"/>
        <w:rPr>
          <w:rFonts w:ascii="Times New Roman" w:hAnsi="Times New Roman" w:cs="Times New Roman"/>
          <w:sz w:val="28"/>
          <w:szCs w:val="28"/>
        </w:rPr>
      </w:pPr>
      <w:r w:rsidRPr="0037391D">
        <w:rPr>
          <w:rFonts w:ascii="Times New Roman" w:hAnsi="Times New Roman" w:cs="Times New Roman"/>
          <w:sz w:val="28"/>
          <w:szCs w:val="28"/>
        </w:rPr>
        <w:t>Согласно отчету по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кассовое исполнение расходов бюджета Учреждения за 202</w:t>
      </w:r>
      <w:r w:rsidR="00A138F6">
        <w:rPr>
          <w:rFonts w:ascii="Times New Roman" w:hAnsi="Times New Roman" w:cs="Times New Roman"/>
          <w:sz w:val="28"/>
          <w:szCs w:val="28"/>
        </w:rPr>
        <w:t>1</w:t>
      </w:r>
      <w:r w:rsidRPr="0037391D">
        <w:rPr>
          <w:rFonts w:ascii="Times New Roman" w:hAnsi="Times New Roman" w:cs="Times New Roman"/>
          <w:sz w:val="28"/>
          <w:szCs w:val="28"/>
        </w:rPr>
        <w:t xml:space="preserve"> год составило </w:t>
      </w:r>
      <w:r w:rsidR="00A138F6">
        <w:rPr>
          <w:rFonts w:ascii="Times New Roman" w:hAnsi="Times New Roman" w:cs="Times New Roman"/>
          <w:sz w:val="28"/>
          <w:szCs w:val="28"/>
        </w:rPr>
        <w:t>99</w:t>
      </w:r>
      <w:r w:rsidRPr="0037391D">
        <w:rPr>
          <w:rFonts w:ascii="Times New Roman" w:hAnsi="Times New Roman" w:cs="Times New Roman"/>
          <w:sz w:val="28"/>
          <w:szCs w:val="28"/>
        </w:rPr>
        <w:t xml:space="preserve">% от </w:t>
      </w:r>
      <w:r>
        <w:rPr>
          <w:rFonts w:ascii="Times New Roman" w:hAnsi="Times New Roman" w:cs="Times New Roman"/>
          <w:sz w:val="28"/>
          <w:szCs w:val="28"/>
        </w:rPr>
        <w:t>плановых назначений</w:t>
      </w:r>
      <w:r w:rsidRPr="0037391D">
        <w:rPr>
          <w:rFonts w:ascii="Times New Roman" w:hAnsi="Times New Roman" w:cs="Times New Roman"/>
          <w:sz w:val="28"/>
          <w:szCs w:val="28"/>
        </w:rPr>
        <w:t>.</w:t>
      </w:r>
    </w:p>
    <w:p w:rsidR="000F1E14" w:rsidRDefault="000F1E14" w:rsidP="000F1E14">
      <w:pPr>
        <w:pStyle w:val="a8"/>
        <w:spacing w:after="0" w:line="240" w:lineRule="auto"/>
        <w:ind w:left="0" w:firstLine="709"/>
        <w:jc w:val="both"/>
        <w:rPr>
          <w:rFonts w:ascii="Times New Roman" w:hAnsi="Times New Roman" w:cs="Times New Roman"/>
          <w:sz w:val="28"/>
          <w:szCs w:val="28"/>
        </w:rPr>
      </w:pPr>
      <w:r w:rsidRPr="00FB7485">
        <w:rPr>
          <w:rFonts w:ascii="Times New Roman" w:hAnsi="Times New Roman" w:cs="Times New Roman"/>
          <w:sz w:val="28"/>
          <w:szCs w:val="28"/>
        </w:rPr>
        <w:t>На 202</w:t>
      </w:r>
      <w:r w:rsidR="00A138F6">
        <w:rPr>
          <w:rFonts w:ascii="Times New Roman" w:hAnsi="Times New Roman" w:cs="Times New Roman"/>
          <w:sz w:val="28"/>
          <w:szCs w:val="28"/>
        </w:rPr>
        <w:t>1</w:t>
      </w:r>
      <w:r w:rsidRPr="00FB7485">
        <w:rPr>
          <w:rFonts w:ascii="Times New Roman" w:hAnsi="Times New Roman" w:cs="Times New Roman"/>
          <w:sz w:val="28"/>
          <w:szCs w:val="28"/>
        </w:rPr>
        <w:t xml:space="preserve"> год </w:t>
      </w:r>
      <w:r>
        <w:rPr>
          <w:rFonts w:ascii="Times New Roman" w:hAnsi="Times New Roman" w:cs="Times New Roman"/>
          <w:sz w:val="28"/>
          <w:szCs w:val="28"/>
        </w:rPr>
        <w:t>на расходы</w:t>
      </w:r>
      <w:r w:rsidRPr="00FB7485">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B7485">
        <w:rPr>
          <w:rFonts w:ascii="Times New Roman" w:hAnsi="Times New Roman" w:cs="Times New Roman"/>
          <w:sz w:val="28"/>
          <w:szCs w:val="28"/>
        </w:rPr>
        <w:t xml:space="preserve"> утверждены бюджетные ассигнования и лимиты бюджетных обязательств в сумме </w:t>
      </w:r>
      <w:r w:rsidR="00A138F6">
        <w:rPr>
          <w:rFonts w:ascii="Times New Roman" w:hAnsi="Times New Roman" w:cs="Times New Roman"/>
          <w:sz w:val="28"/>
          <w:szCs w:val="28"/>
        </w:rPr>
        <w:t>6 158 608,11</w:t>
      </w:r>
      <w:r w:rsidR="00BC4CD6" w:rsidRPr="006C5A2A">
        <w:rPr>
          <w:rFonts w:ascii="Times New Roman" w:hAnsi="Times New Roman" w:cs="Times New Roman"/>
          <w:sz w:val="28"/>
          <w:szCs w:val="28"/>
        </w:rPr>
        <w:t xml:space="preserve"> </w:t>
      </w:r>
      <w:r w:rsidRPr="00FB7485">
        <w:rPr>
          <w:rFonts w:ascii="Times New Roman" w:hAnsi="Times New Roman" w:cs="Times New Roman"/>
          <w:sz w:val="28"/>
          <w:szCs w:val="28"/>
        </w:rPr>
        <w:t>руб.</w:t>
      </w:r>
      <w:r>
        <w:rPr>
          <w:rFonts w:ascii="Times New Roman" w:hAnsi="Times New Roman" w:cs="Times New Roman"/>
          <w:sz w:val="28"/>
          <w:szCs w:val="28"/>
        </w:rPr>
        <w:t xml:space="preserve"> </w:t>
      </w:r>
    </w:p>
    <w:p w:rsidR="00BC4CD6" w:rsidRPr="003140E8" w:rsidRDefault="00BC4CD6" w:rsidP="00BC4CD6">
      <w:pPr>
        <w:pStyle w:val="a8"/>
        <w:spacing w:after="0" w:line="240" w:lineRule="auto"/>
        <w:ind w:left="0" w:firstLine="709"/>
        <w:jc w:val="both"/>
        <w:rPr>
          <w:rFonts w:ascii="Times New Roman" w:hAnsi="Times New Roman" w:cs="Times New Roman"/>
          <w:sz w:val="28"/>
          <w:szCs w:val="28"/>
        </w:rPr>
      </w:pPr>
      <w:r w:rsidRPr="003140E8">
        <w:rPr>
          <w:rFonts w:ascii="Times New Roman" w:hAnsi="Times New Roman" w:cs="Times New Roman"/>
          <w:sz w:val="28"/>
          <w:szCs w:val="28"/>
        </w:rPr>
        <w:t>По результатам анализа начисления и выплаты заработной платы</w:t>
      </w:r>
      <w:r>
        <w:rPr>
          <w:rFonts w:ascii="Times New Roman" w:hAnsi="Times New Roman" w:cs="Times New Roman"/>
          <w:sz w:val="28"/>
          <w:szCs w:val="28"/>
        </w:rPr>
        <w:t xml:space="preserve"> </w:t>
      </w:r>
      <w:r w:rsidRPr="003140E8">
        <w:rPr>
          <w:rFonts w:ascii="Times New Roman" w:hAnsi="Times New Roman" w:cs="Times New Roman"/>
          <w:sz w:val="28"/>
          <w:szCs w:val="28"/>
        </w:rPr>
        <w:t>нарушений в начислении заработной платы</w:t>
      </w:r>
      <w:r>
        <w:rPr>
          <w:rFonts w:ascii="Times New Roman" w:hAnsi="Times New Roman" w:cs="Times New Roman"/>
          <w:sz w:val="28"/>
          <w:szCs w:val="28"/>
        </w:rPr>
        <w:t>,</w:t>
      </w:r>
      <w:r w:rsidRPr="003140E8">
        <w:rPr>
          <w:rFonts w:ascii="Times New Roman" w:hAnsi="Times New Roman" w:cs="Times New Roman"/>
          <w:sz w:val="28"/>
          <w:szCs w:val="28"/>
        </w:rPr>
        <w:t xml:space="preserve"> сроков выплаты полного или окончательного расчета</w:t>
      </w:r>
      <w:r>
        <w:rPr>
          <w:rFonts w:ascii="Times New Roman" w:hAnsi="Times New Roman" w:cs="Times New Roman"/>
          <w:sz w:val="28"/>
          <w:szCs w:val="28"/>
        </w:rPr>
        <w:t xml:space="preserve">, а </w:t>
      </w:r>
      <w:r w:rsidR="00306BFF">
        <w:rPr>
          <w:rFonts w:ascii="Times New Roman" w:hAnsi="Times New Roman" w:cs="Times New Roman"/>
          <w:sz w:val="28"/>
          <w:szCs w:val="28"/>
        </w:rPr>
        <w:t>также</w:t>
      </w:r>
      <w:r>
        <w:rPr>
          <w:rFonts w:ascii="Times New Roman" w:hAnsi="Times New Roman" w:cs="Times New Roman"/>
          <w:sz w:val="28"/>
          <w:szCs w:val="28"/>
        </w:rPr>
        <w:t xml:space="preserve"> </w:t>
      </w:r>
      <w:r w:rsidRPr="003140E8">
        <w:rPr>
          <w:rFonts w:ascii="Times New Roman" w:hAnsi="Times New Roman" w:cs="Times New Roman"/>
          <w:sz w:val="28"/>
          <w:szCs w:val="28"/>
        </w:rPr>
        <w:t>нарушений по начислению и уплате налогов не выявлено.</w:t>
      </w:r>
    </w:p>
    <w:p w:rsidR="00BC4CD6" w:rsidRPr="003140E8" w:rsidRDefault="00BC4CD6" w:rsidP="00BC4CD6">
      <w:pPr>
        <w:pStyle w:val="a8"/>
        <w:spacing w:after="0" w:line="240" w:lineRule="auto"/>
        <w:ind w:left="0" w:firstLine="709"/>
        <w:jc w:val="both"/>
        <w:rPr>
          <w:rFonts w:ascii="Times New Roman" w:hAnsi="Times New Roman" w:cs="Times New Roman"/>
          <w:sz w:val="28"/>
          <w:szCs w:val="28"/>
        </w:rPr>
      </w:pPr>
      <w:r w:rsidRPr="003140E8">
        <w:rPr>
          <w:rFonts w:ascii="Times New Roman" w:hAnsi="Times New Roman" w:cs="Times New Roman"/>
          <w:sz w:val="28"/>
          <w:szCs w:val="28"/>
        </w:rPr>
        <w:lastRenderedPageBreak/>
        <w:t>Учреждением в 202</w:t>
      </w:r>
      <w:r w:rsidR="00A138F6">
        <w:rPr>
          <w:rFonts w:ascii="Times New Roman" w:hAnsi="Times New Roman" w:cs="Times New Roman"/>
          <w:sz w:val="28"/>
          <w:szCs w:val="28"/>
        </w:rPr>
        <w:t>1</w:t>
      </w:r>
      <w:r w:rsidRPr="003140E8">
        <w:rPr>
          <w:rFonts w:ascii="Times New Roman" w:hAnsi="Times New Roman" w:cs="Times New Roman"/>
          <w:sz w:val="28"/>
          <w:szCs w:val="28"/>
        </w:rPr>
        <w:t xml:space="preserve"> году заключен</w:t>
      </w:r>
      <w:r w:rsidR="000B2583">
        <w:rPr>
          <w:rFonts w:ascii="Times New Roman" w:hAnsi="Times New Roman" w:cs="Times New Roman"/>
          <w:sz w:val="28"/>
          <w:szCs w:val="28"/>
        </w:rPr>
        <w:t>о</w:t>
      </w:r>
      <w:r w:rsidRPr="003140E8">
        <w:rPr>
          <w:rFonts w:ascii="Times New Roman" w:hAnsi="Times New Roman" w:cs="Times New Roman"/>
          <w:sz w:val="28"/>
          <w:szCs w:val="28"/>
        </w:rPr>
        <w:t xml:space="preserve"> </w:t>
      </w:r>
      <w:r w:rsidR="000B2583">
        <w:rPr>
          <w:rFonts w:ascii="Times New Roman" w:hAnsi="Times New Roman" w:cs="Times New Roman"/>
          <w:sz w:val="28"/>
          <w:szCs w:val="28"/>
        </w:rPr>
        <w:t>5</w:t>
      </w:r>
      <w:r w:rsidR="00A138F6">
        <w:rPr>
          <w:rFonts w:ascii="Times New Roman" w:hAnsi="Times New Roman" w:cs="Times New Roman"/>
          <w:sz w:val="28"/>
          <w:szCs w:val="28"/>
        </w:rPr>
        <w:t>3</w:t>
      </w:r>
      <w:r w:rsidRPr="003140E8">
        <w:rPr>
          <w:rFonts w:ascii="Times New Roman" w:hAnsi="Times New Roman" w:cs="Times New Roman"/>
          <w:sz w:val="28"/>
          <w:szCs w:val="28"/>
        </w:rPr>
        <w:t xml:space="preserve"> муниципальны</w:t>
      </w:r>
      <w:r w:rsidR="000B2583">
        <w:rPr>
          <w:rFonts w:ascii="Times New Roman" w:hAnsi="Times New Roman" w:cs="Times New Roman"/>
          <w:sz w:val="28"/>
          <w:szCs w:val="28"/>
        </w:rPr>
        <w:t>х</w:t>
      </w:r>
      <w:r w:rsidRPr="003140E8">
        <w:rPr>
          <w:rFonts w:ascii="Times New Roman" w:hAnsi="Times New Roman" w:cs="Times New Roman"/>
          <w:sz w:val="28"/>
          <w:szCs w:val="28"/>
        </w:rPr>
        <w:t xml:space="preserve"> контракт</w:t>
      </w:r>
      <w:r w:rsidR="00A138F6">
        <w:rPr>
          <w:rFonts w:ascii="Times New Roman" w:hAnsi="Times New Roman" w:cs="Times New Roman"/>
          <w:sz w:val="28"/>
          <w:szCs w:val="28"/>
        </w:rPr>
        <w:t>а</w:t>
      </w:r>
      <w:r w:rsidRPr="003140E8">
        <w:rPr>
          <w:rFonts w:ascii="Times New Roman" w:hAnsi="Times New Roman" w:cs="Times New Roman"/>
          <w:sz w:val="28"/>
          <w:szCs w:val="28"/>
        </w:rPr>
        <w:t xml:space="preserve"> на закупку товаров, работ, услуг. В ходе анализа выборочно рассмотрены муниципальные контракты</w:t>
      </w:r>
      <w:r>
        <w:rPr>
          <w:rFonts w:ascii="Times New Roman" w:hAnsi="Times New Roman" w:cs="Times New Roman"/>
          <w:sz w:val="28"/>
          <w:szCs w:val="28"/>
        </w:rPr>
        <w:t xml:space="preserve"> на</w:t>
      </w:r>
      <w:r w:rsidRPr="003140E8">
        <w:rPr>
          <w:rFonts w:ascii="Times New Roman" w:hAnsi="Times New Roman" w:cs="Times New Roman"/>
          <w:sz w:val="28"/>
          <w:szCs w:val="28"/>
        </w:rPr>
        <w:t xml:space="preserve"> сумму </w:t>
      </w:r>
      <w:r w:rsidR="00A138F6">
        <w:rPr>
          <w:rFonts w:ascii="Times New Roman" w:hAnsi="Times New Roman" w:cs="Times New Roman"/>
          <w:sz w:val="28"/>
          <w:szCs w:val="28"/>
        </w:rPr>
        <w:t>708 250,78</w:t>
      </w:r>
      <w:r w:rsidRPr="003140E8">
        <w:rPr>
          <w:rFonts w:ascii="Times New Roman" w:hAnsi="Times New Roman" w:cs="Times New Roman"/>
          <w:sz w:val="28"/>
          <w:szCs w:val="28"/>
        </w:rPr>
        <w:t xml:space="preserve"> руб.</w:t>
      </w:r>
    </w:p>
    <w:p w:rsidR="00BC4CD6" w:rsidRDefault="00BC4CD6" w:rsidP="00BC4CD6">
      <w:pPr>
        <w:ind w:firstLine="709"/>
        <w:jc w:val="both"/>
        <w:rPr>
          <w:rFonts w:ascii="Times New Roman" w:hAnsi="Times New Roman" w:cs="Times New Roman"/>
          <w:sz w:val="28"/>
          <w:szCs w:val="28"/>
        </w:rPr>
      </w:pPr>
      <w:r w:rsidRPr="003140E8">
        <w:rPr>
          <w:rFonts w:ascii="Times New Roman" w:hAnsi="Times New Roman" w:cs="Times New Roman"/>
          <w:sz w:val="28"/>
          <w:szCs w:val="28"/>
        </w:rPr>
        <w:t>По результатам проведения проверки установлено, что товары, работы, услуги предоставлены в полном объеме, что подтверждено документами о приемке, оплата по контрактам осуществлялась в срок, согласно представленным платежным поручениям.</w:t>
      </w:r>
    </w:p>
    <w:p w:rsidR="00A138F6" w:rsidRDefault="00A138F6" w:rsidP="00BC4CD6">
      <w:pPr>
        <w:ind w:firstLine="709"/>
        <w:jc w:val="both"/>
        <w:rPr>
          <w:rFonts w:ascii="Times New Roman" w:hAnsi="Times New Roman" w:cs="Times New Roman"/>
          <w:sz w:val="28"/>
          <w:szCs w:val="28"/>
        </w:rPr>
      </w:pPr>
      <w:r w:rsidRPr="00A138F6">
        <w:rPr>
          <w:rFonts w:ascii="Times New Roman" w:hAnsi="Times New Roman" w:cs="Times New Roman"/>
          <w:sz w:val="28"/>
          <w:szCs w:val="28"/>
        </w:rPr>
        <w:t>В 2021 году Учреждением приобретались горюче смазочные материалы (далее ГСМ) по заключенным контрактам: № GR 11202682 от 28.12.2020,        № GR 11202987 от 23.03.2021, № GR 11203205 от 25.06.2021, № GR 11203393 от 01.09.2021, № GR 11203528 от 01.10.2021. При проверке списания ГСМ нарушений не выявлено.</w:t>
      </w:r>
    </w:p>
    <w:p w:rsidR="00A138F6" w:rsidRDefault="00A138F6" w:rsidP="000F1E14">
      <w:pPr>
        <w:ind w:firstLine="708"/>
        <w:jc w:val="both"/>
        <w:rPr>
          <w:rFonts w:ascii="Times New Roman" w:hAnsi="Times New Roman" w:cs="Times New Roman"/>
          <w:sz w:val="28"/>
          <w:szCs w:val="28"/>
        </w:rPr>
      </w:pPr>
      <w:r w:rsidRPr="00A138F6">
        <w:rPr>
          <w:rFonts w:ascii="Times New Roman" w:hAnsi="Times New Roman" w:cs="Times New Roman"/>
          <w:sz w:val="28"/>
          <w:szCs w:val="28"/>
        </w:rPr>
        <w:t xml:space="preserve">Ведение бухгалтерского учета ведется Учреждением в соответствии с Учетной политикой (утверждена приказом </w:t>
      </w:r>
      <w:proofErr w:type="spellStart"/>
      <w:r w:rsidRPr="00A138F6">
        <w:rPr>
          <w:rFonts w:ascii="Times New Roman" w:hAnsi="Times New Roman" w:cs="Times New Roman"/>
          <w:sz w:val="28"/>
          <w:szCs w:val="28"/>
        </w:rPr>
        <w:t>Атанизовская</w:t>
      </w:r>
      <w:proofErr w:type="spellEnd"/>
      <w:r w:rsidRPr="00A138F6">
        <w:rPr>
          <w:rFonts w:ascii="Times New Roman" w:hAnsi="Times New Roman" w:cs="Times New Roman"/>
          <w:sz w:val="28"/>
          <w:szCs w:val="28"/>
        </w:rPr>
        <w:t xml:space="preserve"> ПЭС № 62 от 27.07.2018) с применением Единого плата счетов, утвержденного Инструкцией № 157н. В ходе проверки установлено, что Учреждением при утверждении Учетной политики использованы федеральные стандарты бухгалтерского учета, подлежащие применению с 1 января 2018 года, однако изменения в Учетную политику в связи со вступлением в силу стандартов, применение которых обязательно с 1 января 2019, 1 января 2020 и 1 января 2021 года не внесены.</w:t>
      </w:r>
    </w:p>
    <w:p w:rsidR="000F1E14" w:rsidRDefault="000F1E14" w:rsidP="000F1E14">
      <w:pPr>
        <w:ind w:firstLine="708"/>
        <w:jc w:val="both"/>
        <w:rPr>
          <w:rFonts w:ascii="Times New Roman" w:hAnsi="Times New Roman" w:cs="Times New Roman"/>
          <w:sz w:val="28"/>
          <w:szCs w:val="28"/>
        </w:rPr>
      </w:pPr>
      <w:r w:rsidRPr="00F353D0">
        <w:rPr>
          <w:rFonts w:ascii="Times New Roman" w:hAnsi="Times New Roman" w:cs="Times New Roman"/>
          <w:sz w:val="28"/>
          <w:szCs w:val="28"/>
        </w:rPr>
        <w:t xml:space="preserve">По результатам проверки своевременности, полноты и достоверности отражения в документах </w:t>
      </w:r>
      <w:r>
        <w:rPr>
          <w:rFonts w:ascii="Times New Roman" w:hAnsi="Times New Roman" w:cs="Times New Roman"/>
          <w:sz w:val="28"/>
          <w:szCs w:val="28"/>
        </w:rPr>
        <w:t>хозяйственных операций,</w:t>
      </w:r>
      <w:r w:rsidRPr="00F353D0">
        <w:rPr>
          <w:rFonts w:ascii="Times New Roman" w:hAnsi="Times New Roman" w:cs="Times New Roman"/>
          <w:sz w:val="28"/>
          <w:szCs w:val="28"/>
        </w:rPr>
        <w:t xml:space="preserve"> в проверяемом периоде</w:t>
      </w:r>
      <w:r>
        <w:rPr>
          <w:rFonts w:ascii="Times New Roman" w:hAnsi="Times New Roman" w:cs="Times New Roman"/>
          <w:sz w:val="28"/>
          <w:szCs w:val="28"/>
        </w:rPr>
        <w:t>,</w:t>
      </w:r>
      <w:r w:rsidRPr="00F353D0">
        <w:rPr>
          <w:rFonts w:ascii="Times New Roman" w:hAnsi="Times New Roman" w:cs="Times New Roman"/>
          <w:sz w:val="28"/>
          <w:szCs w:val="28"/>
        </w:rPr>
        <w:t xml:space="preserve"> нарушений не установлено.</w:t>
      </w:r>
    </w:p>
    <w:p w:rsidR="00BC4CD6" w:rsidRPr="00D46975" w:rsidRDefault="000F1E14" w:rsidP="00BC4CD6">
      <w:pPr>
        <w:ind w:firstLine="709"/>
        <w:jc w:val="both"/>
        <w:rPr>
          <w:rFonts w:ascii="Times New Roman" w:hAnsi="Times New Roman" w:cs="Times New Roman"/>
          <w:sz w:val="28"/>
          <w:szCs w:val="28"/>
          <w:highlight w:val="yellow"/>
        </w:rPr>
      </w:pPr>
      <w:r w:rsidRPr="00E42C55">
        <w:rPr>
          <w:rFonts w:ascii="Times New Roman" w:hAnsi="Times New Roman" w:cs="Times New Roman"/>
          <w:sz w:val="28"/>
          <w:szCs w:val="28"/>
        </w:rPr>
        <w:t xml:space="preserve">В </w:t>
      </w:r>
      <w:r w:rsidR="00BC4CD6">
        <w:rPr>
          <w:rFonts w:ascii="Times New Roman" w:hAnsi="Times New Roman" w:cs="Times New Roman"/>
          <w:sz w:val="28"/>
          <w:szCs w:val="28"/>
        </w:rPr>
        <w:t xml:space="preserve">соответствии с </w:t>
      </w:r>
      <w:r w:rsidRPr="00E42C55">
        <w:rPr>
          <w:rFonts w:ascii="Times New Roman" w:hAnsi="Times New Roman" w:cs="Times New Roman"/>
          <w:sz w:val="28"/>
          <w:szCs w:val="28"/>
        </w:rPr>
        <w:t>требовани</w:t>
      </w:r>
      <w:r w:rsidR="00BC4CD6">
        <w:rPr>
          <w:rFonts w:ascii="Times New Roman" w:hAnsi="Times New Roman" w:cs="Times New Roman"/>
          <w:sz w:val="28"/>
          <w:szCs w:val="28"/>
        </w:rPr>
        <w:t>ями</w:t>
      </w:r>
      <w:r w:rsidRPr="00E42C55">
        <w:rPr>
          <w:rFonts w:ascii="Times New Roman" w:hAnsi="Times New Roman" w:cs="Times New Roman"/>
          <w:sz w:val="28"/>
          <w:szCs w:val="28"/>
        </w:rPr>
        <w:t xml:space="preserve"> п</w:t>
      </w:r>
      <w:r>
        <w:rPr>
          <w:rFonts w:ascii="Times New Roman" w:hAnsi="Times New Roman" w:cs="Times New Roman"/>
          <w:sz w:val="28"/>
          <w:szCs w:val="28"/>
        </w:rPr>
        <w:t>ункта</w:t>
      </w:r>
      <w:r w:rsidRPr="00E42C55">
        <w:rPr>
          <w:rFonts w:ascii="Times New Roman" w:hAnsi="Times New Roman" w:cs="Times New Roman"/>
          <w:sz w:val="28"/>
          <w:szCs w:val="28"/>
        </w:rPr>
        <w:t xml:space="preserve"> 15 </w:t>
      </w:r>
      <w:r>
        <w:rPr>
          <w:rFonts w:ascii="Times New Roman" w:hAnsi="Times New Roman" w:cs="Times New Roman"/>
          <w:sz w:val="28"/>
          <w:szCs w:val="28"/>
        </w:rPr>
        <w:t>п</w:t>
      </w:r>
      <w:r w:rsidRPr="00E42C55">
        <w:rPr>
          <w:rFonts w:ascii="Times New Roman" w:hAnsi="Times New Roman" w:cs="Times New Roman"/>
          <w:sz w:val="28"/>
          <w:szCs w:val="28"/>
        </w:rPr>
        <w:t xml:space="preserve">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BC4CD6" w:rsidRPr="00D46975">
        <w:rPr>
          <w:rFonts w:ascii="Times New Roman" w:hAnsi="Times New Roman" w:cs="Times New Roman"/>
          <w:sz w:val="28"/>
          <w:szCs w:val="28"/>
        </w:rPr>
        <w:t xml:space="preserve">вся информация о результатах деятельности </w:t>
      </w:r>
      <w:r w:rsidR="00BC4CD6">
        <w:rPr>
          <w:rFonts w:ascii="Times New Roman" w:hAnsi="Times New Roman" w:cs="Times New Roman"/>
          <w:sz w:val="28"/>
          <w:szCs w:val="28"/>
        </w:rPr>
        <w:t>Учреждения</w:t>
      </w:r>
      <w:r w:rsidR="00BC4CD6" w:rsidRPr="00D46975">
        <w:rPr>
          <w:rFonts w:ascii="Times New Roman" w:hAnsi="Times New Roman" w:cs="Times New Roman"/>
          <w:sz w:val="28"/>
          <w:szCs w:val="28"/>
        </w:rPr>
        <w:t xml:space="preserve"> </w:t>
      </w:r>
      <w:r w:rsidR="00BC4CD6">
        <w:rPr>
          <w:rFonts w:ascii="Times New Roman" w:hAnsi="Times New Roman" w:cs="Times New Roman"/>
          <w:sz w:val="28"/>
          <w:szCs w:val="28"/>
        </w:rPr>
        <w:t xml:space="preserve">размещена </w:t>
      </w:r>
      <w:r w:rsidR="00BC4CD6" w:rsidRPr="00D46975">
        <w:rPr>
          <w:rFonts w:ascii="Times New Roman" w:hAnsi="Times New Roman" w:cs="Times New Roman"/>
          <w:sz w:val="28"/>
          <w:szCs w:val="28"/>
        </w:rPr>
        <w:t>в установленные сроки без нарушений.</w:t>
      </w:r>
    </w:p>
    <w:p w:rsidR="004F79CB" w:rsidRDefault="004F79CB" w:rsidP="000F1E14">
      <w:pPr>
        <w:jc w:val="both"/>
        <w:rPr>
          <w:sz w:val="28"/>
          <w:szCs w:val="28"/>
        </w:rPr>
      </w:pPr>
    </w:p>
    <w:p w:rsidR="0039546A" w:rsidRDefault="00BB2604" w:rsidP="00973E1B">
      <w:pPr>
        <w:pStyle w:val="1"/>
        <w:shd w:val="clear" w:color="auto" w:fill="auto"/>
        <w:tabs>
          <w:tab w:val="left" w:pos="709"/>
        </w:tabs>
        <w:spacing w:before="0" w:line="240" w:lineRule="auto"/>
        <w:ind w:left="40" w:firstLine="720"/>
        <w:rPr>
          <w:sz w:val="28"/>
          <w:szCs w:val="28"/>
        </w:rPr>
      </w:pPr>
      <w:r w:rsidRPr="00BB2604">
        <w:rPr>
          <w:sz w:val="28"/>
          <w:szCs w:val="28"/>
        </w:rPr>
        <w:t>По результ</w:t>
      </w:r>
      <w:r w:rsidR="0012023B">
        <w:rPr>
          <w:sz w:val="28"/>
          <w:szCs w:val="28"/>
        </w:rPr>
        <w:t xml:space="preserve">атам проверки составлен акт от </w:t>
      </w:r>
      <w:r w:rsidR="000B2583">
        <w:rPr>
          <w:sz w:val="28"/>
          <w:szCs w:val="28"/>
        </w:rPr>
        <w:t>22</w:t>
      </w:r>
      <w:r w:rsidR="004F79CB">
        <w:rPr>
          <w:sz w:val="28"/>
          <w:szCs w:val="28"/>
        </w:rPr>
        <w:t>.</w:t>
      </w:r>
      <w:r w:rsidR="00A138F6">
        <w:rPr>
          <w:sz w:val="28"/>
          <w:szCs w:val="28"/>
        </w:rPr>
        <w:t>0</w:t>
      </w:r>
      <w:r w:rsidR="00BC4CD6">
        <w:rPr>
          <w:sz w:val="28"/>
          <w:szCs w:val="28"/>
        </w:rPr>
        <w:t>2</w:t>
      </w:r>
      <w:r w:rsidR="0029507F">
        <w:rPr>
          <w:sz w:val="28"/>
          <w:szCs w:val="28"/>
        </w:rPr>
        <w:t>.</w:t>
      </w:r>
      <w:r w:rsidR="0012023B">
        <w:rPr>
          <w:sz w:val="28"/>
          <w:szCs w:val="28"/>
        </w:rPr>
        <w:t>202</w:t>
      </w:r>
      <w:r w:rsidR="00A138F6">
        <w:rPr>
          <w:sz w:val="28"/>
          <w:szCs w:val="28"/>
        </w:rPr>
        <w:t>2</w:t>
      </w:r>
      <w:r w:rsidR="0012023B">
        <w:rPr>
          <w:sz w:val="28"/>
          <w:szCs w:val="28"/>
        </w:rPr>
        <w:t xml:space="preserve"> года № </w:t>
      </w:r>
      <w:r w:rsidR="000F1E14">
        <w:rPr>
          <w:sz w:val="28"/>
          <w:szCs w:val="28"/>
        </w:rPr>
        <w:t>5</w:t>
      </w:r>
      <w:r w:rsidRPr="00BB2604">
        <w:rPr>
          <w:sz w:val="28"/>
          <w:szCs w:val="28"/>
        </w:rPr>
        <w:t>.</w:t>
      </w:r>
    </w:p>
    <w:p w:rsidR="0039546A" w:rsidRPr="00BB2604" w:rsidRDefault="00BB2604" w:rsidP="00973E1B">
      <w:pPr>
        <w:pStyle w:val="1"/>
        <w:shd w:val="clear" w:color="auto" w:fill="auto"/>
        <w:tabs>
          <w:tab w:val="left" w:pos="709"/>
        </w:tabs>
        <w:spacing w:before="0" w:line="240" w:lineRule="auto"/>
        <w:ind w:left="40" w:right="40" w:firstLine="720"/>
        <w:rPr>
          <w:sz w:val="28"/>
          <w:szCs w:val="28"/>
        </w:rPr>
        <w:sectPr w:rsidR="0039546A" w:rsidRPr="00BB2604" w:rsidSect="00BB2604">
          <w:headerReference w:type="default" r:id="rId6"/>
          <w:type w:val="continuous"/>
          <w:pgSz w:w="11906" w:h="16838"/>
          <w:pgMar w:top="1134" w:right="567" w:bottom="1134" w:left="1701" w:header="0" w:footer="3" w:gutter="0"/>
          <w:cols w:space="720"/>
          <w:noEndnote/>
          <w:titlePg/>
          <w:docGrid w:linePitch="360"/>
        </w:sectPr>
      </w:pPr>
      <w:r w:rsidRPr="00BB2604">
        <w:rPr>
          <w:sz w:val="28"/>
          <w:szCs w:val="28"/>
        </w:rPr>
        <w:t xml:space="preserve">О результатах проверки доложено заместителю главы муниципального образования Темрюкский район </w:t>
      </w:r>
      <w:r w:rsidRPr="00BB2604">
        <w:rPr>
          <w:sz w:val="28"/>
          <w:szCs w:val="28"/>
          <w:lang w:val="en-US"/>
        </w:rPr>
        <w:t>JI</w:t>
      </w:r>
      <w:r w:rsidRPr="00BB2604">
        <w:rPr>
          <w:sz w:val="28"/>
          <w:szCs w:val="28"/>
        </w:rPr>
        <w:t>.</w:t>
      </w:r>
      <w:r w:rsidRPr="00BB2604">
        <w:rPr>
          <w:sz w:val="28"/>
          <w:szCs w:val="28"/>
          <w:lang w:val="en-US"/>
        </w:rPr>
        <w:t>B</w:t>
      </w:r>
      <w:r w:rsidRPr="00BB2604">
        <w:rPr>
          <w:sz w:val="28"/>
          <w:szCs w:val="28"/>
        </w:rPr>
        <w:t>. Криворучко.</w:t>
      </w:r>
    </w:p>
    <w:p w:rsidR="0039546A" w:rsidRDefault="0039546A" w:rsidP="00973E1B">
      <w:pPr>
        <w:tabs>
          <w:tab w:val="left" w:pos="709"/>
        </w:tabs>
        <w:rPr>
          <w:sz w:val="28"/>
          <w:szCs w:val="28"/>
        </w:rPr>
      </w:pPr>
    </w:p>
    <w:p w:rsidR="00857808" w:rsidRDefault="00857808" w:rsidP="00973E1B">
      <w:pPr>
        <w:tabs>
          <w:tab w:val="left" w:pos="709"/>
        </w:tabs>
        <w:rPr>
          <w:sz w:val="28"/>
          <w:szCs w:val="28"/>
        </w:rPr>
      </w:pPr>
    </w:p>
    <w:p w:rsidR="00A138F6" w:rsidRPr="00BB2604" w:rsidRDefault="00A138F6" w:rsidP="00973E1B">
      <w:pPr>
        <w:tabs>
          <w:tab w:val="left" w:pos="709"/>
        </w:tabs>
        <w:rPr>
          <w:sz w:val="28"/>
          <w:szCs w:val="28"/>
        </w:rPr>
        <w:sectPr w:rsidR="00A138F6" w:rsidRPr="00BB2604" w:rsidSect="00BB2604">
          <w:type w:val="continuous"/>
          <w:pgSz w:w="11906" w:h="16838"/>
          <w:pgMar w:top="1134" w:right="567" w:bottom="1134" w:left="1701" w:header="0" w:footer="3" w:gutter="0"/>
          <w:cols w:space="720"/>
          <w:noEndnote/>
          <w:docGrid w:linePitch="360"/>
        </w:sectPr>
      </w:pPr>
    </w:p>
    <w:p w:rsidR="0039546A" w:rsidRPr="00BB2604" w:rsidRDefault="000F1E14" w:rsidP="00973E1B">
      <w:pPr>
        <w:pStyle w:val="1"/>
        <w:shd w:val="clear" w:color="auto" w:fill="auto"/>
        <w:tabs>
          <w:tab w:val="left" w:pos="709"/>
        </w:tabs>
        <w:spacing w:before="0" w:line="240" w:lineRule="auto"/>
        <w:jc w:val="left"/>
        <w:rPr>
          <w:sz w:val="28"/>
          <w:szCs w:val="28"/>
        </w:rPr>
      </w:pPr>
      <w:r>
        <w:rPr>
          <w:sz w:val="28"/>
          <w:szCs w:val="28"/>
        </w:rPr>
        <w:lastRenderedPageBreak/>
        <w:t>Н</w:t>
      </w:r>
      <w:r w:rsidR="00BB2604" w:rsidRPr="00BB2604">
        <w:rPr>
          <w:sz w:val="28"/>
          <w:szCs w:val="28"/>
        </w:rPr>
        <w:t>ачальник отдела</w:t>
      </w:r>
    </w:p>
    <w:p w:rsidR="0039546A" w:rsidRPr="00BB2604" w:rsidRDefault="00BB2604" w:rsidP="00207960">
      <w:pPr>
        <w:pStyle w:val="1"/>
        <w:shd w:val="clear" w:color="auto" w:fill="auto"/>
        <w:tabs>
          <w:tab w:val="left" w:pos="709"/>
        </w:tabs>
        <w:spacing w:before="0" w:line="240" w:lineRule="auto"/>
        <w:jc w:val="center"/>
        <w:rPr>
          <w:sz w:val="28"/>
          <w:szCs w:val="28"/>
        </w:rPr>
      </w:pPr>
      <w:r w:rsidRPr="00BB2604">
        <w:rPr>
          <w:sz w:val="28"/>
          <w:szCs w:val="28"/>
        </w:rPr>
        <w:t>внутреннего финансового контроля</w:t>
      </w:r>
      <w:r w:rsidR="00E55442">
        <w:rPr>
          <w:sz w:val="28"/>
          <w:szCs w:val="28"/>
        </w:rPr>
        <w:t xml:space="preserve"> </w:t>
      </w:r>
      <w:r w:rsidR="0029507F">
        <w:rPr>
          <w:sz w:val="28"/>
          <w:szCs w:val="28"/>
        </w:rPr>
        <w:t xml:space="preserve">                            </w:t>
      </w:r>
      <w:r w:rsidR="004F79CB">
        <w:rPr>
          <w:sz w:val="28"/>
          <w:szCs w:val="28"/>
        </w:rPr>
        <w:t xml:space="preserve">            </w:t>
      </w:r>
      <w:r w:rsidR="00E55442">
        <w:rPr>
          <w:sz w:val="28"/>
          <w:szCs w:val="28"/>
        </w:rPr>
        <w:t xml:space="preserve"> </w:t>
      </w:r>
      <w:r w:rsidR="00D75FD6">
        <w:rPr>
          <w:sz w:val="28"/>
          <w:szCs w:val="28"/>
        </w:rPr>
        <w:t xml:space="preserve">  </w:t>
      </w:r>
      <w:r w:rsidR="00E55442">
        <w:rPr>
          <w:sz w:val="28"/>
          <w:szCs w:val="28"/>
        </w:rPr>
        <w:t xml:space="preserve">  </w:t>
      </w:r>
      <w:r w:rsidR="00D75FD6">
        <w:rPr>
          <w:sz w:val="28"/>
          <w:szCs w:val="28"/>
        </w:rPr>
        <w:t xml:space="preserve">  </w:t>
      </w:r>
      <w:r w:rsidR="000F1E14">
        <w:rPr>
          <w:sz w:val="28"/>
          <w:szCs w:val="28"/>
        </w:rPr>
        <w:t xml:space="preserve">    О.В. Радченко</w:t>
      </w:r>
    </w:p>
    <w:sectPr w:rsidR="0039546A" w:rsidRPr="00BB2604" w:rsidSect="00BB2604">
      <w:type w:val="continuous"/>
      <w:pgSz w:w="11906" w:h="16838"/>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7C" w:rsidRDefault="00EE377C">
      <w:r>
        <w:separator/>
      </w:r>
    </w:p>
  </w:endnote>
  <w:endnote w:type="continuationSeparator" w:id="0">
    <w:p w:rsidR="00EE377C" w:rsidRDefault="00EE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7C" w:rsidRDefault="00EE377C"/>
  </w:footnote>
  <w:footnote w:type="continuationSeparator" w:id="0">
    <w:p w:rsidR="00EE377C" w:rsidRDefault="00EE377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12759"/>
      <w:docPartObj>
        <w:docPartGallery w:val="Page Numbers (Top of Page)"/>
        <w:docPartUnique/>
      </w:docPartObj>
    </w:sdtPr>
    <w:sdtEndPr/>
    <w:sdtContent>
      <w:p w:rsidR="001F6BB9" w:rsidRDefault="001F6BB9">
        <w:pPr>
          <w:pStyle w:val="ab"/>
          <w:jc w:val="center"/>
        </w:pPr>
      </w:p>
      <w:p w:rsidR="001F6BB9" w:rsidRDefault="001F6BB9">
        <w:pPr>
          <w:pStyle w:val="ab"/>
          <w:jc w:val="center"/>
        </w:pPr>
      </w:p>
      <w:p w:rsidR="001F6BB9" w:rsidRDefault="001F6BB9">
        <w:pPr>
          <w:pStyle w:val="ab"/>
          <w:jc w:val="center"/>
        </w:pPr>
        <w:r>
          <w:fldChar w:fldCharType="begin"/>
        </w:r>
        <w:r>
          <w:instrText>PAGE   \* MERGEFORMAT</w:instrText>
        </w:r>
        <w:r>
          <w:fldChar w:fldCharType="separate"/>
        </w:r>
        <w:r w:rsidR="000374D8">
          <w:rPr>
            <w:noProof/>
          </w:rPr>
          <w:t>2</w:t>
        </w:r>
        <w:r>
          <w:fldChar w:fldCharType="end"/>
        </w:r>
      </w:p>
    </w:sdtContent>
  </w:sdt>
  <w:p w:rsidR="0039546A" w:rsidRDefault="0039546A">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A"/>
    <w:rsid w:val="00003CA5"/>
    <w:rsid w:val="00016138"/>
    <w:rsid w:val="000374D8"/>
    <w:rsid w:val="000B2583"/>
    <w:rsid w:val="000B27A4"/>
    <w:rsid w:val="000F1E14"/>
    <w:rsid w:val="0012023B"/>
    <w:rsid w:val="0016476A"/>
    <w:rsid w:val="001930B5"/>
    <w:rsid w:val="001D4D55"/>
    <w:rsid w:val="001F6BB9"/>
    <w:rsid w:val="00207960"/>
    <w:rsid w:val="0029507F"/>
    <w:rsid w:val="00306BFF"/>
    <w:rsid w:val="00353F8B"/>
    <w:rsid w:val="0035777A"/>
    <w:rsid w:val="0039546A"/>
    <w:rsid w:val="004F79CB"/>
    <w:rsid w:val="00517818"/>
    <w:rsid w:val="00642DC3"/>
    <w:rsid w:val="00643DC0"/>
    <w:rsid w:val="006532D9"/>
    <w:rsid w:val="00664D61"/>
    <w:rsid w:val="00685A4E"/>
    <w:rsid w:val="006D1458"/>
    <w:rsid w:val="006D1D15"/>
    <w:rsid w:val="007123C1"/>
    <w:rsid w:val="00771E8A"/>
    <w:rsid w:val="0077235C"/>
    <w:rsid w:val="00772455"/>
    <w:rsid w:val="00857808"/>
    <w:rsid w:val="008E272E"/>
    <w:rsid w:val="00955F95"/>
    <w:rsid w:val="00973E1B"/>
    <w:rsid w:val="00976BAB"/>
    <w:rsid w:val="00A138F6"/>
    <w:rsid w:val="00A2576E"/>
    <w:rsid w:val="00A33913"/>
    <w:rsid w:val="00A54957"/>
    <w:rsid w:val="00AE5611"/>
    <w:rsid w:val="00BB2604"/>
    <w:rsid w:val="00BC4CD6"/>
    <w:rsid w:val="00BF0C9C"/>
    <w:rsid w:val="00C62BB6"/>
    <w:rsid w:val="00CE1D09"/>
    <w:rsid w:val="00D75FD6"/>
    <w:rsid w:val="00DF19D1"/>
    <w:rsid w:val="00E55442"/>
    <w:rsid w:val="00EC3F55"/>
    <w:rsid w:val="00EE377C"/>
    <w:rsid w:val="00F05770"/>
    <w:rsid w:val="00F16AD3"/>
    <w:rsid w:val="00F2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13059"/>
  <w15:docId w15:val="{2BE5405C-76D4-4B22-8707-947E11FD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1D4D5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9">
    <w:name w:val="Balloon Text"/>
    <w:basedOn w:val="a"/>
    <w:link w:val="aa"/>
    <w:uiPriority w:val="99"/>
    <w:semiHidden/>
    <w:unhideWhenUsed/>
    <w:rsid w:val="00C62BB6"/>
    <w:rPr>
      <w:rFonts w:ascii="Segoe UI" w:hAnsi="Segoe UI" w:cs="Segoe UI"/>
      <w:sz w:val="18"/>
      <w:szCs w:val="18"/>
    </w:rPr>
  </w:style>
  <w:style w:type="character" w:customStyle="1" w:styleId="aa">
    <w:name w:val="Текст выноски Знак"/>
    <w:basedOn w:val="a0"/>
    <w:link w:val="a9"/>
    <w:uiPriority w:val="99"/>
    <w:semiHidden/>
    <w:rsid w:val="00C62BB6"/>
    <w:rPr>
      <w:rFonts w:ascii="Segoe UI" w:hAnsi="Segoe UI" w:cs="Segoe UI"/>
      <w:color w:val="000000"/>
      <w:sz w:val="18"/>
      <w:szCs w:val="18"/>
    </w:rPr>
  </w:style>
  <w:style w:type="paragraph" w:styleId="ab">
    <w:name w:val="header"/>
    <w:basedOn w:val="a"/>
    <w:link w:val="ac"/>
    <w:uiPriority w:val="99"/>
    <w:unhideWhenUsed/>
    <w:rsid w:val="00C62BB6"/>
    <w:pPr>
      <w:tabs>
        <w:tab w:val="center" w:pos="4677"/>
        <w:tab w:val="right" w:pos="9355"/>
      </w:tabs>
    </w:pPr>
  </w:style>
  <w:style w:type="character" w:customStyle="1" w:styleId="ac">
    <w:name w:val="Верхний колонтитул Знак"/>
    <w:basedOn w:val="a0"/>
    <w:link w:val="ab"/>
    <w:uiPriority w:val="99"/>
    <w:rsid w:val="00C62BB6"/>
    <w:rPr>
      <w:color w:val="000000"/>
    </w:rPr>
  </w:style>
  <w:style w:type="paragraph" w:styleId="ad">
    <w:name w:val="footer"/>
    <w:basedOn w:val="a"/>
    <w:link w:val="ae"/>
    <w:uiPriority w:val="99"/>
    <w:unhideWhenUsed/>
    <w:rsid w:val="00C62BB6"/>
    <w:pPr>
      <w:tabs>
        <w:tab w:val="center" w:pos="4677"/>
        <w:tab w:val="right" w:pos="9355"/>
      </w:tabs>
    </w:pPr>
  </w:style>
  <w:style w:type="character" w:customStyle="1" w:styleId="ae">
    <w:name w:val="Нижний колонтитул Знак"/>
    <w:basedOn w:val="a0"/>
    <w:link w:val="ad"/>
    <w:uiPriority w:val="99"/>
    <w:rsid w:val="00C62B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gklgf</dc:creator>
  <cp:lastModifiedBy>ovfk-garaja</cp:lastModifiedBy>
  <cp:revision>31</cp:revision>
  <cp:lastPrinted>2022-02-28T06:55:00Z</cp:lastPrinted>
  <dcterms:created xsi:type="dcterms:W3CDTF">2020-08-20T11:44:00Z</dcterms:created>
  <dcterms:modified xsi:type="dcterms:W3CDTF">2022-02-28T07:14:00Z</dcterms:modified>
</cp:coreProperties>
</file>