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3E50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Pr="00057E5D" w:rsidRDefault="006F4B04" w:rsidP="003E50B6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2E027E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бюджетном учреждении информационно-</w:t>
      </w:r>
      <w:r w:rsidR="00B458E4">
        <w:rPr>
          <w:rFonts w:ascii="Times New Roman" w:eastAsia="Times New Roman" w:hAnsi="Times New Roman" w:cs="Times New Roman"/>
          <w:b/>
          <w:sz w:val="28"/>
          <w:lang w:eastAsia="ru-RU"/>
        </w:rPr>
        <w:t>консультационный центр «Темрюкский» муниципального образования Темрюкский район</w:t>
      </w:r>
    </w:p>
    <w:p w:rsidR="00E72A08" w:rsidRDefault="00E72A08" w:rsidP="003E50B6">
      <w:pPr>
        <w:tabs>
          <w:tab w:val="left" w:pos="2565"/>
        </w:tabs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E863D1" w:rsidRDefault="00573BDA" w:rsidP="003E50B6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B458E4">
        <w:rPr>
          <w:rFonts w:ascii="Times New Roman" w:eastAsia="Times New Roman" w:hAnsi="Times New Roman" w:cs="Times New Roman"/>
          <w:sz w:val="28"/>
          <w:lang w:eastAsia="ru-RU"/>
        </w:rPr>
        <w:t>июне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458E4">
        <w:rPr>
          <w:rFonts w:ascii="Times New Roman" w:eastAsia="Times New Roman" w:hAnsi="Times New Roman" w:cs="Times New Roman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43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E863D1" w:rsidRPr="00E863D1">
        <w:rPr>
          <w:rFonts w:ascii="Times New Roman" w:eastAsia="Times New Roman" w:hAnsi="Times New Roman" w:cs="Times New Roman"/>
          <w:sz w:val="28"/>
          <w:lang w:eastAsia="ru-RU"/>
        </w:rPr>
        <w:t>муниципальным бюджетным учреждением информационно-консультационный центр «Темрюкский» муниципального образования Темрюкский район</w:t>
      </w:r>
      <w:r w:rsidR="00E863D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B5298F">
        <w:rPr>
          <w:rFonts w:ascii="Times New Roman" w:eastAsia="Times New Roman" w:hAnsi="Times New Roman" w:cs="Times New Roman"/>
          <w:sz w:val="28"/>
        </w:rPr>
        <w:t>с 01.06.2015  по 31.05.2016.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B5298F" w:rsidRPr="00B5298F" w:rsidRDefault="00B5298F" w:rsidP="00B529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29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Планирование закупок МБУ ИКЦ ведется некачественно: </w:t>
      </w:r>
    </w:p>
    <w:p w:rsidR="00B5298F" w:rsidRPr="00B5298F" w:rsidRDefault="00B5298F" w:rsidP="00B529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5298F">
        <w:rPr>
          <w:rFonts w:ascii="Times New Roman" w:eastAsia="Times New Roman" w:hAnsi="Times New Roman" w:cs="Times New Roman"/>
          <w:sz w:val="28"/>
          <w:lang w:eastAsia="ru-RU"/>
        </w:rPr>
        <w:t>в планах-графиках редакции 04.06.2015 и 09.06.2015 не заполнена информация, предусмотренная подпунктом 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5298F">
        <w:rPr>
          <w:rFonts w:ascii="Times New Roman" w:eastAsia="Times New Roman" w:hAnsi="Times New Roman" w:cs="Times New Roman"/>
          <w:sz w:val="28"/>
          <w:lang w:eastAsia="ru-RU"/>
        </w:rPr>
        <w:t xml:space="preserve">пункта 5 </w:t>
      </w:r>
      <w:r>
        <w:rPr>
          <w:rFonts w:ascii="Times New Roman" w:eastAsia="Times New Roman" w:hAnsi="Times New Roman" w:cs="Times New Roman"/>
          <w:sz w:val="28"/>
        </w:rPr>
        <w:t>совместного приказа Министерства Экономического развития РФ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</w:t>
      </w:r>
      <w:proofErr w:type="gramEnd"/>
      <w:r>
        <w:rPr>
          <w:rFonts w:ascii="Times New Roman" w:eastAsia="Times New Roman" w:hAnsi="Times New Roman" w:cs="Times New Roman"/>
          <w:sz w:val="28"/>
        </w:rPr>
        <w:t>, выполнение работ, оказание услуг планов-графиков размещения заказов на 2015 и 2016 годы» (далее - Приказ № 182/7н)</w:t>
      </w:r>
      <w:r w:rsidRPr="00B5298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B5298F" w:rsidRPr="00B5298F" w:rsidRDefault="00B5298F" w:rsidP="00B529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5298F">
        <w:rPr>
          <w:rFonts w:ascii="Times New Roman" w:eastAsia="Times New Roman" w:hAnsi="Times New Roman" w:cs="Times New Roman"/>
          <w:sz w:val="28"/>
          <w:lang w:eastAsia="ru-RU"/>
        </w:rPr>
        <w:t>во всех планах-графиках проверяемого периода 2015 года в нарушение  подпункта 4 пункта 5 Приказа 182/7н при закупке у единственного поставщика заполнены все столбцы, также в нарушение подпункта 2)а пункта 5 вышеуказанного приказа  в столбце 1 не указан код бюджетной классификации Российской Федерации в части кодов вида расходов (КВР), детализированного до уровня подгруппы и элемента КВР;</w:t>
      </w:r>
      <w:proofErr w:type="gramEnd"/>
    </w:p>
    <w:p w:rsidR="00B5298F" w:rsidRPr="00B5298F" w:rsidRDefault="00B5298F" w:rsidP="00B529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298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нарушение подпункта 5)д  пункта 5 Приказа 182/7н в итоговой информации в планах графиках поверяемого периода не указан через символ «/» совокупный годовой объем закупок (далее - СГОЗ), определенный в соответствии с пунктом 16 статьи 3 Федерального закона 44-ФЗ;</w:t>
      </w:r>
    </w:p>
    <w:p w:rsidR="00B5298F" w:rsidRPr="00B5298F" w:rsidRDefault="00B5298F" w:rsidP="00B529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298F">
        <w:rPr>
          <w:rFonts w:ascii="Times New Roman" w:eastAsia="Times New Roman" w:hAnsi="Times New Roman" w:cs="Times New Roman"/>
          <w:sz w:val="28"/>
          <w:lang w:eastAsia="ru-RU"/>
        </w:rPr>
        <w:t xml:space="preserve">в плане-графике редакции 04.06.2015 содержатся только закупки у единственного поставщика на сумму 122,2 тыс. руб., однако, в итоговой строке СГОЗ составляет 244,4 тыс. руб. </w:t>
      </w:r>
    </w:p>
    <w:p w:rsidR="00B5298F" w:rsidRPr="00B5298F" w:rsidRDefault="00B5298F" w:rsidP="00B529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298F">
        <w:rPr>
          <w:rFonts w:ascii="Times New Roman" w:eastAsia="Times New Roman" w:hAnsi="Times New Roman" w:cs="Times New Roman"/>
          <w:sz w:val="28"/>
          <w:lang w:eastAsia="ru-RU"/>
        </w:rPr>
        <w:t>Отсутствие договоров, заключенных конкурентным способом, и заключение договоров только с единственным поставщиком не соответствуют принципу обеспечения конкуренции, указанному в статье 8 Федерального закона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E863D1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863D1">
        <w:rPr>
          <w:rFonts w:ascii="Times New Roman" w:eastAsia="Times New Roman" w:hAnsi="Times New Roman" w:cs="Times New Roman"/>
          <w:sz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B73D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BB12A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298F" w:rsidRDefault="00B5298F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обязанности</w:t>
      </w:r>
    </w:p>
    <w:p w:rsidR="00FB4427" w:rsidRPr="00FB4427" w:rsidRDefault="00B5298F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финансового контроля                                              </w:t>
      </w:r>
      <w:r w:rsidR="00B5298F">
        <w:rPr>
          <w:rFonts w:ascii="Times New Roman" w:eastAsia="Times New Roman" w:hAnsi="Times New Roman" w:cs="Times New Roman"/>
          <w:sz w:val="28"/>
          <w:lang w:eastAsia="ru-RU"/>
        </w:rPr>
        <w:t>Н.В. Фетисова</w:t>
      </w:r>
    </w:p>
    <w:sectPr w:rsidR="006F4B04" w:rsidRPr="006F4B04" w:rsidSect="00431729"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2A" w:rsidRDefault="00D5252A" w:rsidP="0036309B">
      <w:pPr>
        <w:spacing w:after="0" w:line="240" w:lineRule="auto"/>
      </w:pPr>
      <w:r>
        <w:separator/>
      </w:r>
    </w:p>
  </w:endnote>
  <w:endnote w:type="continuationSeparator" w:id="0">
    <w:p w:rsidR="00D5252A" w:rsidRDefault="00D5252A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2A" w:rsidRDefault="00D5252A" w:rsidP="0036309B">
      <w:pPr>
        <w:spacing w:after="0" w:line="240" w:lineRule="auto"/>
      </w:pPr>
      <w:r>
        <w:separator/>
      </w:r>
    </w:p>
  </w:footnote>
  <w:footnote w:type="continuationSeparator" w:id="0">
    <w:p w:rsidR="00D5252A" w:rsidRDefault="00D5252A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29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213F9C"/>
    <w:rsid w:val="00230F20"/>
    <w:rsid w:val="00231E4E"/>
    <w:rsid w:val="00275F24"/>
    <w:rsid w:val="00282E2D"/>
    <w:rsid w:val="00290041"/>
    <w:rsid w:val="002C3DA7"/>
    <w:rsid w:val="002E027E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17457"/>
    <w:rsid w:val="00431729"/>
    <w:rsid w:val="004410F8"/>
    <w:rsid w:val="004A7067"/>
    <w:rsid w:val="004B0A73"/>
    <w:rsid w:val="004B3FD9"/>
    <w:rsid w:val="004B6FFF"/>
    <w:rsid w:val="00510B72"/>
    <w:rsid w:val="00522E9E"/>
    <w:rsid w:val="00573BDA"/>
    <w:rsid w:val="005A3505"/>
    <w:rsid w:val="005C102A"/>
    <w:rsid w:val="005D1DEA"/>
    <w:rsid w:val="0062793B"/>
    <w:rsid w:val="00630CCE"/>
    <w:rsid w:val="006462BC"/>
    <w:rsid w:val="00693A22"/>
    <w:rsid w:val="006B2667"/>
    <w:rsid w:val="006F4B04"/>
    <w:rsid w:val="00700802"/>
    <w:rsid w:val="007563DC"/>
    <w:rsid w:val="007760A9"/>
    <w:rsid w:val="00781B12"/>
    <w:rsid w:val="007C0BF5"/>
    <w:rsid w:val="007E4E48"/>
    <w:rsid w:val="00805610"/>
    <w:rsid w:val="00831B9A"/>
    <w:rsid w:val="00846C3D"/>
    <w:rsid w:val="00854AAD"/>
    <w:rsid w:val="008818AF"/>
    <w:rsid w:val="00896AD5"/>
    <w:rsid w:val="008B6F15"/>
    <w:rsid w:val="008C14C2"/>
    <w:rsid w:val="008F57F3"/>
    <w:rsid w:val="00933ED1"/>
    <w:rsid w:val="00964721"/>
    <w:rsid w:val="00974380"/>
    <w:rsid w:val="009B3EA5"/>
    <w:rsid w:val="009F28CA"/>
    <w:rsid w:val="00A32804"/>
    <w:rsid w:val="00A5049D"/>
    <w:rsid w:val="00A72630"/>
    <w:rsid w:val="00A864BF"/>
    <w:rsid w:val="00AC3473"/>
    <w:rsid w:val="00B006C6"/>
    <w:rsid w:val="00B247BD"/>
    <w:rsid w:val="00B4517C"/>
    <w:rsid w:val="00B458E4"/>
    <w:rsid w:val="00B47041"/>
    <w:rsid w:val="00B47162"/>
    <w:rsid w:val="00B5298F"/>
    <w:rsid w:val="00B84CB6"/>
    <w:rsid w:val="00B9308E"/>
    <w:rsid w:val="00BA31A0"/>
    <w:rsid w:val="00BA6D8B"/>
    <w:rsid w:val="00BB12AB"/>
    <w:rsid w:val="00BB18FE"/>
    <w:rsid w:val="00BE30A9"/>
    <w:rsid w:val="00BE3469"/>
    <w:rsid w:val="00C070C1"/>
    <w:rsid w:val="00C46AAB"/>
    <w:rsid w:val="00CA0177"/>
    <w:rsid w:val="00CA164A"/>
    <w:rsid w:val="00CA5904"/>
    <w:rsid w:val="00CC3CFB"/>
    <w:rsid w:val="00CE1C17"/>
    <w:rsid w:val="00D2565D"/>
    <w:rsid w:val="00D46428"/>
    <w:rsid w:val="00D5252A"/>
    <w:rsid w:val="00D57739"/>
    <w:rsid w:val="00D735FF"/>
    <w:rsid w:val="00D9413F"/>
    <w:rsid w:val="00DB3D93"/>
    <w:rsid w:val="00DB4933"/>
    <w:rsid w:val="00DD3230"/>
    <w:rsid w:val="00DF701D"/>
    <w:rsid w:val="00E14182"/>
    <w:rsid w:val="00E61121"/>
    <w:rsid w:val="00E72991"/>
    <w:rsid w:val="00E72A08"/>
    <w:rsid w:val="00E863D1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45C5-B0D2-44B8-902D-3A110026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12</cp:revision>
  <cp:lastPrinted>2016-06-15T07:57:00Z</cp:lastPrinted>
  <dcterms:created xsi:type="dcterms:W3CDTF">2016-06-15T06:12:00Z</dcterms:created>
  <dcterms:modified xsi:type="dcterms:W3CDTF">2016-07-01T05:43:00Z</dcterms:modified>
</cp:coreProperties>
</file>