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3C7E" w:rsidRDefault="001B1639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камеральной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513C7E">
        <w:rPr>
          <w:rFonts w:ascii="Times New Roman" w:hAnsi="Times New Roman" w:cs="Times New Roman"/>
          <w:b/>
          <w:sz w:val="28"/>
          <w:szCs w:val="28"/>
        </w:rPr>
        <w:t>расходования средств районного бюджета, выделенных в рамках реализации муниципальной программы «</w:t>
      </w:r>
      <w:r w:rsidR="00C61475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 в Темрюкском районе</w:t>
      </w:r>
      <w:r w:rsidR="00513C7E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C61475">
        <w:rPr>
          <w:rFonts w:ascii="Times New Roman" w:hAnsi="Times New Roman" w:cs="Times New Roman"/>
          <w:b/>
          <w:sz w:val="28"/>
          <w:szCs w:val="28"/>
        </w:rPr>
        <w:t>части подпрограммы «Мероприятия по гражданской обороне, предупреждению и ликвидации чрезвычайных ситуаций, стихийных бедствий и их последствий, выполненные в рамках специальных решений на территории муниципального образования Темрюкский район»</w:t>
      </w:r>
    </w:p>
    <w:p w:rsidR="00843C1A" w:rsidRPr="005941D8" w:rsidRDefault="00513C7E" w:rsidP="00513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2017 год (выборочно)   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1132A">
        <w:rPr>
          <w:rFonts w:ascii="Times New Roman" w:hAnsi="Times New Roman" w:cs="Times New Roman"/>
          <w:sz w:val="28"/>
          <w:szCs w:val="28"/>
        </w:rPr>
        <w:t>10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финансового контроля администрации муниципального образования Темрюкский район на 201</w:t>
      </w:r>
      <w:r w:rsidR="00C1319C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приказа начальника отдела внутреннего финансового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C61475">
        <w:rPr>
          <w:rFonts w:ascii="Times New Roman" w:hAnsi="Times New Roman" w:cs="Times New Roman"/>
          <w:sz w:val="28"/>
          <w:szCs w:val="28"/>
        </w:rPr>
        <w:t>26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C61475">
        <w:rPr>
          <w:rFonts w:ascii="Times New Roman" w:hAnsi="Times New Roman" w:cs="Times New Roman"/>
          <w:sz w:val="28"/>
          <w:szCs w:val="28"/>
        </w:rPr>
        <w:t>но</w:t>
      </w:r>
      <w:r w:rsidR="00E51EC8">
        <w:rPr>
          <w:rFonts w:ascii="Times New Roman" w:hAnsi="Times New Roman" w:cs="Times New Roman"/>
          <w:sz w:val="28"/>
          <w:szCs w:val="28"/>
        </w:rPr>
        <w:t>я</w:t>
      </w:r>
      <w:r w:rsidR="00AC0713">
        <w:rPr>
          <w:rFonts w:ascii="Times New Roman" w:hAnsi="Times New Roman" w:cs="Times New Roman"/>
          <w:sz w:val="28"/>
          <w:szCs w:val="28"/>
        </w:rPr>
        <w:t>бря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C61475">
        <w:rPr>
          <w:rFonts w:ascii="Times New Roman" w:hAnsi="Times New Roman" w:cs="Times New Roman"/>
          <w:sz w:val="28"/>
          <w:szCs w:val="28"/>
        </w:rPr>
        <w:t>54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EB6854">
        <w:rPr>
          <w:rFonts w:ascii="Times New Roman" w:hAnsi="Times New Roman" w:cs="Times New Roman"/>
          <w:sz w:val="28"/>
          <w:szCs w:val="28"/>
        </w:rPr>
        <w:t>ена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953BF1">
        <w:rPr>
          <w:rFonts w:ascii="Times New Roman" w:hAnsi="Times New Roman" w:cs="Times New Roman"/>
          <w:sz w:val="28"/>
          <w:szCs w:val="28"/>
        </w:rPr>
        <w:t>камеральн</w:t>
      </w:r>
      <w:r w:rsidR="00EB6854">
        <w:rPr>
          <w:rFonts w:ascii="Times New Roman" w:hAnsi="Times New Roman" w:cs="Times New Roman"/>
          <w:sz w:val="28"/>
          <w:szCs w:val="28"/>
        </w:rPr>
        <w:t>ая</w:t>
      </w:r>
      <w:r w:rsidR="00953BF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6854">
        <w:rPr>
          <w:rFonts w:ascii="Times New Roman" w:hAnsi="Times New Roman" w:cs="Times New Roman"/>
          <w:sz w:val="28"/>
          <w:szCs w:val="28"/>
        </w:rPr>
        <w:t>а</w:t>
      </w:r>
      <w:r w:rsidR="00953BF1">
        <w:rPr>
          <w:rFonts w:ascii="Times New Roman" w:hAnsi="Times New Roman" w:cs="Times New Roman"/>
          <w:sz w:val="28"/>
          <w:szCs w:val="28"/>
        </w:rPr>
        <w:t xml:space="preserve"> </w:t>
      </w:r>
      <w:r w:rsidR="00332151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 Темрюкского района» (далее - МКУ «Управление по</w:t>
      </w:r>
      <w:proofErr w:type="gramEnd"/>
      <w:r w:rsidR="00332151">
        <w:rPr>
          <w:rFonts w:ascii="Times New Roman" w:hAnsi="Times New Roman" w:cs="Times New Roman"/>
          <w:sz w:val="28"/>
          <w:szCs w:val="28"/>
        </w:rPr>
        <w:t xml:space="preserve"> делам ГО и ЧС Темрюкского района»)</w:t>
      </w:r>
      <w:r w:rsidR="00C72854" w:rsidRPr="00C72854">
        <w:rPr>
          <w:rFonts w:ascii="Times New Roman" w:hAnsi="Times New Roman" w:cs="Times New Roman"/>
          <w:sz w:val="28"/>
          <w:szCs w:val="28"/>
        </w:rPr>
        <w:t>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2151" w:rsidRDefault="00F07D9A" w:rsidP="003321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332151" w:rsidRDefault="00C61475" w:rsidP="003321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</w:t>
      </w:r>
      <w:r w:rsidR="00517DE5">
        <w:rPr>
          <w:rFonts w:ascii="Times New Roman" w:hAnsi="Times New Roman" w:cs="Times New Roman"/>
          <w:sz w:val="28"/>
          <w:szCs w:val="28"/>
        </w:rPr>
        <w:t xml:space="preserve">муниципальному контракту (далее - </w:t>
      </w:r>
      <w:r>
        <w:rPr>
          <w:rFonts w:ascii="Times New Roman" w:hAnsi="Times New Roman" w:cs="Times New Roman"/>
          <w:sz w:val="28"/>
          <w:szCs w:val="28"/>
        </w:rPr>
        <w:t>м/к</w:t>
      </w:r>
      <w:r w:rsidR="00517DE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4FE2">
        <w:rPr>
          <w:rFonts w:ascii="Times New Roman" w:hAnsi="Times New Roman" w:cs="Times New Roman"/>
          <w:sz w:val="28"/>
          <w:szCs w:val="28"/>
        </w:rPr>
        <w:t>№ 03183000088170000</w:t>
      </w:r>
      <w:r w:rsidRPr="001B4501">
        <w:rPr>
          <w:rFonts w:ascii="Times New Roman" w:hAnsi="Times New Roman" w:cs="Times New Roman"/>
          <w:sz w:val="28"/>
          <w:szCs w:val="28"/>
        </w:rPr>
        <w:t>51</w:t>
      </w:r>
      <w:r w:rsidRPr="00D64FE2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395270</w:t>
      </w:r>
      <w:r w:rsidRPr="00D64FE2">
        <w:rPr>
          <w:rFonts w:ascii="Times New Roman" w:hAnsi="Times New Roman" w:cs="Times New Roman"/>
          <w:sz w:val="28"/>
          <w:szCs w:val="28"/>
        </w:rPr>
        <w:t xml:space="preserve">-01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64FE2">
        <w:rPr>
          <w:rFonts w:ascii="Times New Roman" w:hAnsi="Times New Roman" w:cs="Times New Roman"/>
          <w:sz w:val="28"/>
          <w:szCs w:val="28"/>
        </w:rPr>
        <w:t>.04.2017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заключение о результатах экспертизы, предусмотренное требованиями пункта 7.4 данного м/к.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73FE0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 об объектах учета для включения в Реестр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направлены с нарушением срока, установленного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6 статьи 47 главы 13 </w:t>
      </w:r>
      <w:r w:rsidRPr="00073F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3FE0">
        <w:rPr>
          <w:rFonts w:ascii="Times New Roman" w:hAnsi="Times New Roman" w:cs="Times New Roman"/>
          <w:sz w:val="28"/>
          <w:szCs w:val="28"/>
        </w:rPr>
        <w:t xml:space="preserve"> «Об управлении муниципальной собственностью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3FE0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25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№ 178</w:t>
      </w:r>
      <w:r>
        <w:rPr>
          <w:rFonts w:ascii="Times New Roman" w:hAnsi="Times New Roman" w:cs="Times New Roman"/>
          <w:sz w:val="28"/>
          <w:szCs w:val="28"/>
        </w:rPr>
        <w:t>, с учетом изменений, внесенных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E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</w:t>
      </w:r>
      <w:proofErr w:type="gramEnd"/>
      <w:r w:rsidRPr="00073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FE0">
        <w:rPr>
          <w:rFonts w:ascii="Times New Roman" w:hAnsi="Times New Roman" w:cs="Times New Roman"/>
          <w:sz w:val="28"/>
          <w:szCs w:val="28"/>
        </w:rPr>
        <w:t xml:space="preserve">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26 сентября 2014 года № 715</w:t>
      </w:r>
      <w:r>
        <w:rPr>
          <w:rFonts w:ascii="Times New Roman" w:hAnsi="Times New Roman" w:cs="Times New Roman"/>
          <w:sz w:val="28"/>
          <w:szCs w:val="28"/>
        </w:rPr>
        <w:t>, на 3 рабочих дня</w:t>
      </w:r>
      <w:r w:rsidRPr="002146F7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4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МКУ «Управление по делам ГО и ЧС Темрюкского района»</w:t>
      </w:r>
      <w:r w:rsidRPr="007A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Сорокотяги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0B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0B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0BC0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0B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63-303</w:t>
      </w:r>
      <w:r w:rsidRPr="007A0BC0">
        <w:rPr>
          <w:rFonts w:ascii="Times New Roman" w:hAnsi="Times New Roman" w:cs="Times New Roman"/>
          <w:sz w:val="28"/>
          <w:szCs w:val="28"/>
        </w:rPr>
        <w:t xml:space="preserve"> о постановке на баланс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вновь приобретенного автомобиля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7A0BC0">
        <w:rPr>
          <w:rFonts w:ascii="Times New Roman" w:hAnsi="Times New Roman" w:cs="Times New Roman"/>
          <w:sz w:val="28"/>
          <w:szCs w:val="28"/>
        </w:rPr>
        <w:t>, согласно товарн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BC0">
        <w:rPr>
          <w:rFonts w:ascii="Times New Roman" w:hAnsi="Times New Roman" w:cs="Times New Roman"/>
          <w:sz w:val="28"/>
          <w:szCs w:val="28"/>
        </w:rPr>
        <w:t xml:space="preserve"> накладн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B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A0BC0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568.</w:t>
      </w:r>
      <w:proofErr w:type="gramEnd"/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договору № ОНПК16/003348-09 от 01.01.2017 на сумму 97 080,00 руб. нарушены сроки оплаты,</w:t>
      </w:r>
      <w:r w:rsidRPr="00FE3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FE3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5.2  данного договора предусмотрена предоплата в размере 30% от стоимости Договора, которая производится не позднее 10-го числа первого месяца квартала, на который заключен Договор (или в течение 10-дней с даты заключения Договора в случае, если Договор заключен после 10-го числа первого месяца квартала,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заключен Договор). Учитывая то, что дата заключения договора 01.01.2017 предоплата в размере 29 124,00 руб. должна была быть произведена не позднее 10.01.2017, однако предоплата в сумме 29 124,00 руб. произведена 17.01.2017 платежным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поручением № 52. В соответствии с пунктом 7.2</w:t>
      </w:r>
      <w:r w:rsidRPr="0050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№ ОНПК16/003348-09 от 01.01.2017 Поставщик вправе потребовать неустойку. На основании статьи 196 Гражданского кодекса РФ риски предъявления неустойки сохраняются в течение трех лет.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419F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19FB">
        <w:rPr>
          <w:rFonts w:ascii="Times New Roman" w:hAnsi="Times New Roman" w:cs="Times New Roman"/>
          <w:sz w:val="28"/>
          <w:szCs w:val="28"/>
        </w:rPr>
        <w:t xml:space="preserve"> № ОНПК17/00203-09 от 06.07.2017</w:t>
      </w:r>
      <w:r>
        <w:rPr>
          <w:rFonts w:ascii="Times New Roman" w:hAnsi="Times New Roman" w:cs="Times New Roman"/>
          <w:sz w:val="28"/>
          <w:szCs w:val="28"/>
        </w:rPr>
        <w:t xml:space="preserve"> на сумму 97 720,00 руб. </w:t>
      </w:r>
      <w:r w:rsidRPr="003419FB">
        <w:rPr>
          <w:rFonts w:ascii="Times New Roman" w:hAnsi="Times New Roman" w:cs="Times New Roman"/>
          <w:sz w:val="28"/>
          <w:szCs w:val="28"/>
        </w:rPr>
        <w:t xml:space="preserve">нарушен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3419FB">
        <w:rPr>
          <w:rFonts w:ascii="Times New Roman" w:hAnsi="Times New Roman" w:cs="Times New Roman"/>
          <w:sz w:val="28"/>
          <w:szCs w:val="28"/>
        </w:rPr>
        <w:t xml:space="preserve"> оплаты, так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3419FB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19FB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9FB">
        <w:rPr>
          <w:rFonts w:ascii="Times New Roman" w:hAnsi="Times New Roman" w:cs="Times New Roman"/>
          <w:sz w:val="28"/>
          <w:szCs w:val="28"/>
        </w:rPr>
        <w:t xml:space="preserve"> пункта 5.2 </w:t>
      </w:r>
      <w:r>
        <w:rPr>
          <w:rFonts w:ascii="Times New Roman" w:hAnsi="Times New Roman" w:cs="Times New Roman"/>
          <w:sz w:val="28"/>
          <w:szCs w:val="28"/>
        </w:rPr>
        <w:t>указано, что</w:t>
      </w:r>
      <w:r w:rsidRPr="003419FB">
        <w:rPr>
          <w:rFonts w:ascii="Times New Roman" w:hAnsi="Times New Roman" w:cs="Times New Roman"/>
          <w:sz w:val="28"/>
          <w:szCs w:val="28"/>
        </w:rPr>
        <w:t xml:space="preserve">  оплата оставшейся денежных средств от стоимости Договора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поэтапно, в размере 70% по факту поставки партии Товара после получения Товара в течение 5-ти дней от даты получения счета-фактуры на поставленную продукцию, но не позднее 20 числа месяца,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отчетным, таким образом, учитывая то, поставка ГСМ в июле произведена на сумму 16 620,00 руб. оплата за июль должна была быть произведена в сумме 11 634,00 руб., а платежным поручением № 14355 от 09.08.2017 оплачено только 6 648,00 руб., недостающая сумма в размере 4 986,00 руб. была включена в платеж за август (11 634,00 руб. + 4 986,00 руб. = 16 620,00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руб.). В соответствии с пунктом 7.2</w:t>
      </w:r>
      <w:r w:rsidRPr="0050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№ ОНПК17/00203-09 от 06.07.2017 в случае просрочки исполнения Покупателем обязательства по оплате Поставщик вправе потребовать неустойку. На основании статьи 196 Гражданского кодекса РФ риски предъявления неустойки сохраняются в течение трех лет.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Издание,</w:t>
      </w:r>
      <w:r w:rsidRPr="00046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 ссылкой на распоряжение Минтранса</w:t>
      </w:r>
      <w:r w:rsidRPr="0004633C">
        <w:rPr>
          <w:rFonts w:ascii="Times New Roman" w:hAnsi="Times New Roman"/>
          <w:bCs/>
          <w:sz w:val="28"/>
          <w:szCs w:val="28"/>
        </w:rPr>
        <w:t xml:space="preserve"> </w:t>
      </w:r>
      <w:r w:rsidRPr="00382E43">
        <w:rPr>
          <w:rFonts w:ascii="Times New Roman" w:hAnsi="Times New Roman"/>
          <w:bCs/>
          <w:sz w:val="28"/>
          <w:szCs w:val="28"/>
        </w:rPr>
        <w:t>РФ от 14 марта 2008 </w:t>
      </w:r>
      <w:r>
        <w:rPr>
          <w:rFonts w:ascii="Times New Roman" w:hAnsi="Times New Roman"/>
          <w:bCs/>
          <w:sz w:val="28"/>
          <w:szCs w:val="28"/>
        </w:rPr>
        <w:t>года</w:t>
      </w:r>
      <w:r w:rsidRPr="00382E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382E43">
        <w:rPr>
          <w:rFonts w:ascii="Times New Roman" w:hAnsi="Times New Roman"/>
          <w:bCs/>
          <w:sz w:val="28"/>
          <w:szCs w:val="28"/>
        </w:rPr>
        <w:t> АМ-23-р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382E43">
        <w:rPr>
          <w:rFonts w:ascii="Times New Roman" w:hAnsi="Times New Roman"/>
          <w:bCs/>
          <w:sz w:val="28"/>
          <w:szCs w:val="28"/>
        </w:rPr>
        <w:t xml:space="preserve">О введении в действие методических рекомендаций </w:t>
      </w:r>
      <w:r>
        <w:rPr>
          <w:rFonts w:ascii="Times New Roman" w:hAnsi="Times New Roman"/>
          <w:bCs/>
          <w:sz w:val="28"/>
          <w:szCs w:val="28"/>
        </w:rPr>
        <w:t>«</w:t>
      </w:r>
      <w:r w:rsidRPr="00382E43">
        <w:rPr>
          <w:rFonts w:ascii="Times New Roman" w:hAnsi="Times New Roman"/>
          <w:bCs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/>
          <w:bCs/>
          <w:sz w:val="28"/>
          <w:szCs w:val="28"/>
        </w:rPr>
        <w:t>» (с изменениями от 14.07.2015),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приказа № 16 от 19.05.2017</w:t>
      </w:r>
      <w:r w:rsidRPr="00931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устанавливающего базовую норму расхода ГСМ - бензина</w:t>
      </w:r>
      <w:r w:rsidRPr="00931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служебный автомобиль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LADA</w:t>
      </w:r>
      <w:r>
        <w:rPr>
          <w:rFonts w:ascii="Times New Roman" w:hAnsi="Times New Roman" w:cs="Times New Roman"/>
          <w:bCs/>
          <w:sz w:val="28"/>
          <w:szCs w:val="28"/>
        </w:rPr>
        <w:t xml:space="preserve"> 213100 в количестве 11,2 литра на 100 км, которая не соответствует базовой норме расхода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топлива по данной модели автомобиля (10,6</w:t>
      </w:r>
      <w:r w:rsidRPr="000463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л/100 км)</w:t>
      </w:r>
      <w:r>
        <w:rPr>
          <w:rFonts w:ascii="Times New Roman" w:hAnsi="Times New Roman" w:cs="Times New Roman"/>
          <w:bCs/>
          <w:sz w:val="28"/>
          <w:szCs w:val="28"/>
        </w:rPr>
        <w:t>, приведенной в</w:t>
      </w:r>
      <w:r w:rsidRPr="00046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Методических рекомендациях </w:t>
      </w:r>
      <w:r>
        <w:rPr>
          <w:rFonts w:ascii="Times New Roman" w:hAnsi="Times New Roman"/>
          <w:bCs/>
          <w:sz w:val="28"/>
          <w:szCs w:val="28"/>
        </w:rPr>
        <w:t>«</w:t>
      </w:r>
      <w:r w:rsidRPr="00382E43">
        <w:rPr>
          <w:rFonts w:ascii="Times New Roman" w:hAnsi="Times New Roman"/>
          <w:bCs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/>
          <w:bCs/>
          <w:sz w:val="28"/>
          <w:szCs w:val="28"/>
        </w:rPr>
        <w:t>», утвержденных р</w:t>
      </w:r>
      <w:r w:rsidRPr="00382E43">
        <w:rPr>
          <w:rFonts w:ascii="Times New Roman" w:hAnsi="Times New Roman"/>
          <w:bCs/>
          <w:sz w:val="28"/>
          <w:szCs w:val="28"/>
        </w:rPr>
        <w:t>аспоряжение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382E43">
        <w:rPr>
          <w:rFonts w:ascii="Times New Roman" w:hAnsi="Times New Roman"/>
          <w:bCs/>
          <w:sz w:val="28"/>
          <w:szCs w:val="28"/>
        </w:rPr>
        <w:t xml:space="preserve"> Минтранса РФ от 14 марта 2008 </w:t>
      </w:r>
      <w:r>
        <w:rPr>
          <w:rFonts w:ascii="Times New Roman" w:hAnsi="Times New Roman"/>
          <w:bCs/>
          <w:sz w:val="28"/>
          <w:szCs w:val="28"/>
        </w:rPr>
        <w:t>года</w:t>
      </w:r>
      <w:r w:rsidRPr="00382E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382E43">
        <w:rPr>
          <w:rFonts w:ascii="Times New Roman" w:hAnsi="Times New Roman"/>
          <w:bCs/>
          <w:sz w:val="28"/>
          <w:szCs w:val="28"/>
        </w:rPr>
        <w:t> АМ-23-р</w:t>
      </w:r>
      <w:r>
        <w:rPr>
          <w:rFonts w:ascii="Times New Roman" w:hAnsi="Times New Roman"/>
          <w:bCs/>
          <w:sz w:val="28"/>
          <w:szCs w:val="28"/>
        </w:rPr>
        <w:t xml:space="preserve"> (с изменениями от 14.07.2015), что повлекло за собой необоснованный расход </w:t>
      </w:r>
      <w:r>
        <w:rPr>
          <w:rFonts w:ascii="Times New Roman" w:hAnsi="Times New Roman" w:cs="Times New Roman"/>
          <w:sz w:val="28"/>
          <w:szCs w:val="28"/>
        </w:rPr>
        <w:t>автомобильного бензина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- 92»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 при списании автомобильного </w:t>
      </w:r>
      <w:r w:rsidRPr="00E4006F">
        <w:rPr>
          <w:rFonts w:ascii="Times New Roman" w:hAnsi="Times New Roman" w:cs="Times New Roman"/>
          <w:sz w:val="28"/>
          <w:szCs w:val="28"/>
        </w:rPr>
        <w:t>бензина «</w:t>
      </w:r>
      <w:proofErr w:type="spellStart"/>
      <w:r w:rsidRPr="00E4006F">
        <w:rPr>
          <w:rFonts w:ascii="Times New Roman" w:hAnsi="Times New Roman" w:cs="Times New Roman"/>
          <w:sz w:val="28"/>
          <w:szCs w:val="28"/>
        </w:rPr>
        <w:t>Регуляр</w:t>
      </w:r>
      <w:proofErr w:type="spellEnd"/>
      <w:r w:rsidRPr="00E4006F">
        <w:rPr>
          <w:rFonts w:ascii="Times New Roman" w:hAnsi="Times New Roman" w:cs="Times New Roman"/>
          <w:sz w:val="28"/>
          <w:szCs w:val="28"/>
        </w:rPr>
        <w:t xml:space="preserve"> - 92»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октябрь – декабрь 2017 года к базовой норме расхода топлива был необоснованно применен повышающий коэффициент 7%, связанный с работой кондиционера.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необоснованный расход </w:t>
      </w:r>
      <w:r>
        <w:rPr>
          <w:rFonts w:ascii="Times New Roman" w:hAnsi="Times New Roman" w:cs="Times New Roman"/>
          <w:sz w:val="28"/>
          <w:szCs w:val="28"/>
        </w:rPr>
        <w:t>автомобильного бензина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- 92» за 2017 год составил 191,986 литров на сумму 7 956,20 руб., в том числе: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договору </w:t>
      </w:r>
      <w:r>
        <w:rPr>
          <w:rFonts w:ascii="Times New Roman" w:hAnsi="Times New Roman" w:cs="Times New Roman"/>
          <w:sz w:val="28"/>
          <w:szCs w:val="28"/>
        </w:rPr>
        <w:t>№ ОНПК16/003348-09 от 01.01.2017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- 18,93 литров на сумму 765,72 руб. (при стоимости 1 литра </w:t>
      </w:r>
      <w:r>
        <w:rPr>
          <w:rFonts w:ascii="Times New Roman" w:hAnsi="Times New Roman" w:cs="Times New Roman"/>
          <w:sz w:val="28"/>
          <w:szCs w:val="28"/>
        </w:rPr>
        <w:t xml:space="preserve">40,45 руб.); по </w:t>
      </w:r>
      <w:r w:rsidRPr="00E4006F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006F">
        <w:rPr>
          <w:rFonts w:ascii="Times New Roman" w:hAnsi="Times New Roman" w:cs="Times New Roman"/>
          <w:sz w:val="28"/>
          <w:szCs w:val="28"/>
        </w:rPr>
        <w:t>№ ОНПК17/00203-09 от 06.07.2017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173,056 литров на сумму 7 190,48 руб. (при стоимости 1 литра </w:t>
      </w:r>
      <w:r>
        <w:rPr>
          <w:rFonts w:ascii="Times New Roman" w:hAnsi="Times New Roman" w:cs="Times New Roman"/>
          <w:sz w:val="28"/>
          <w:szCs w:val="28"/>
        </w:rPr>
        <w:t>41,55 руб.).</w:t>
      </w:r>
      <w:proofErr w:type="gramEnd"/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</w:t>
      </w:r>
      <w:proofErr w:type="gramStart"/>
      <w:r w:rsidRPr="00B464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464CA">
        <w:rPr>
          <w:rFonts w:ascii="Times New Roman" w:hAnsi="Times New Roman" w:cs="Times New Roman"/>
          <w:sz w:val="28"/>
          <w:szCs w:val="28"/>
        </w:rPr>
        <w:t>/к № 16 от 28.02.2017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 порядок оплаты: так в пункте 3 данного</w:t>
      </w:r>
      <w:r w:rsidRPr="00307833">
        <w:rPr>
          <w:rFonts w:ascii="Times New Roman" w:hAnsi="Times New Roman" w:cs="Times New Roman"/>
          <w:sz w:val="28"/>
          <w:szCs w:val="28"/>
        </w:rPr>
        <w:t xml:space="preserve"> </w:t>
      </w:r>
      <w:r w:rsidRPr="00B464CA">
        <w:rPr>
          <w:rFonts w:ascii="Times New Roman" w:hAnsi="Times New Roman" w:cs="Times New Roman"/>
          <w:sz w:val="28"/>
          <w:szCs w:val="28"/>
        </w:rPr>
        <w:t xml:space="preserve">м/к </w:t>
      </w:r>
      <w:r>
        <w:rPr>
          <w:rFonts w:ascii="Times New Roman" w:hAnsi="Times New Roman" w:cs="Times New Roman"/>
          <w:sz w:val="28"/>
          <w:szCs w:val="28"/>
        </w:rPr>
        <w:t xml:space="preserve">указано, что расчеты производятся Заказчиком путем перечисления на расчетный счет или 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кассу Исполнителя в течение 5 рабочих дней с даты подписания настоящего контракта денежных средств в размере 100% предоплаты, то есть не позднее 07.03.2017, однако оплата произведена платежным поручением № 4010 от 13.03.2017 на сумму 1 800,00 руб. 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акта № 17 от 28.02.2017;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несоответствие терминологии: так предметом контракта, в соответствии с пунктом 1.2</w:t>
      </w:r>
      <w:r w:rsidRPr="0064127C">
        <w:rPr>
          <w:rFonts w:ascii="Times New Roman" w:hAnsi="Times New Roman" w:cs="Times New Roman"/>
          <w:sz w:val="28"/>
          <w:szCs w:val="28"/>
        </w:rPr>
        <w:t xml:space="preserve"> </w:t>
      </w:r>
      <w:r w:rsidRPr="00B464CA">
        <w:rPr>
          <w:rFonts w:ascii="Times New Roman" w:hAnsi="Times New Roman" w:cs="Times New Roman"/>
          <w:sz w:val="28"/>
          <w:szCs w:val="28"/>
        </w:rPr>
        <w:t>м/к № 16 от 28.02.2017</w:t>
      </w:r>
      <w:r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Pr="0064127C">
        <w:rPr>
          <w:rFonts w:ascii="Times New Roman" w:hAnsi="Times New Roman" w:cs="Times New Roman"/>
          <w:i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баннера 2000х2000 с полями 50 мм, а согласно</w:t>
      </w:r>
      <w:r w:rsidRPr="0064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 на выполнение работ-услуг № 17 от 28.02.2017 Исполнитель выполнил, а Заказчик принял </w:t>
      </w:r>
      <w:r w:rsidRPr="0064127C">
        <w:rPr>
          <w:rFonts w:ascii="Times New Roman" w:hAnsi="Times New Roman" w:cs="Times New Roman"/>
          <w:i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баннера 2000х2000 с полями 50 мм, </w:t>
      </w:r>
      <w:r w:rsidRPr="000E32CB">
        <w:rPr>
          <w:rFonts w:ascii="Times New Roman" w:hAnsi="Times New Roman" w:cs="Times New Roman"/>
          <w:i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выполнены в полном объеме, в установленные сроки и с надлежащим качеством.</w:t>
      </w:r>
      <w:proofErr w:type="gramEnd"/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Заключение м/к № 168 от 02.05.2017 в котором пункты 2.1 и 2.2 противоречат друг другу: в пункте 2.1</w:t>
      </w:r>
      <w:r w:rsidRPr="00AA5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м/к указано: «Поставщик обязан поставить товар в полном объеме в течение 21 рабочих дней с момента зачисления денежных средств на счет Поставщика», то есть, предусмотрена предоплата в размере 100%, а в пункте 2.2 данного м/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указано: «Покупатель в установленный срок оплачивает 100% стоимость заказанного товара согласно товарной накладной, путем перечисления на расчетный счет Поставщика и уведомляет Поставщика об осуществлении платежа путем предъявления платежного поручения». Учитывая то, что товарная накладная подписывается после получения товара, исполнить условие пункта 2.1 м/к № 168 от 02.05.2017 не представляется возможным.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/к № 607 от 27.11.2017: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 порядок оплаты: так в пункте 3.5</w:t>
      </w:r>
      <w:r w:rsidRPr="008A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м/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указано, что оплата производится на основании акта приема-передачи товара и документа на оплату, представленного Поставщиком, а  в платежном поручении № 22959 от 29.11.2017 основанием для оплаты является накладная № 623 от 27.11.2017;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акт приема-передачи товара, подтверждающий проведение приемки и предусмотренный пунктом 6.5</w:t>
      </w:r>
      <w:r w:rsidRPr="00CC5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м/к № 607 от 27.11.2017;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заключение о результатах экспертизы своими силами,  предусмотренное пунктом 6.3</w:t>
      </w:r>
      <w:r w:rsidRPr="00CC5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м/к № 607 от 27.11.2017.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/к № 2412 от 11.12.2017: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 порядок оплаты: так в пункте 3.5</w:t>
      </w:r>
      <w:r w:rsidRPr="008A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м/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указано, что оплата производится на основании акта приема-передачи товара и документа на оплату, представленного Поставщиком, а  в платежном поручении № 24118 от 11.12.2017 основанием для оплаты является накладная № 2412 от 11.12.2017;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акт приема-передачи товара, подтверждающий проведение приемки и предусмотренный пунктом 6.5</w:t>
      </w:r>
      <w:r w:rsidRPr="00CC5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м/к № 2412 от 11.12.2017;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заключение о результатах экспертизы своими силами,  предусмотренное пунктом 6.3</w:t>
      </w:r>
      <w:r w:rsidRPr="00CC5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м/к № 2412 от 11.12.2017.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/к № 16 от 21.12.2017: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 порядок оплаты: так в пункте 3.5</w:t>
      </w:r>
      <w:r w:rsidRPr="008A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м/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указано, что оплата производится на основании акта приема-передачи товара и документа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оплату, представленного Поставщиком, а  в платежном поручении № 25612 от 22.12.2017 основанием для оплаты является накладная № 36 от 21.12.2017;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акт приема-передачи товара, подтверждающий проведение приемки и предусмотренный пунктом 6.5</w:t>
      </w:r>
      <w:r w:rsidRPr="00CC5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м/к № 16 от 21.12.2017;</w:t>
      </w:r>
    </w:p>
    <w:p w:rsidR="00E65C5B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заключение о результатах экспертизы своими силами,  предусмотренное пунктом 6.3</w:t>
      </w:r>
      <w:r w:rsidRPr="00CC5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м/к № 16 от 21.12.2017.</w:t>
      </w:r>
    </w:p>
    <w:p w:rsidR="00C61475" w:rsidRDefault="00C61475" w:rsidP="00E65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7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0570">
        <w:rPr>
          <w:rFonts w:ascii="Times New Roman" w:hAnsi="Times New Roman" w:cs="Times New Roman"/>
          <w:sz w:val="28"/>
          <w:szCs w:val="28"/>
        </w:rPr>
        <w:t>нформация в о</w:t>
      </w:r>
      <w:r>
        <w:rPr>
          <w:rFonts w:ascii="Times New Roman" w:hAnsi="Times New Roman" w:cs="Times New Roman"/>
          <w:sz w:val="28"/>
          <w:szCs w:val="28"/>
        </w:rPr>
        <w:t xml:space="preserve">тчете о достигнутых значениях целевых показателей муниципальных программ за 2017 год по </w:t>
      </w:r>
      <w:r w:rsidRPr="008E0570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570">
        <w:rPr>
          <w:rFonts w:ascii="Times New Roman" w:hAnsi="Times New Roman" w:cs="Times New Roman"/>
          <w:sz w:val="28"/>
          <w:szCs w:val="28"/>
        </w:rPr>
        <w:t xml:space="preserve"> 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части достижения целевых показателей: «С</w:t>
      </w:r>
      <w:r w:rsidRPr="008E0570">
        <w:rPr>
          <w:rFonts w:ascii="Times New Roman" w:hAnsi="Times New Roman" w:cs="Times New Roman"/>
          <w:sz w:val="28"/>
          <w:szCs w:val="28"/>
        </w:rPr>
        <w:t>оздание и содержание запасов (резерва) продовольствия и материальных сре</w:t>
      </w:r>
      <w:proofErr w:type="gramStart"/>
      <w:r w:rsidRPr="008E057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E0570">
        <w:rPr>
          <w:rFonts w:ascii="Times New Roman" w:hAnsi="Times New Roman" w:cs="Times New Roman"/>
          <w:sz w:val="28"/>
          <w:szCs w:val="28"/>
        </w:rPr>
        <w:t>я нужд ГО и ликвидации ЧС</w:t>
      </w:r>
      <w:r>
        <w:rPr>
          <w:rFonts w:ascii="Times New Roman" w:hAnsi="Times New Roman" w:cs="Times New Roman"/>
          <w:sz w:val="28"/>
          <w:szCs w:val="28"/>
        </w:rPr>
        <w:t>» и «И</w:t>
      </w:r>
      <w:r w:rsidRPr="008E0570">
        <w:rPr>
          <w:rFonts w:ascii="Times New Roman" w:hAnsi="Times New Roman" w:cs="Times New Roman"/>
          <w:sz w:val="28"/>
          <w:szCs w:val="28"/>
        </w:rPr>
        <w:t>зготовление и распространение листовок (памяток) по вопросам ГО и ЧС</w:t>
      </w:r>
      <w:r>
        <w:rPr>
          <w:rFonts w:ascii="Times New Roman" w:hAnsi="Times New Roman" w:cs="Times New Roman"/>
          <w:sz w:val="28"/>
          <w:szCs w:val="28"/>
        </w:rPr>
        <w:t>» не соответствует действительности.</w:t>
      </w:r>
    </w:p>
    <w:p w:rsidR="00164AAD" w:rsidRDefault="00E95D1A" w:rsidP="00164A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E65C5B">
        <w:rPr>
          <w:rFonts w:ascii="Times New Roman" w:hAnsi="Times New Roman" w:cs="Times New Roman"/>
          <w:sz w:val="28"/>
          <w:szCs w:val="28"/>
        </w:rPr>
        <w:t>20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E822A2">
        <w:rPr>
          <w:rFonts w:ascii="Times New Roman" w:hAnsi="Times New Roman" w:cs="Times New Roman"/>
          <w:sz w:val="28"/>
          <w:szCs w:val="28"/>
        </w:rPr>
        <w:t>декабря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4800">
        <w:rPr>
          <w:rFonts w:ascii="Times New Roman" w:hAnsi="Times New Roman" w:cs="Times New Roman"/>
          <w:sz w:val="28"/>
          <w:szCs w:val="28"/>
        </w:rPr>
        <w:t>2</w:t>
      </w:r>
      <w:r w:rsidR="00E65C5B">
        <w:rPr>
          <w:rFonts w:ascii="Times New Roman" w:hAnsi="Times New Roman" w:cs="Times New Roman"/>
          <w:sz w:val="28"/>
          <w:szCs w:val="28"/>
        </w:rPr>
        <w:t>6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164AAD" w:rsidRDefault="00164AAD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AAD" w:rsidRDefault="00164AAD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C0" w:rsidRDefault="009E18C0" w:rsidP="00A613D5">
      <w:pPr>
        <w:spacing w:after="0" w:line="240" w:lineRule="auto"/>
      </w:pPr>
      <w:r>
        <w:separator/>
      </w:r>
    </w:p>
  </w:endnote>
  <w:endnote w:type="continuationSeparator" w:id="0">
    <w:p w:rsidR="009E18C0" w:rsidRDefault="009E18C0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C0" w:rsidRDefault="009E18C0" w:rsidP="00A613D5">
      <w:pPr>
        <w:spacing w:after="0" w:line="240" w:lineRule="auto"/>
      </w:pPr>
      <w:r>
        <w:separator/>
      </w:r>
    </w:p>
  </w:footnote>
  <w:footnote w:type="continuationSeparator" w:id="0">
    <w:p w:rsidR="009E18C0" w:rsidRDefault="009E18C0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E5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82DD8"/>
    <w:rsid w:val="000C7F51"/>
    <w:rsid w:val="000D32E3"/>
    <w:rsid w:val="000F0497"/>
    <w:rsid w:val="00105B18"/>
    <w:rsid w:val="0011266A"/>
    <w:rsid w:val="00164416"/>
    <w:rsid w:val="00164AAD"/>
    <w:rsid w:val="001717AD"/>
    <w:rsid w:val="00197804"/>
    <w:rsid w:val="001B1639"/>
    <w:rsid w:val="00216E42"/>
    <w:rsid w:val="00217FAB"/>
    <w:rsid w:val="00236C6B"/>
    <w:rsid w:val="00247940"/>
    <w:rsid w:val="00262CF1"/>
    <w:rsid w:val="00267A42"/>
    <w:rsid w:val="002C0D9E"/>
    <w:rsid w:val="002F01E2"/>
    <w:rsid w:val="00304B02"/>
    <w:rsid w:val="00317621"/>
    <w:rsid w:val="00332151"/>
    <w:rsid w:val="003321CB"/>
    <w:rsid w:val="003550AE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14800"/>
    <w:rsid w:val="004201C0"/>
    <w:rsid w:val="00441744"/>
    <w:rsid w:val="00481360"/>
    <w:rsid w:val="004866D6"/>
    <w:rsid w:val="0049598D"/>
    <w:rsid w:val="004D257E"/>
    <w:rsid w:val="004E3045"/>
    <w:rsid w:val="004F3094"/>
    <w:rsid w:val="005061E9"/>
    <w:rsid w:val="0051075F"/>
    <w:rsid w:val="00513C7E"/>
    <w:rsid w:val="00517DE5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132A"/>
    <w:rsid w:val="00817700"/>
    <w:rsid w:val="00822859"/>
    <w:rsid w:val="00824845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F9A"/>
    <w:rsid w:val="009516FF"/>
    <w:rsid w:val="00953BF1"/>
    <w:rsid w:val="00957A32"/>
    <w:rsid w:val="00977FE5"/>
    <w:rsid w:val="00985D84"/>
    <w:rsid w:val="009C6F6B"/>
    <w:rsid w:val="009E18C0"/>
    <w:rsid w:val="00A0415B"/>
    <w:rsid w:val="00A070ED"/>
    <w:rsid w:val="00A11217"/>
    <w:rsid w:val="00A217CF"/>
    <w:rsid w:val="00A46B41"/>
    <w:rsid w:val="00A57886"/>
    <w:rsid w:val="00A613D5"/>
    <w:rsid w:val="00AC0713"/>
    <w:rsid w:val="00AD02CE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61475"/>
    <w:rsid w:val="00C72854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C5B"/>
    <w:rsid w:val="00E65EBB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6</cp:revision>
  <cp:lastPrinted>2018-12-26T13:47:00Z</cp:lastPrinted>
  <dcterms:created xsi:type="dcterms:W3CDTF">2019-01-09T07:16:00Z</dcterms:created>
  <dcterms:modified xsi:type="dcterms:W3CDTF">2019-01-15T07:32:00Z</dcterms:modified>
</cp:coreProperties>
</file>