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76" w:rsidRPr="00D732ED" w:rsidRDefault="002D6B76" w:rsidP="00164B39">
      <w:pPr>
        <w:pStyle w:val="a3"/>
      </w:pPr>
      <w:r w:rsidRPr="003761D0">
        <w:t xml:space="preserve">Информация о </w:t>
      </w:r>
      <w:r w:rsidRPr="00D732ED">
        <w:t>выполнении районного трехстороннего Соглашения</w:t>
      </w:r>
    </w:p>
    <w:p w:rsidR="00B00F7B" w:rsidRPr="00D732ED" w:rsidRDefault="002D6B76" w:rsidP="00164B39">
      <w:pPr>
        <w:pStyle w:val="a3"/>
        <w:rPr>
          <w:szCs w:val="28"/>
          <w:lang w:eastAsia="en-US"/>
        </w:rPr>
      </w:pPr>
      <w:r w:rsidRPr="00D732ED">
        <w:t xml:space="preserve">между администрацией муниципального образования Темрюкский район, координационным Советом профсоюзов </w:t>
      </w:r>
      <w:r w:rsidR="00B00F7B" w:rsidRPr="00D732ED">
        <w:rPr>
          <w:szCs w:val="28"/>
          <w:lang w:eastAsia="en-US"/>
        </w:rPr>
        <w:t>и Темрюкским районным объединением работодателей</w:t>
      </w:r>
    </w:p>
    <w:p w:rsidR="00B00F7B" w:rsidRPr="00D732ED" w:rsidRDefault="00B00F7B" w:rsidP="00164B39">
      <w:pPr>
        <w:pStyle w:val="a3"/>
        <w:rPr>
          <w:lang w:eastAsia="en-US"/>
        </w:rPr>
      </w:pPr>
      <w:r w:rsidRPr="00D732ED">
        <w:rPr>
          <w:lang w:eastAsia="en-US"/>
        </w:rPr>
        <w:t>на 201</w:t>
      </w:r>
      <w:r w:rsidR="00AA1686">
        <w:rPr>
          <w:lang w:eastAsia="en-US"/>
        </w:rPr>
        <w:t>8</w:t>
      </w:r>
      <w:r w:rsidRPr="00D732ED">
        <w:rPr>
          <w:lang w:eastAsia="en-US"/>
        </w:rPr>
        <w:t>-20</w:t>
      </w:r>
      <w:r w:rsidR="00AA1686">
        <w:rPr>
          <w:lang w:eastAsia="en-US"/>
        </w:rPr>
        <w:t>21</w:t>
      </w:r>
      <w:r w:rsidRPr="00D732ED">
        <w:rPr>
          <w:lang w:eastAsia="en-US"/>
        </w:rPr>
        <w:t xml:space="preserve"> годы</w:t>
      </w:r>
    </w:p>
    <w:p w:rsidR="002D6B76" w:rsidRDefault="002D6B76" w:rsidP="00164B39">
      <w:pPr>
        <w:pStyle w:val="a3"/>
      </w:pPr>
    </w:p>
    <w:p w:rsidR="00F925A1" w:rsidRPr="002D6B76" w:rsidRDefault="00F925A1" w:rsidP="00164B39">
      <w:pPr>
        <w:pStyle w:val="a3"/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17"/>
        <w:gridCol w:w="5481"/>
        <w:gridCol w:w="3478"/>
      </w:tblGrid>
      <w:tr w:rsidR="006273B0" w:rsidRPr="00280531" w:rsidTr="00C82EA1">
        <w:tc>
          <w:tcPr>
            <w:tcW w:w="817" w:type="dxa"/>
          </w:tcPr>
          <w:p w:rsidR="006273B0" w:rsidRPr="00096D8F" w:rsidRDefault="006273B0" w:rsidP="00164B39">
            <w:pPr>
              <w:pStyle w:val="a3"/>
            </w:pPr>
            <w:r w:rsidRPr="00096D8F">
              <w:t>№ п/п</w:t>
            </w:r>
          </w:p>
        </w:tc>
        <w:tc>
          <w:tcPr>
            <w:tcW w:w="5481" w:type="dxa"/>
          </w:tcPr>
          <w:p w:rsidR="006273B0" w:rsidRPr="00096D8F" w:rsidRDefault="006273B0" w:rsidP="00164B39">
            <w:pPr>
              <w:pStyle w:val="a3"/>
            </w:pPr>
            <w:r w:rsidRPr="00096D8F">
              <w:t>Наименование пункта соглашения</w:t>
            </w:r>
          </w:p>
        </w:tc>
        <w:tc>
          <w:tcPr>
            <w:tcW w:w="3478" w:type="dxa"/>
          </w:tcPr>
          <w:p w:rsidR="006273B0" w:rsidRPr="00096D8F" w:rsidRDefault="006273B0" w:rsidP="00164B39">
            <w:pPr>
              <w:pStyle w:val="a3"/>
            </w:pPr>
            <w:r w:rsidRPr="00096D8F">
              <w:t>Сведения о выполнении</w:t>
            </w:r>
          </w:p>
        </w:tc>
      </w:tr>
      <w:tr w:rsidR="008C575F" w:rsidRPr="00280531" w:rsidTr="00C82EA1">
        <w:tc>
          <w:tcPr>
            <w:tcW w:w="9776" w:type="dxa"/>
            <w:gridSpan w:val="3"/>
          </w:tcPr>
          <w:p w:rsidR="00280531" w:rsidRPr="00550BA6" w:rsidRDefault="008C575F" w:rsidP="00164B39">
            <w:pPr>
              <w:pStyle w:val="a3"/>
            </w:pPr>
            <w:r w:rsidRPr="00550BA6">
              <w:t>Администрация муниципального образования Темрюкский район</w:t>
            </w:r>
            <w:r w:rsidR="00280531" w:rsidRPr="00550BA6">
              <w:t>:</w:t>
            </w:r>
          </w:p>
        </w:tc>
      </w:tr>
      <w:tr w:rsidR="0035212B" w:rsidRPr="00280531" w:rsidTr="00C82EA1">
        <w:tc>
          <w:tcPr>
            <w:tcW w:w="9776" w:type="dxa"/>
            <w:gridSpan w:val="3"/>
          </w:tcPr>
          <w:p w:rsidR="0035212B" w:rsidRPr="00280531" w:rsidRDefault="00710F62" w:rsidP="00710F62">
            <w:pPr>
              <w:jc w:val="center"/>
            </w:pPr>
            <w:r w:rsidRPr="00710F62">
              <w:rPr>
                <w:b/>
                <w:szCs w:val="28"/>
              </w:rPr>
              <w:t>1.В области экономики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B00F7B" w:rsidP="00164B39">
            <w:pPr>
              <w:pStyle w:val="a3"/>
            </w:pPr>
            <w:r>
              <w:t>1</w:t>
            </w:r>
          </w:p>
        </w:tc>
        <w:tc>
          <w:tcPr>
            <w:tcW w:w="5481" w:type="dxa"/>
          </w:tcPr>
          <w:p w:rsidR="00B00F7B" w:rsidRPr="00B00F7B" w:rsidRDefault="00710F62" w:rsidP="00710F62">
            <w:pPr>
              <w:spacing w:line="240" w:lineRule="auto"/>
              <w:ind w:firstLine="0"/>
            </w:pPr>
            <w:r w:rsidRPr="00710F62">
              <w:rPr>
                <w:bCs/>
              </w:rPr>
              <w:t>1.9. Осуществляет мониторинг и прогнозирует развитие социально-экономической ситуации в районе с целью определения приоритетных направлений и перспектив развития. Разрабатывает муниципальные программы социально-экономического развития района и организовывает их реализацию.</w:t>
            </w:r>
          </w:p>
        </w:tc>
        <w:tc>
          <w:tcPr>
            <w:tcW w:w="3478" w:type="dxa"/>
          </w:tcPr>
          <w:p w:rsidR="00B00F7B" w:rsidRPr="00B00F7B" w:rsidRDefault="00B00F7B">
            <w:r w:rsidRPr="00B00F7B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B00F7B" w:rsidP="00164B39">
            <w:pPr>
              <w:pStyle w:val="a3"/>
            </w:pPr>
            <w:r>
              <w:t>2</w:t>
            </w:r>
          </w:p>
        </w:tc>
        <w:tc>
          <w:tcPr>
            <w:tcW w:w="5481" w:type="dxa"/>
          </w:tcPr>
          <w:p w:rsidR="00B00F7B" w:rsidRPr="00710F62" w:rsidRDefault="00710F62" w:rsidP="00B00F7B">
            <w:pPr>
              <w:spacing w:line="240" w:lineRule="auto"/>
              <w:ind w:firstLine="0"/>
            </w:pPr>
            <w:r w:rsidRPr="00710F62">
              <w:t>1.10. Вносит предложения в Совет муниципального образования Темрюкский район по оптимизации применения налогового законодательства в целях создания условий для привлечения инвестиций в экономику района.</w:t>
            </w:r>
          </w:p>
        </w:tc>
        <w:tc>
          <w:tcPr>
            <w:tcW w:w="3478" w:type="dxa"/>
          </w:tcPr>
          <w:p w:rsidR="00B00F7B" w:rsidRPr="00B00F7B" w:rsidRDefault="00B00F7B">
            <w:r w:rsidRPr="00B00F7B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B00F7B" w:rsidP="00164B39">
            <w:pPr>
              <w:pStyle w:val="a3"/>
            </w:pPr>
            <w:r>
              <w:t>3</w:t>
            </w:r>
          </w:p>
        </w:tc>
        <w:tc>
          <w:tcPr>
            <w:tcW w:w="5481" w:type="dxa"/>
          </w:tcPr>
          <w:p w:rsidR="00B00F7B" w:rsidRPr="00710F62" w:rsidRDefault="00710F62" w:rsidP="00B00F7B">
            <w:pPr>
              <w:spacing w:line="240" w:lineRule="auto"/>
              <w:ind w:firstLine="0"/>
            </w:pPr>
            <w:r w:rsidRPr="00710F62">
              <w:t>1.11. Принимает на основе регулярного мониторинга положения дел в сфере малого и среднего бизнеса района дополнительные меры поддержки предпринимательской деятельности, способствует устранению административных барьеров для развития предпринимательства, содействует развитию инфраструктуры малого и среднего бизнеса.</w:t>
            </w:r>
          </w:p>
        </w:tc>
        <w:tc>
          <w:tcPr>
            <w:tcW w:w="3478" w:type="dxa"/>
          </w:tcPr>
          <w:p w:rsidR="00B00F7B" w:rsidRPr="00B00F7B" w:rsidRDefault="00B00F7B">
            <w:r w:rsidRPr="00B00F7B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B00F7B" w:rsidP="00164B39">
            <w:pPr>
              <w:pStyle w:val="a3"/>
            </w:pPr>
            <w:r>
              <w:t>4</w:t>
            </w:r>
          </w:p>
        </w:tc>
        <w:tc>
          <w:tcPr>
            <w:tcW w:w="5481" w:type="dxa"/>
          </w:tcPr>
          <w:p w:rsidR="00B00F7B" w:rsidRPr="00B00F7B" w:rsidRDefault="00710F62" w:rsidP="00D732E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710F62">
              <w:rPr>
                <w:b w:val="0"/>
                <w:sz w:val="24"/>
                <w:szCs w:val="24"/>
              </w:rPr>
              <w:t>1.12. Проводит работу по улучшению ситуации во взаиморасчетах хозяйствующих субъектов, ликвидации неплатежей, погашению задолженности бюджетов всех уровней перед организациями, расположенными на территории района.</w:t>
            </w:r>
          </w:p>
        </w:tc>
        <w:tc>
          <w:tcPr>
            <w:tcW w:w="3478" w:type="dxa"/>
          </w:tcPr>
          <w:p w:rsidR="00B00F7B" w:rsidRPr="00B00F7B" w:rsidRDefault="00B00F7B">
            <w:r w:rsidRPr="00B00F7B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B00F7B" w:rsidP="00164B39">
            <w:pPr>
              <w:pStyle w:val="a3"/>
            </w:pPr>
            <w:r>
              <w:t>5</w:t>
            </w:r>
          </w:p>
        </w:tc>
        <w:tc>
          <w:tcPr>
            <w:tcW w:w="5481" w:type="dxa"/>
          </w:tcPr>
          <w:p w:rsidR="00B00F7B" w:rsidRPr="00B00F7B" w:rsidRDefault="00710F62" w:rsidP="00D732E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710F62">
              <w:rPr>
                <w:b w:val="0"/>
                <w:sz w:val="24"/>
                <w:szCs w:val="24"/>
              </w:rPr>
              <w:t>1.13. Учитывает отсутствие задолженности хозяйствующих субъектов района по уплате налогов, сборов и иных обязательных платежей в бюджеты бюджетной системы Российской Федерации, страховых взносов, а также наличие коллективного договора при определении победителей различных смотров, конкурсов и оказании работодателям мер поддержки за счет средств местного бюджета.</w:t>
            </w:r>
          </w:p>
        </w:tc>
        <w:tc>
          <w:tcPr>
            <w:tcW w:w="3478" w:type="dxa"/>
          </w:tcPr>
          <w:p w:rsidR="00B00F7B" w:rsidRPr="00B00F7B" w:rsidRDefault="00B00F7B">
            <w:r w:rsidRPr="00B00F7B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B00F7B" w:rsidP="00164B39">
            <w:pPr>
              <w:pStyle w:val="a3"/>
            </w:pPr>
            <w:r>
              <w:t>6</w:t>
            </w:r>
          </w:p>
        </w:tc>
        <w:tc>
          <w:tcPr>
            <w:tcW w:w="5481" w:type="dxa"/>
          </w:tcPr>
          <w:p w:rsidR="00B00F7B" w:rsidRPr="00B00F7B" w:rsidRDefault="00710F62" w:rsidP="00710F62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710F62">
              <w:rPr>
                <w:b w:val="0"/>
                <w:sz w:val="24"/>
                <w:szCs w:val="24"/>
              </w:rPr>
              <w:t xml:space="preserve">1.14. Разрабатывает и реализует меры поддержки развития агропромышленного комплекса, направленные на создание предпосылок для устойчивого развития сельских территорий, улучшение общих условий функционирования сельскохозяйственных товаропроизводителей всех форм собственности, развитие приоритетных </w:t>
            </w:r>
            <w:proofErr w:type="spellStart"/>
            <w:r w:rsidRPr="00710F62">
              <w:rPr>
                <w:b w:val="0"/>
                <w:sz w:val="24"/>
                <w:szCs w:val="24"/>
              </w:rPr>
              <w:t>подотраслей</w:t>
            </w:r>
            <w:proofErr w:type="spellEnd"/>
            <w:r w:rsidRPr="00710F62">
              <w:rPr>
                <w:b w:val="0"/>
                <w:sz w:val="24"/>
                <w:szCs w:val="24"/>
              </w:rPr>
              <w:t xml:space="preserve"> сельского хозяйства, повышение финансовой устойчивости сельского хозяйства в рамках муниципальной программы «Развитие сельского хозяйства в Темрюкском районе».</w:t>
            </w:r>
          </w:p>
        </w:tc>
        <w:tc>
          <w:tcPr>
            <w:tcW w:w="3478" w:type="dxa"/>
          </w:tcPr>
          <w:p w:rsidR="00B00F7B" w:rsidRPr="00B00F7B" w:rsidRDefault="00B00F7B">
            <w:r w:rsidRPr="00B00F7B">
              <w:t>Выполнено</w:t>
            </w:r>
          </w:p>
        </w:tc>
      </w:tr>
      <w:tr w:rsidR="00470CC0" w:rsidRPr="00280531" w:rsidTr="00C82EA1">
        <w:tc>
          <w:tcPr>
            <w:tcW w:w="9776" w:type="dxa"/>
            <w:gridSpan w:val="3"/>
          </w:tcPr>
          <w:p w:rsidR="00470CC0" w:rsidRPr="00550BA6" w:rsidRDefault="00710F62" w:rsidP="00710F62">
            <w:pPr>
              <w:jc w:val="center"/>
            </w:pPr>
            <w:r w:rsidRPr="00710F62">
              <w:rPr>
                <w:b/>
                <w:szCs w:val="28"/>
              </w:rPr>
              <w:lastRenderedPageBreak/>
              <w:t>2. В области развития рынка труда, занятости и кадровой политики</w:t>
            </w:r>
          </w:p>
        </w:tc>
      </w:tr>
      <w:tr w:rsidR="00470CC0" w:rsidRPr="00280531" w:rsidTr="00C82EA1">
        <w:tc>
          <w:tcPr>
            <w:tcW w:w="817" w:type="dxa"/>
          </w:tcPr>
          <w:p w:rsidR="00470CC0" w:rsidRPr="00280531" w:rsidRDefault="003C5DD0" w:rsidP="00164B39">
            <w:pPr>
              <w:pStyle w:val="a3"/>
            </w:pPr>
            <w:r>
              <w:t>7</w:t>
            </w:r>
          </w:p>
        </w:tc>
        <w:tc>
          <w:tcPr>
            <w:tcW w:w="5481" w:type="dxa"/>
          </w:tcPr>
          <w:p w:rsidR="00470CC0" w:rsidRPr="0035212B" w:rsidRDefault="00710F62" w:rsidP="00470CC0">
            <w:pPr>
              <w:spacing w:line="240" w:lineRule="auto"/>
              <w:ind w:firstLine="0"/>
            </w:pPr>
            <w:r w:rsidRPr="00710F62">
              <w:rPr>
                <w:szCs w:val="28"/>
              </w:rPr>
              <w:t>2.8. Организует ежегодно работу по прогнозированию дополнительной потребности организаций, осуществляющих деятельность на территории района, в квалифицированных кадрах на среднесрочный период.</w:t>
            </w:r>
          </w:p>
        </w:tc>
        <w:tc>
          <w:tcPr>
            <w:tcW w:w="3478" w:type="dxa"/>
          </w:tcPr>
          <w:p w:rsidR="00470CC0" w:rsidRDefault="00470CC0">
            <w:r w:rsidRPr="0075006C">
              <w:t>Выполнено</w:t>
            </w:r>
          </w:p>
        </w:tc>
      </w:tr>
      <w:tr w:rsidR="00470CC0" w:rsidRPr="00280531" w:rsidTr="00C82EA1">
        <w:tc>
          <w:tcPr>
            <w:tcW w:w="817" w:type="dxa"/>
          </w:tcPr>
          <w:p w:rsidR="00470CC0" w:rsidRDefault="003C5DD0" w:rsidP="00164B39">
            <w:pPr>
              <w:pStyle w:val="a3"/>
            </w:pPr>
            <w:r>
              <w:t>8</w:t>
            </w:r>
          </w:p>
        </w:tc>
        <w:tc>
          <w:tcPr>
            <w:tcW w:w="5481" w:type="dxa"/>
          </w:tcPr>
          <w:p w:rsidR="00470CC0" w:rsidRPr="0035212B" w:rsidRDefault="00710F62" w:rsidP="00470CC0">
            <w:pPr>
              <w:spacing w:line="240" w:lineRule="auto"/>
              <w:ind w:firstLine="0"/>
            </w:pPr>
            <w:r w:rsidRPr="00710F62">
              <w:rPr>
                <w:szCs w:val="28"/>
              </w:rPr>
              <w:t>2.9. Обеспечивает проведение мониторинга увольнения работников в связи с ликвидацией организаций либо сокращением численности или штата работников организаций, а также неполной занятости работников организаций по видам экономической деятельности и территории района.</w:t>
            </w:r>
          </w:p>
        </w:tc>
        <w:tc>
          <w:tcPr>
            <w:tcW w:w="3478" w:type="dxa"/>
          </w:tcPr>
          <w:p w:rsidR="00470CC0" w:rsidRDefault="00470CC0">
            <w:r w:rsidRPr="0075006C">
              <w:t>Выполнено</w:t>
            </w:r>
          </w:p>
        </w:tc>
      </w:tr>
      <w:tr w:rsidR="00470CC0" w:rsidRPr="00280531" w:rsidTr="00C82EA1">
        <w:tc>
          <w:tcPr>
            <w:tcW w:w="817" w:type="dxa"/>
          </w:tcPr>
          <w:p w:rsidR="00470CC0" w:rsidRDefault="003C5DD0" w:rsidP="00164B39">
            <w:pPr>
              <w:pStyle w:val="a3"/>
            </w:pPr>
            <w:r>
              <w:t>9</w:t>
            </w:r>
          </w:p>
        </w:tc>
        <w:tc>
          <w:tcPr>
            <w:tcW w:w="5481" w:type="dxa"/>
          </w:tcPr>
          <w:p w:rsidR="00470CC0" w:rsidRPr="0035212B" w:rsidRDefault="00710F62" w:rsidP="00470CC0">
            <w:pPr>
              <w:spacing w:line="240" w:lineRule="auto"/>
              <w:ind w:firstLine="0"/>
            </w:pPr>
            <w:r w:rsidRPr="00710F62">
              <w:rPr>
                <w:szCs w:val="28"/>
              </w:rPr>
              <w:t>2.10. Организует разработку и реализацию дополнительных мероприятий по содействию занятости населения в условиях массового высвобождения работников.</w:t>
            </w:r>
          </w:p>
        </w:tc>
        <w:tc>
          <w:tcPr>
            <w:tcW w:w="3478" w:type="dxa"/>
          </w:tcPr>
          <w:p w:rsidR="00470CC0" w:rsidRDefault="00470CC0">
            <w:r w:rsidRPr="0075006C">
              <w:t>Выполнено</w:t>
            </w:r>
          </w:p>
        </w:tc>
      </w:tr>
      <w:tr w:rsidR="00470CC0" w:rsidRPr="00280531" w:rsidTr="00C82EA1">
        <w:tc>
          <w:tcPr>
            <w:tcW w:w="817" w:type="dxa"/>
          </w:tcPr>
          <w:p w:rsidR="00470CC0" w:rsidRDefault="003C5DD0" w:rsidP="00164B39">
            <w:pPr>
              <w:pStyle w:val="a3"/>
            </w:pPr>
            <w:r>
              <w:t>10</w:t>
            </w:r>
          </w:p>
        </w:tc>
        <w:tc>
          <w:tcPr>
            <w:tcW w:w="5481" w:type="dxa"/>
          </w:tcPr>
          <w:p w:rsidR="00470CC0" w:rsidRPr="0035212B" w:rsidRDefault="00710F62" w:rsidP="00470CC0">
            <w:pPr>
              <w:spacing w:line="240" w:lineRule="auto"/>
              <w:ind w:firstLine="0"/>
            </w:pPr>
            <w:r w:rsidRPr="00710F62">
              <w:rPr>
                <w:szCs w:val="28"/>
              </w:rPr>
              <w:t xml:space="preserve">2.11. Разрабатывает и реализует программы развития и поддержки малого предпринимательства, сельской потребительской кооперации, крестьянских (фермерских) хозяйств, </w:t>
            </w:r>
            <w:proofErr w:type="spellStart"/>
            <w:r w:rsidRPr="00710F62">
              <w:rPr>
                <w:szCs w:val="28"/>
              </w:rPr>
              <w:t>самозанятости</w:t>
            </w:r>
            <w:proofErr w:type="spellEnd"/>
            <w:r w:rsidRPr="00710F62">
              <w:rPr>
                <w:szCs w:val="28"/>
              </w:rPr>
              <w:t xml:space="preserve"> и сферы услуг, направленные на создание рабочих мест в Темрюкском районе.</w:t>
            </w:r>
          </w:p>
        </w:tc>
        <w:tc>
          <w:tcPr>
            <w:tcW w:w="3478" w:type="dxa"/>
          </w:tcPr>
          <w:p w:rsidR="00470CC0" w:rsidRDefault="00470CC0">
            <w:r w:rsidRPr="0075006C">
              <w:t>Выполнено</w:t>
            </w:r>
          </w:p>
        </w:tc>
      </w:tr>
      <w:tr w:rsidR="00710F62" w:rsidRPr="00280531" w:rsidTr="00C82EA1">
        <w:tc>
          <w:tcPr>
            <w:tcW w:w="817" w:type="dxa"/>
          </w:tcPr>
          <w:p w:rsidR="00710F62" w:rsidRDefault="003C5DD0" w:rsidP="00164B39">
            <w:pPr>
              <w:pStyle w:val="a3"/>
            </w:pPr>
            <w:r>
              <w:t>11</w:t>
            </w:r>
          </w:p>
        </w:tc>
        <w:tc>
          <w:tcPr>
            <w:tcW w:w="5481" w:type="dxa"/>
          </w:tcPr>
          <w:p w:rsidR="00710F62" w:rsidRPr="00710F62" w:rsidRDefault="00710F62" w:rsidP="00470CC0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2.12. Проводит мероприятия, способствующие обеспечению занятости граждан, особо нуждающихся в социальной защите и испытывающих трудности в поиске работы (инвалиды, женщины, молодежь); несовершеннолетних граждан в возрасте от 14 до 18 лет; предупреждению массовой и сокращению длительной (более одного года) безработицы.</w:t>
            </w:r>
          </w:p>
        </w:tc>
        <w:tc>
          <w:tcPr>
            <w:tcW w:w="3478" w:type="dxa"/>
          </w:tcPr>
          <w:p w:rsidR="00710F62" w:rsidRPr="0075006C" w:rsidRDefault="00164B39">
            <w:r w:rsidRPr="00164B39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12</w:t>
            </w:r>
          </w:p>
        </w:tc>
        <w:tc>
          <w:tcPr>
            <w:tcW w:w="5481" w:type="dxa"/>
          </w:tcPr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2.13. Принимает необходимые меры для содействия трудоустройству женщин, воспитывающих детей, в том числе организации обучения (переобучения) женщин в период отпуска по уходу за ребёнком до достижения им возраста трёх лет, для возобновления ими трудовой деятельности.</w:t>
            </w:r>
          </w:p>
        </w:tc>
        <w:tc>
          <w:tcPr>
            <w:tcW w:w="3478" w:type="dxa"/>
          </w:tcPr>
          <w:p w:rsidR="00164B39" w:rsidRDefault="00164B39" w:rsidP="00164B39">
            <w:r w:rsidRPr="00A60ACE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13</w:t>
            </w:r>
          </w:p>
        </w:tc>
        <w:tc>
          <w:tcPr>
            <w:tcW w:w="5481" w:type="dxa"/>
          </w:tcPr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2.14. Организует профессиональное обучение и дополнительное профессиональное образование безработных граждан в целях их трудоустройства на новые рабочие места, создаваемые в рамках реализации инвестиционных проектов.</w:t>
            </w:r>
          </w:p>
        </w:tc>
        <w:tc>
          <w:tcPr>
            <w:tcW w:w="3478" w:type="dxa"/>
          </w:tcPr>
          <w:p w:rsidR="00164B39" w:rsidRDefault="00164B39" w:rsidP="00164B39">
            <w:r w:rsidRPr="00A60ACE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14</w:t>
            </w:r>
          </w:p>
        </w:tc>
        <w:tc>
          <w:tcPr>
            <w:tcW w:w="5481" w:type="dxa"/>
          </w:tcPr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2.15. В целях удовлетворения потребности рынка труда в кадрах и повышения качества образовательного процесса:</w:t>
            </w:r>
          </w:p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- проводит работу по совершенствованию организационно-экономических механизмов регулирования системы профессионального образования; адаптации системы профессионального образования к потребностям инновационного развития экономики;</w:t>
            </w:r>
          </w:p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- участвует в дальнейшем развитии системы взаи</w:t>
            </w:r>
            <w:r w:rsidRPr="00710F62">
              <w:rPr>
                <w:szCs w:val="28"/>
              </w:rPr>
              <w:lastRenderedPageBreak/>
              <w:t>модействия высших учебных заведений с работодателями.</w:t>
            </w:r>
          </w:p>
        </w:tc>
        <w:tc>
          <w:tcPr>
            <w:tcW w:w="3478" w:type="dxa"/>
          </w:tcPr>
          <w:p w:rsidR="00164B39" w:rsidRDefault="00164B39" w:rsidP="00164B39">
            <w:r w:rsidRPr="00A60ACE">
              <w:lastRenderedPageBreak/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lastRenderedPageBreak/>
              <w:t>15</w:t>
            </w:r>
          </w:p>
        </w:tc>
        <w:tc>
          <w:tcPr>
            <w:tcW w:w="5481" w:type="dxa"/>
          </w:tcPr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 xml:space="preserve">2.16. Принимает меры по координации деятельности заинтересованных организаций, администраций поселений, служб занятости и работодателей по организации </w:t>
            </w:r>
            <w:proofErr w:type="spellStart"/>
            <w:r w:rsidRPr="00710F62">
              <w:rPr>
                <w:szCs w:val="28"/>
              </w:rPr>
              <w:t>профориентационной</w:t>
            </w:r>
            <w:proofErr w:type="spellEnd"/>
            <w:r w:rsidRPr="00710F62">
              <w:rPr>
                <w:szCs w:val="28"/>
              </w:rPr>
              <w:t xml:space="preserve"> работы с учащимися общеобразовательных школ района с учетом ориентации старшеклассников на получение востребованных на рынке труда профессий и специальностей.</w:t>
            </w:r>
          </w:p>
        </w:tc>
        <w:tc>
          <w:tcPr>
            <w:tcW w:w="3478" w:type="dxa"/>
          </w:tcPr>
          <w:p w:rsidR="00164B39" w:rsidRDefault="00164B39" w:rsidP="00164B39">
            <w:r w:rsidRPr="00D0251C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16</w:t>
            </w:r>
          </w:p>
        </w:tc>
        <w:tc>
          <w:tcPr>
            <w:tcW w:w="5481" w:type="dxa"/>
          </w:tcPr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2.17. Размещает ежемесячно текущую и ежеквартально аналитическую информацию о положении на рынке труда в сети Интернет и в средствах массовой информации.</w:t>
            </w:r>
          </w:p>
        </w:tc>
        <w:tc>
          <w:tcPr>
            <w:tcW w:w="3478" w:type="dxa"/>
          </w:tcPr>
          <w:p w:rsidR="00164B39" w:rsidRDefault="00164B39" w:rsidP="00164B39">
            <w:r w:rsidRPr="00D0251C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17</w:t>
            </w:r>
          </w:p>
        </w:tc>
        <w:tc>
          <w:tcPr>
            <w:tcW w:w="5481" w:type="dxa"/>
          </w:tcPr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2.18. Определяет потребность в иностранных работниках и значение коэффициента, отражающего особенности рынка труда в районе, регулирующего стоимость патента, с учетом мнения Сторон социального партнёрства района.</w:t>
            </w:r>
          </w:p>
        </w:tc>
        <w:tc>
          <w:tcPr>
            <w:tcW w:w="3478" w:type="dxa"/>
          </w:tcPr>
          <w:p w:rsidR="00164B39" w:rsidRDefault="00164B39" w:rsidP="00164B39">
            <w:r w:rsidRPr="00D0251C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18</w:t>
            </w:r>
          </w:p>
        </w:tc>
        <w:tc>
          <w:tcPr>
            <w:tcW w:w="5481" w:type="dxa"/>
          </w:tcPr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2.19. Предусматривает квотирование рабочих мест для граждан, испытывающих трудности в поиске работы, в том числе для инвалидов (в соответствии с нормативной правовой базой).</w:t>
            </w:r>
          </w:p>
        </w:tc>
        <w:tc>
          <w:tcPr>
            <w:tcW w:w="3478" w:type="dxa"/>
          </w:tcPr>
          <w:p w:rsidR="00164B39" w:rsidRDefault="00164B39" w:rsidP="00164B39">
            <w:r w:rsidRPr="00D0251C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19</w:t>
            </w:r>
          </w:p>
        </w:tc>
        <w:tc>
          <w:tcPr>
            <w:tcW w:w="5481" w:type="dxa"/>
          </w:tcPr>
          <w:p w:rsidR="00164B39" w:rsidRPr="00710F62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710F62">
              <w:rPr>
                <w:szCs w:val="28"/>
              </w:rPr>
              <w:t>2.20. Участвует в организации: временной занятости несовершеннолетних граждан в возрасте от 14 до 18 лет в свободное от учебы время; безработных граждан, испытывающих трудности в поиске работы; безработных граждан в возрасте от 18 до 20 лет, имеющих среднее профессиональное образование, и ищущих работу впервые; ярмарок вакансий и учебных рабочих мест.</w:t>
            </w:r>
          </w:p>
        </w:tc>
        <w:tc>
          <w:tcPr>
            <w:tcW w:w="3478" w:type="dxa"/>
          </w:tcPr>
          <w:p w:rsidR="00164B39" w:rsidRDefault="00164B39" w:rsidP="00164B39">
            <w:r w:rsidRPr="00D0251C">
              <w:t>Выполнено</w:t>
            </w:r>
          </w:p>
        </w:tc>
      </w:tr>
      <w:tr w:rsidR="00470CC0" w:rsidRPr="00280531" w:rsidTr="00C82EA1">
        <w:tc>
          <w:tcPr>
            <w:tcW w:w="9776" w:type="dxa"/>
            <w:gridSpan w:val="3"/>
          </w:tcPr>
          <w:p w:rsidR="00470CC0" w:rsidRPr="003C5DD0" w:rsidRDefault="003C5DD0" w:rsidP="003C5DD0">
            <w:pPr>
              <w:pStyle w:val="a5"/>
              <w:rPr>
                <w:sz w:val="24"/>
                <w:szCs w:val="24"/>
              </w:rPr>
            </w:pPr>
            <w:r w:rsidRPr="003C5DD0">
              <w:rPr>
                <w:sz w:val="24"/>
                <w:szCs w:val="24"/>
              </w:rPr>
              <w:t>3. В области оплаты труда, доходов и уровня жизни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Default="00CD3048" w:rsidP="00164B39">
            <w:pPr>
              <w:pStyle w:val="a3"/>
            </w:pPr>
            <w:r>
              <w:t>20</w:t>
            </w:r>
          </w:p>
        </w:tc>
        <w:tc>
          <w:tcPr>
            <w:tcW w:w="5481" w:type="dxa"/>
          </w:tcPr>
          <w:p w:rsidR="00CD3048" w:rsidRPr="00470CC0" w:rsidRDefault="003C5DD0" w:rsidP="003C5DD0">
            <w:pPr>
              <w:pStyle w:val="a5"/>
              <w:jc w:val="both"/>
              <w:rPr>
                <w:sz w:val="24"/>
                <w:szCs w:val="24"/>
              </w:rPr>
            </w:pPr>
            <w:r w:rsidRPr="003C5DD0">
              <w:rPr>
                <w:b w:val="0"/>
                <w:sz w:val="24"/>
                <w:szCs w:val="24"/>
              </w:rPr>
              <w:t>3.7. Принимает меры по совершенствованию отраслевых систем оплаты труда и обеспечению роста заработной платы работников бюджетной сферы и её индексации, поэтапному приближению её к уровню средней за-работной платы в крае.</w:t>
            </w:r>
          </w:p>
        </w:tc>
        <w:tc>
          <w:tcPr>
            <w:tcW w:w="3478" w:type="dxa"/>
          </w:tcPr>
          <w:p w:rsidR="00CD3048" w:rsidRDefault="00CD3048">
            <w:r w:rsidRPr="00264614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CD3048" w:rsidP="00164B39">
            <w:pPr>
              <w:pStyle w:val="a3"/>
            </w:pPr>
            <w:r>
              <w:t>21</w:t>
            </w:r>
          </w:p>
        </w:tc>
        <w:tc>
          <w:tcPr>
            <w:tcW w:w="5481" w:type="dxa"/>
          </w:tcPr>
          <w:p w:rsidR="00CD3048" w:rsidRPr="00470CC0" w:rsidRDefault="003C5DD0" w:rsidP="003C5DD0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C5DD0">
              <w:rPr>
                <w:b w:val="0"/>
                <w:sz w:val="24"/>
                <w:szCs w:val="24"/>
              </w:rPr>
              <w:t>3.8. Обеспечивает мониторинг задолженности по оплате труда работникам организаций района и принимает меры по ее погашению в соответствии с установленной компетенцией.</w:t>
            </w:r>
          </w:p>
        </w:tc>
        <w:tc>
          <w:tcPr>
            <w:tcW w:w="3478" w:type="dxa"/>
          </w:tcPr>
          <w:p w:rsidR="00CD3048" w:rsidRDefault="00CD3048">
            <w:r w:rsidRPr="00264614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CD3048" w:rsidP="00164B39">
            <w:pPr>
              <w:pStyle w:val="a3"/>
            </w:pPr>
            <w:r>
              <w:t>22</w:t>
            </w:r>
          </w:p>
        </w:tc>
        <w:tc>
          <w:tcPr>
            <w:tcW w:w="5481" w:type="dxa"/>
          </w:tcPr>
          <w:p w:rsidR="003C5DD0" w:rsidRPr="003C5DD0" w:rsidRDefault="003C5DD0" w:rsidP="003C5D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C5DD0">
              <w:rPr>
                <w:b w:val="0"/>
                <w:sz w:val="24"/>
                <w:szCs w:val="24"/>
              </w:rPr>
              <w:t xml:space="preserve">3.9. Обеспечивает в установленном порядке публикацию в средствах массовой информации величины прожиточного минимума на душу населения в целом по краю и по основным социально-демографическим группам населения. </w:t>
            </w:r>
          </w:p>
          <w:p w:rsidR="00CD3048" w:rsidRPr="00470CC0" w:rsidRDefault="003C5DD0" w:rsidP="003C5DD0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3C5DD0">
              <w:rPr>
                <w:b w:val="0"/>
                <w:sz w:val="24"/>
                <w:szCs w:val="24"/>
              </w:rPr>
              <w:t>Принимает меры по расширению сферы действия прожиточного минимума как потребительского бюджета для поддержания жизненного уровня населения.</w:t>
            </w:r>
          </w:p>
        </w:tc>
        <w:tc>
          <w:tcPr>
            <w:tcW w:w="3478" w:type="dxa"/>
          </w:tcPr>
          <w:p w:rsidR="00CD3048" w:rsidRDefault="00CD3048">
            <w:r w:rsidRPr="00320637">
              <w:t>Выполнено</w:t>
            </w:r>
          </w:p>
        </w:tc>
      </w:tr>
      <w:tr w:rsidR="00470CC0" w:rsidRPr="00280531" w:rsidTr="00C82EA1">
        <w:tc>
          <w:tcPr>
            <w:tcW w:w="9776" w:type="dxa"/>
            <w:gridSpan w:val="3"/>
          </w:tcPr>
          <w:p w:rsidR="00470CC0" w:rsidRDefault="003C5DD0" w:rsidP="003C5DD0">
            <w:pPr>
              <w:jc w:val="center"/>
            </w:pPr>
            <w:r w:rsidRPr="003C5DD0">
              <w:rPr>
                <w:b/>
                <w:szCs w:val="28"/>
              </w:rPr>
              <w:t xml:space="preserve">4. </w:t>
            </w:r>
            <w:r w:rsidRPr="003C5DD0">
              <w:rPr>
                <w:b/>
                <w:bCs/>
                <w:szCs w:val="28"/>
              </w:rPr>
              <w:t xml:space="preserve">В области </w:t>
            </w:r>
            <w:r w:rsidRPr="003C5DD0">
              <w:rPr>
                <w:b/>
                <w:szCs w:val="28"/>
              </w:rPr>
              <w:t>социальной защиты работников и населения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CD3048" w:rsidP="00164B39">
            <w:pPr>
              <w:pStyle w:val="a3"/>
            </w:pPr>
            <w:r>
              <w:lastRenderedPageBreak/>
              <w:t>2</w:t>
            </w:r>
            <w:r w:rsidR="00AE1AE5">
              <w:t>3</w:t>
            </w:r>
          </w:p>
        </w:tc>
        <w:tc>
          <w:tcPr>
            <w:tcW w:w="5481" w:type="dxa"/>
          </w:tcPr>
          <w:p w:rsidR="00CD3048" w:rsidRPr="0035212B" w:rsidRDefault="003C5DD0" w:rsidP="003C5DD0">
            <w:pPr>
              <w:spacing w:line="240" w:lineRule="auto"/>
              <w:ind w:firstLine="0"/>
              <w:rPr>
                <w:b/>
              </w:rPr>
            </w:pPr>
            <w:r w:rsidRPr="003C5DD0">
              <w:rPr>
                <w:szCs w:val="28"/>
              </w:rPr>
              <w:t>4.6. При формировании социальных статей местного бюджета рассматривает  предложения  профсоюзов и работодателей.</w:t>
            </w:r>
          </w:p>
        </w:tc>
        <w:tc>
          <w:tcPr>
            <w:tcW w:w="3478" w:type="dxa"/>
          </w:tcPr>
          <w:p w:rsidR="00CD3048" w:rsidRDefault="00CD3048">
            <w:r w:rsidRPr="003B2BC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AE1AE5" w:rsidP="00164B39">
            <w:pPr>
              <w:pStyle w:val="a3"/>
            </w:pPr>
            <w:r>
              <w:t>24</w:t>
            </w:r>
          </w:p>
        </w:tc>
        <w:tc>
          <w:tcPr>
            <w:tcW w:w="5481" w:type="dxa"/>
          </w:tcPr>
          <w:p w:rsidR="00CD3048" w:rsidRPr="0035212B" w:rsidRDefault="003C5DD0" w:rsidP="003C5DD0">
            <w:pPr>
              <w:spacing w:line="240" w:lineRule="auto"/>
              <w:ind w:firstLine="0"/>
              <w:rPr>
                <w:b/>
              </w:rPr>
            </w:pPr>
            <w:r w:rsidRPr="003C5DD0">
              <w:t xml:space="preserve">4.7. </w:t>
            </w:r>
            <w:r w:rsidRPr="003C5DD0">
              <w:rPr>
                <w:spacing w:val="2"/>
              </w:rPr>
              <w:t>Обеспечивает соблюдение законодательно установленных прав граждан на социальную защиту, доступность гарантируемого объема базовых социальных услуг для населения района, сохранение уровня социальных г</w:t>
            </w:r>
            <w:r w:rsidRPr="003C5DD0">
              <w:rPr>
                <w:spacing w:val="2"/>
              </w:rPr>
              <w:t>а</w:t>
            </w:r>
            <w:r w:rsidRPr="003C5DD0">
              <w:rPr>
                <w:spacing w:val="2"/>
              </w:rPr>
              <w:t>рантий.</w:t>
            </w:r>
          </w:p>
        </w:tc>
        <w:tc>
          <w:tcPr>
            <w:tcW w:w="3478" w:type="dxa"/>
          </w:tcPr>
          <w:p w:rsidR="00CD3048" w:rsidRDefault="00CD3048">
            <w:r w:rsidRPr="003B2BC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CD3048" w:rsidP="00164B39">
            <w:pPr>
              <w:pStyle w:val="a3"/>
            </w:pPr>
            <w:r>
              <w:t>2</w:t>
            </w:r>
            <w:r w:rsidR="00AE1AE5">
              <w:t>5</w:t>
            </w:r>
          </w:p>
        </w:tc>
        <w:tc>
          <w:tcPr>
            <w:tcW w:w="5481" w:type="dxa"/>
          </w:tcPr>
          <w:p w:rsidR="00CD3048" w:rsidRPr="0035212B" w:rsidRDefault="004C06F0" w:rsidP="004C06F0">
            <w:pPr>
              <w:spacing w:line="240" w:lineRule="auto"/>
              <w:ind w:firstLine="0"/>
              <w:rPr>
                <w:b/>
              </w:rPr>
            </w:pPr>
            <w:r w:rsidRPr="004C06F0">
              <w:rPr>
                <w:szCs w:val="28"/>
              </w:rPr>
              <w:t>4.8. Оказывает социальную поддержку молодым семьям, нуждающимся в улучшении жилищных условий.</w:t>
            </w:r>
          </w:p>
        </w:tc>
        <w:tc>
          <w:tcPr>
            <w:tcW w:w="3478" w:type="dxa"/>
          </w:tcPr>
          <w:p w:rsidR="00CD3048" w:rsidRDefault="00CD3048">
            <w:r w:rsidRPr="003B2BC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CD3048" w:rsidP="00164B39">
            <w:pPr>
              <w:pStyle w:val="a3"/>
            </w:pPr>
            <w:r>
              <w:t>2</w:t>
            </w:r>
            <w:r w:rsidR="00AE1AE5">
              <w:t>6</w:t>
            </w:r>
          </w:p>
        </w:tc>
        <w:tc>
          <w:tcPr>
            <w:tcW w:w="5481" w:type="dxa"/>
          </w:tcPr>
          <w:p w:rsidR="00CD3048" w:rsidRPr="0035212B" w:rsidRDefault="004C06F0" w:rsidP="004C06F0">
            <w:pPr>
              <w:spacing w:line="240" w:lineRule="auto"/>
              <w:ind w:firstLine="0"/>
              <w:rPr>
                <w:b/>
              </w:rPr>
            </w:pPr>
            <w:r w:rsidRPr="004C06F0">
              <w:rPr>
                <w:bCs/>
                <w:szCs w:val="28"/>
              </w:rPr>
              <w:t>4.9.</w:t>
            </w:r>
            <w:r w:rsidRPr="004C06F0">
              <w:rPr>
                <w:b/>
                <w:bCs/>
                <w:szCs w:val="28"/>
              </w:rPr>
              <w:t xml:space="preserve"> </w:t>
            </w:r>
            <w:r w:rsidRPr="004C06F0">
              <w:rPr>
                <w:szCs w:val="28"/>
              </w:rPr>
              <w:t>Согласует проекты нормативных правовых актов района, изменяющих установленный порядок обеспечения прав детей на отдых и оздоровление и предоставления детских путевок (курсовок), с Профсоюзами.</w:t>
            </w:r>
          </w:p>
        </w:tc>
        <w:tc>
          <w:tcPr>
            <w:tcW w:w="3478" w:type="dxa"/>
          </w:tcPr>
          <w:p w:rsidR="00CD3048" w:rsidRDefault="00CD3048">
            <w:r w:rsidRPr="003B2BC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AE1AE5" w:rsidP="00164B39">
            <w:pPr>
              <w:pStyle w:val="a3"/>
            </w:pPr>
            <w:r>
              <w:t>27</w:t>
            </w:r>
          </w:p>
        </w:tc>
        <w:tc>
          <w:tcPr>
            <w:tcW w:w="5481" w:type="dxa"/>
          </w:tcPr>
          <w:p w:rsidR="00CD3048" w:rsidRPr="0035212B" w:rsidRDefault="004C06F0" w:rsidP="004C06F0">
            <w:pPr>
              <w:spacing w:line="240" w:lineRule="auto"/>
              <w:ind w:firstLine="0"/>
              <w:rPr>
                <w:b/>
              </w:rPr>
            </w:pPr>
            <w:r w:rsidRPr="004C06F0">
              <w:rPr>
                <w:bCs/>
                <w:iCs/>
                <w:szCs w:val="28"/>
              </w:rPr>
              <w:t xml:space="preserve">4.10. </w:t>
            </w:r>
            <w:r w:rsidRPr="004C06F0">
              <w:rPr>
                <w:iCs/>
                <w:szCs w:val="28"/>
              </w:rPr>
              <w:t xml:space="preserve">Реализует мероприятия, направленные на развитие транспортной системы района, на основе экономически обоснованной тарифной и финансовой политики и с учетом социальной доступности транспортных услуг. </w:t>
            </w:r>
          </w:p>
        </w:tc>
        <w:tc>
          <w:tcPr>
            <w:tcW w:w="3478" w:type="dxa"/>
          </w:tcPr>
          <w:p w:rsidR="00CD3048" w:rsidRDefault="00CD3048">
            <w:r w:rsidRPr="003B2BC8">
              <w:t>Выполнено</w:t>
            </w:r>
          </w:p>
        </w:tc>
      </w:tr>
      <w:tr w:rsidR="00470CC0" w:rsidRPr="00280531" w:rsidTr="00C82EA1">
        <w:tc>
          <w:tcPr>
            <w:tcW w:w="9776" w:type="dxa"/>
            <w:gridSpan w:val="3"/>
          </w:tcPr>
          <w:p w:rsidR="00470CC0" w:rsidRDefault="004C06F0" w:rsidP="004C06F0">
            <w:pPr>
              <w:jc w:val="center"/>
            </w:pPr>
            <w:r w:rsidRPr="004C06F0">
              <w:rPr>
                <w:b/>
                <w:szCs w:val="28"/>
              </w:rPr>
              <w:t>5. В области охраны труда, экологической безопасности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AE1AE5" w:rsidP="00164B39">
            <w:pPr>
              <w:pStyle w:val="a3"/>
            </w:pPr>
            <w:r>
              <w:t>28</w:t>
            </w:r>
          </w:p>
        </w:tc>
        <w:tc>
          <w:tcPr>
            <w:tcW w:w="5481" w:type="dxa"/>
          </w:tcPr>
          <w:p w:rsidR="00CD3048" w:rsidRPr="004C06F0" w:rsidRDefault="004C06F0" w:rsidP="00D732ED">
            <w:pPr>
              <w:spacing w:line="240" w:lineRule="auto"/>
              <w:ind w:firstLine="0"/>
            </w:pPr>
            <w:r w:rsidRPr="004C06F0">
              <w:t>5.12. Проводит мониторинг состояния условий и охраны труда в орган</w:t>
            </w:r>
            <w:r w:rsidRPr="004C06F0">
              <w:t>и</w:t>
            </w:r>
            <w:r w:rsidRPr="004C06F0">
              <w:t>зациях Темрюкского района.</w:t>
            </w:r>
          </w:p>
        </w:tc>
        <w:tc>
          <w:tcPr>
            <w:tcW w:w="3478" w:type="dxa"/>
          </w:tcPr>
          <w:p w:rsidR="00CD3048" w:rsidRDefault="00CD3048">
            <w:r w:rsidRPr="00880D27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AE1AE5" w:rsidP="00164B39">
            <w:pPr>
              <w:pStyle w:val="a3"/>
            </w:pPr>
            <w:r>
              <w:t>29</w:t>
            </w:r>
          </w:p>
        </w:tc>
        <w:tc>
          <w:tcPr>
            <w:tcW w:w="5481" w:type="dxa"/>
          </w:tcPr>
          <w:p w:rsidR="00CD3048" w:rsidRPr="00AE3629" w:rsidRDefault="004C06F0" w:rsidP="00D732ED">
            <w:pPr>
              <w:spacing w:line="240" w:lineRule="auto"/>
              <w:ind w:firstLine="0"/>
            </w:pPr>
            <w:r w:rsidRPr="004C06F0">
              <w:t>5.13. Разрабатывает, утверждает, обеспечивает контроль за реализацией  муниципальной программы «Улучшение условий и охраны труда в муниципальном образовании Темрюкский район».</w:t>
            </w:r>
          </w:p>
        </w:tc>
        <w:tc>
          <w:tcPr>
            <w:tcW w:w="3478" w:type="dxa"/>
          </w:tcPr>
          <w:p w:rsidR="00CD3048" w:rsidRDefault="00CD3048">
            <w:r w:rsidRPr="00880D27">
              <w:t>Выполнено</w:t>
            </w:r>
          </w:p>
        </w:tc>
      </w:tr>
      <w:tr w:rsidR="004C06F0" w:rsidRPr="00280531" w:rsidTr="00C82EA1">
        <w:tc>
          <w:tcPr>
            <w:tcW w:w="817" w:type="dxa"/>
          </w:tcPr>
          <w:p w:rsidR="004C06F0" w:rsidRPr="004C06F0" w:rsidRDefault="00AE1AE5" w:rsidP="00164B39">
            <w:pPr>
              <w:pStyle w:val="a3"/>
            </w:pPr>
            <w:r>
              <w:t>30</w:t>
            </w:r>
          </w:p>
        </w:tc>
        <w:tc>
          <w:tcPr>
            <w:tcW w:w="5481" w:type="dxa"/>
          </w:tcPr>
          <w:p w:rsidR="004C06F0" w:rsidRPr="004C06F0" w:rsidRDefault="004C06F0" w:rsidP="00D732ED">
            <w:pPr>
              <w:spacing w:line="240" w:lineRule="auto"/>
              <w:ind w:firstLine="0"/>
            </w:pPr>
            <w:r w:rsidRPr="004C06F0">
              <w:t>5.14. Обеспечивает в установленном порядке проведение государственной экспертизы условий труда в целях оценки качества специальной оценки условий труда и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работников.</w:t>
            </w:r>
          </w:p>
        </w:tc>
        <w:tc>
          <w:tcPr>
            <w:tcW w:w="3478" w:type="dxa"/>
          </w:tcPr>
          <w:p w:rsidR="004C06F0" w:rsidRPr="004C06F0" w:rsidRDefault="00C82EA1">
            <w:r w:rsidRPr="00880D27">
              <w:t>Выполнено</w:t>
            </w:r>
          </w:p>
        </w:tc>
      </w:tr>
      <w:tr w:rsidR="004C06F0" w:rsidRPr="00280531" w:rsidTr="00C82EA1">
        <w:tc>
          <w:tcPr>
            <w:tcW w:w="817" w:type="dxa"/>
          </w:tcPr>
          <w:p w:rsidR="004C06F0" w:rsidRPr="004C06F0" w:rsidRDefault="00AE1AE5" w:rsidP="00164B39">
            <w:pPr>
              <w:pStyle w:val="a3"/>
            </w:pPr>
            <w:r>
              <w:t>31</w:t>
            </w:r>
          </w:p>
        </w:tc>
        <w:tc>
          <w:tcPr>
            <w:tcW w:w="5481" w:type="dxa"/>
          </w:tcPr>
          <w:p w:rsidR="004C06F0" w:rsidRPr="004C06F0" w:rsidRDefault="004C06F0" w:rsidP="00D732ED">
            <w:pPr>
              <w:spacing w:line="240" w:lineRule="auto"/>
              <w:ind w:firstLine="0"/>
            </w:pPr>
            <w:r w:rsidRPr="004C06F0">
              <w:t>5.15. Оказывает содействие осуществлению общественного контроля за соблюдением работодателями требований трудового законодательства в области охраны труда.</w:t>
            </w:r>
          </w:p>
        </w:tc>
        <w:tc>
          <w:tcPr>
            <w:tcW w:w="3478" w:type="dxa"/>
          </w:tcPr>
          <w:p w:rsidR="004C06F0" w:rsidRPr="004C06F0" w:rsidRDefault="00C82EA1">
            <w:r w:rsidRPr="00880D27">
              <w:t>Выполнено</w:t>
            </w:r>
          </w:p>
        </w:tc>
      </w:tr>
      <w:tr w:rsidR="004C06F0" w:rsidRPr="00280531" w:rsidTr="00C82EA1">
        <w:tc>
          <w:tcPr>
            <w:tcW w:w="817" w:type="dxa"/>
          </w:tcPr>
          <w:p w:rsidR="004C06F0" w:rsidRPr="004C06F0" w:rsidRDefault="00AE1AE5" w:rsidP="00164B39">
            <w:pPr>
              <w:pStyle w:val="a3"/>
            </w:pPr>
            <w:r>
              <w:t>32</w:t>
            </w:r>
          </w:p>
        </w:tc>
        <w:tc>
          <w:tcPr>
            <w:tcW w:w="5481" w:type="dxa"/>
          </w:tcPr>
          <w:p w:rsidR="004C06F0" w:rsidRPr="004C06F0" w:rsidRDefault="004C06F0" w:rsidP="00D732ED">
            <w:pPr>
              <w:spacing w:line="240" w:lineRule="auto"/>
              <w:ind w:firstLine="0"/>
            </w:pPr>
            <w:r w:rsidRPr="004C06F0">
              <w:t>5.17. Оказывает разъяснительную и консультативную помощь работодателям всех форм собственности по вопросам проведения специальной оценки условий труда.</w:t>
            </w:r>
          </w:p>
        </w:tc>
        <w:tc>
          <w:tcPr>
            <w:tcW w:w="3478" w:type="dxa"/>
          </w:tcPr>
          <w:p w:rsidR="004C06F0" w:rsidRPr="004C06F0" w:rsidRDefault="00C82EA1">
            <w:r w:rsidRPr="00880D27">
              <w:t>Выполнено</w:t>
            </w:r>
          </w:p>
        </w:tc>
      </w:tr>
      <w:tr w:rsidR="00AE1AE5" w:rsidRPr="00280531" w:rsidTr="00C82EA1">
        <w:tc>
          <w:tcPr>
            <w:tcW w:w="817" w:type="dxa"/>
          </w:tcPr>
          <w:p w:rsidR="00AE1AE5" w:rsidRPr="004C06F0" w:rsidRDefault="00AE1AE5" w:rsidP="00164B39">
            <w:pPr>
              <w:pStyle w:val="a3"/>
            </w:pPr>
            <w:r>
              <w:t>33</w:t>
            </w:r>
          </w:p>
        </w:tc>
        <w:tc>
          <w:tcPr>
            <w:tcW w:w="5481" w:type="dxa"/>
          </w:tcPr>
          <w:p w:rsidR="00AE1AE5" w:rsidRPr="004C06F0" w:rsidRDefault="00AE1AE5" w:rsidP="00AE1AE5">
            <w:pPr>
              <w:spacing w:line="240" w:lineRule="auto"/>
              <w:ind w:firstLine="0"/>
            </w:pPr>
            <w:r w:rsidRPr="00AE1AE5">
              <w:t xml:space="preserve">5.18. Обеспечивает информирование сторон социального партнерства, населения о состоянии условий и охраны труда в районе. </w:t>
            </w:r>
          </w:p>
        </w:tc>
        <w:tc>
          <w:tcPr>
            <w:tcW w:w="3478" w:type="dxa"/>
          </w:tcPr>
          <w:p w:rsidR="00AE1AE5" w:rsidRPr="004C06F0" w:rsidRDefault="00C82EA1">
            <w:r w:rsidRPr="00880D27">
              <w:t>Выполнено</w:t>
            </w:r>
          </w:p>
        </w:tc>
      </w:tr>
      <w:tr w:rsidR="00AE1AE5" w:rsidRPr="00280531" w:rsidTr="00C82EA1">
        <w:tc>
          <w:tcPr>
            <w:tcW w:w="9776" w:type="dxa"/>
            <w:gridSpan w:val="3"/>
          </w:tcPr>
          <w:p w:rsidR="00AE1AE5" w:rsidRPr="00C82EA1" w:rsidRDefault="00AE1AE5" w:rsidP="00C82EA1">
            <w:pPr>
              <w:spacing w:line="240" w:lineRule="auto"/>
              <w:jc w:val="center"/>
              <w:rPr>
                <w:b/>
              </w:rPr>
            </w:pPr>
            <w:r w:rsidRPr="00C82EA1">
              <w:rPr>
                <w:b/>
              </w:rPr>
              <w:t>6. В области развития социального партнерства и координации де</w:t>
            </w:r>
            <w:r w:rsidRPr="00C82EA1">
              <w:rPr>
                <w:b/>
              </w:rPr>
              <w:t>й</w:t>
            </w:r>
            <w:r w:rsidRPr="00C82EA1">
              <w:rPr>
                <w:b/>
              </w:rPr>
              <w:t xml:space="preserve">ствий </w:t>
            </w:r>
            <w:r w:rsidR="00C82EA1">
              <w:rPr>
                <w:b/>
              </w:rPr>
              <w:t xml:space="preserve">    </w:t>
            </w:r>
            <w:r w:rsidRPr="00C82EA1">
              <w:rPr>
                <w:b/>
              </w:rPr>
              <w:t>Сторон Соглашения</w:t>
            </w:r>
          </w:p>
        </w:tc>
      </w:tr>
      <w:tr w:rsidR="00AE1AE5" w:rsidRPr="00280531" w:rsidTr="00C82EA1">
        <w:tc>
          <w:tcPr>
            <w:tcW w:w="817" w:type="dxa"/>
          </w:tcPr>
          <w:p w:rsidR="00AE1AE5" w:rsidRPr="004C06F0" w:rsidRDefault="00AE1AE5" w:rsidP="00164B39">
            <w:pPr>
              <w:pStyle w:val="a3"/>
            </w:pPr>
            <w:r>
              <w:t>34</w:t>
            </w:r>
          </w:p>
        </w:tc>
        <w:tc>
          <w:tcPr>
            <w:tcW w:w="5481" w:type="dxa"/>
          </w:tcPr>
          <w:p w:rsidR="00AE1AE5" w:rsidRPr="00AE1AE5" w:rsidRDefault="00AE1AE5" w:rsidP="00AE1AE5">
            <w:pPr>
              <w:spacing w:line="240" w:lineRule="auto"/>
              <w:ind w:firstLine="0"/>
            </w:pPr>
            <w:r w:rsidRPr="00AE1AE5">
              <w:t>6.15. Принимает нормативные правовые акты, затрагивающие социально - трудовые права работников, с учетом мнения районного профоб</w:t>
            </w:r>
            <w:r w:rsidRPr="00AE1AE5">
              <w:t>ъ</w:t>
            </w:r>
            <w:r w:rsidRPr="00AE1AE5">
              <w:t>единения.</w:t>
            </w:r>
          </w:p>
        </w:tc>
        <w:tc>
          <w:tcPr>
            <w:tcW w:w="3478" w:type="dxa"/>
          </w:tcPr>
          <w:p w:rsidR="00AE1AE5" w:rsidRPr="004C06F0" w:rsidRDefault="00C82EA1">
            <w:r w:rsidRPr="00880D27">
              <w:t>Выполнено</w:t>
            </w:r>
          </w:p>
        </w:tc>
      </w:tr>
      <w:tr w:rsidR="00AE1AE5" w:rsidRPr="00280531" w:rsidTr="00C82EA1">
        <w:tc>
          <w:tcPr>
            <w:tcW w:w="817" w:type="dxa"/>
          </w:tcPr>
          <w:p w:rsidR="00AE1AE5" w:rsidRPr="004C06F0" w:rsidRDefault="00AE1AE5" w:rsidP="00164B39">
            <w:pPr>
              <w:pStyle w:val="a3"/>
            </w:pPr>
            <w:r>
              <w:lastRenderedPageBreak/>
              <w:t>35</w:t>
            </w:r>
          </w:p>
        </w:tc>
        <w:tc>
          <w:tcPr>
            <w:tcW w:w="5481" w:type="dxa"/>
          </w:tcPr>
          <w:p w:rsidR="00AE1AE5" w:rsidRPr="004C06F0" w:rsidRDefault="00AE1AE5" w:rsidP="00D732ED">
            <w:pPr>
              <w:spacing w:line="240" w:lineRule="auto"/>
              <w:ind w:firstLine="0"/>
            </w:pPr>
            <w:r w:rsidRPr="00AE1AE5">
              <w:t>6.16. Проводит регулярно мониторинг качества и уровня жизни населения по согласованному Сторонами перечню показателей и один раз в год информирует Комиссию о динамике основных социально-экономических показателей мониторинга качества и уровня жизни населения согласно Приложению к настоящему Соглашению.</w:t>
            </w:r>
          </w:p>
        </w:tc>
        <w:tc>
          <w:tcPr>
            <w:tcW w:w="3478" w:type="dxa"/>
          </w:tcPr>
          <w:p w:rsidR="00AE1AE5" w:rsidRPr="004C06F0" w:rsidRDefault="00C82EA1">
            <w:r w:rsidRPr="00880D27">
              <w:t>Выполнено</w:t>
            </w:r>
          </w:p>
        </w:tc>
      </w:tr>
      <w:tr w:rsidR="00AE1AE5" w:rsidRPr="00280531" w:rsidTr="00C82EA1">
        <w:tc>
          <w:tcPr>
            <w:tcW w:w="817" w:type="dxa"/>
          </w:tcPr>
          <w:p w:rsidR="00AE1AE5" w:rsidRPr="004C06F0" w:rsidRDefault="00AE1AE5" w:rsidP="00164B39">
            <w:pPr>
              <w:pStyle w:val="a3"/>
            </w:pPr>
            <w:r>
              <w:t>36</w:t>
            </w:r>
          </w:p>
        </w:tc>
        <w:tc>
          <w:tcPr>
            <w:tcW w:w="5481" w:type="dxa"/>
          </w:tcPr>
          <w:p w:rsidR="00AE1AE5" w:rsidRPr="004C06F0" w:rsidRDefault="00AE1AE5" w:rsidP="00AE1AE5">
            <w:pPr>
              <w:spacing w:line="240" w:lineRule="auto"/>
              <w:ind w:firstLine="0"/>
            </w:pPr>
            <w:r w:rsidRPr="00AE1AE5">
              <w:t>6.17. Учитывает при оказании финансовой и иной поддержки организациям в качестве основных критериев ситуацию с выплатой заработной платы, участие в системе социального партнерства, соблюдение трудового законодательства, выполнение обязательств коллективных договоров и соглашений.</w:t>
            </w:r>
          </w:p>
        </w:tc>
        <w:tc>
          <w:tcPr>
            <w:tcW w:w="3478" w:type="dxa"/>
          </w:tcPr>
          <w:p w:rsidR="00AE1AE5" w:rsidRPr="004C06F0" w:rsidRDefault="00C82EA1">
            <w:r w:rsidRPr="00880D27">
              <w:t>Выполнено</w:t>
            </w:r>
          </w:p>
        </w:tc>
      </w:tr>
      <w:tr w:rsidR="00D732ED" w:rsidRPr="00280531" w:rsidTr="00C82EA1">
        <w:tc>
          <w:tcPr>
            <w:tcW w:w="9776" w:type="dxa"/>
            <w:gridSpan w:val="3"/>
          </w:tcPr>
          <w:p w:rsidR="00D732ED" w:rsidRPr="00AE3629" w:rsidRDefault="00D732ED" w:rsidP="00D732ED">
            <w:pPr>
              <w:spacing w:line="240" w:lineRule="auto"/>
              <w:ind w:firstLine="0"/>
              <w:jc w:val="center"/>
              <w:rPr>
                <w:b/>
              </w:rPr>
            </w:pPr>
            <w:r w:rsidRPr="00AE3629">
              <w:rPr>
                <w:b/>
              </w:rPr>
              <w:t>Профсоюзы:</w:t>
            </w:r>
          </w:p>
        </w:tc>
      </w:tr>
      <w:tr w:rsidR="00D732ED" w:rsidRPr="00280531" w:rsidTr="00C82EA1">
        <w:tc>
          <w:tcPr>
            <w:tcW w:w="9776" w:type="dxa"/>
            <w:gridSpan w:val="3"/>
          </w:tcPr>
          <w:p w:rsidR="00D732ED" w:rsidRPr="00FC0D45" w:rsidRDefault="00FC0D45" w:rsidP="00FC0D45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</w:pPr>
            <w:r w:rsidRPr="00FC0D45">
              <w:rPr>
                <w:b/>
              </w:rPr>
              <w:t>В области экономики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390EF3" w:rsidP="00164B39">
            <w:pPr>
              <w:pStyle w:val="a3"/>
            </w:pPr>
            <w:r>
              <w:t>3</w:t>
            </w:r>
            <w:r w:rsidR="00FC0D45">
              <w:t>7</w:t>
            </w:r>
          </w:p>
        </w:tc>
        <w:tc>
          <w:tcPr>
            <w:tcW w:w="5481" w:type="dxa"/>
          </w:tcPr>
          <w:p w:rsidR="00CD3048" w:rsidRPr="00FC0D45" w:rsidRDefault="00FC0D45" w:rsidP="00D732ED">
            <w:pPr>
              <w:spacing w:line="240" w:lineRule="auto"/>
              <w:ind w:firstLine="0"/>
            </w:pPr>
            <w:r w:rsidRPr="00FC0D45">
              <w:t xml:space="preserve">1.22. </w:t>
            </w:r>
            <w:r w:rsidRPr="00FC0D45">
              <w:rPr>
                <w:color w:val="000000"/>
                <w:spacing w:val="2"/>
              </w:rPr>
              <w:t>Способствуют соблюдению трудовой и технологической дисциплины, рациональному использованию рабочего времени, экономии материальных ресурсов. Содействуют росту профессионализма и ответственности членов профсоюза.</w:t>
            </w:r>
          </w:p>
        </w:tc>
        <w:tc>
          <w:tcPr>
            <w:tcW w:w="3478" w:type="dxa"/>
          </w:tcPr>
          <w:p w:rsidR="00CD3048" w:rsidRDefault="00CD3048">
            <w:r w:rsidRPr="00060BB0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6A4899" w:rsidP="00164B39">
            <w:pPr>
              <w:pStyle w:val="a3"/>
            </w:pPr>
            <w:r>
              <w:t>38</w:t>
            </w:r>
          </w:p>
        </w:tc>
        <w:tc>
          <w:tcPr>
            <w:tcW w:w="5481" w:type="dxa"/>
          </w:tcPr>
          <w:p w:rsidR="00CD3048" w:rsidRPr="00FC0D45" w:rsidRDefault="00FC0D45" w:rsidP="00FC0D45">
            <w:pPr>
              <w:spacing w:line="240" w:lineRule="auto"/>
              <w:ind w:firstLine="0"/>
            </w:pPr>
            <w:r w:rsidRPr="00FC0D45">
              <w:t>1.23. Участвуют в организации трудового соперничества, конкурсов профессионального мастерства в целях повышения мотивации работы в реальном секторе экономики, престижа массовых профессий; инициируют различные формы поощрения и наград работников за наилучшие результаты в труде.</w:t>
            </w:r>
          </w:p>
        </w:tc>
        <w:tc>
          <w:tcPr>
            <w:tcW w:w="3478" w:type="dxa"/>
          </w:tcPr>
          <w:p w:rsidR="00CD3048" w:rsidRDefault="00CD3048">
            <w:r w:rsidRPr="00060BB0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6A4899" w:rsidP="00164B39">
            <w:pPr>
              <w:pStyle w:val="a3"/>
            </w:pPr>
            <w:r>
              <w:t>39</w:t>
            </w:r>
          </w:p>
        </w:tc>
        <w:tc>
          <w:tcPr>
            <w:tcW w:w="5481" w:type="dxa"/>
          </w:tcPr>
          <w:p w:rsidR="00CD3048" w:rsidRPr="00AE3629" w:rsidRDefault="00FC0D45" w:rsidP="00FC0D45">
            <w:pPr>
              <w:spacing w:line="240" w:lineRule="auto"/>
              <w:ind w:firstLine="0"/>
            </w:pPr>
            <w:r w:rsidRPr="00FC0D45">
              <w:t>1.24. Предоставляют бесплатную консультационную и правовую помощь профсоюзным организациям, членам профсоюзов, в том числе защищают их права и интересы при смене собственника, изменении подведомственности организации, её реорганизации.</w:t>
            </w:r>
          </w:p>
        </w:tc>
        <w:tc>
          <w:tcPr>
            <w:tcW w:w="3478" w:type="dxa"/>
          </w:tcPr>
          <w:p w:rsidR="00CD3048" w:rsidRDefault="00CD3048">
            <w:r w:rsidRPr="00060BB0">
              <w:t>Выполнено</w:t>
            </w:r>
          </w:p>
        </w:tc>
      </w:tr>
      <w:tr w:rsidR="00D732ED" w:rsidRPr="00280531" w:rsidTr="00C82EA1">
        <w:tc>
          <w:tcPr>
            <w:tcW w:w="9776" w:type="dxa"/>
            <w:gridSpan w:val="3"/>
          </w:tcPr>
          <w:p w:rsidR="00D732ED" w:rsidRPr="00AE3629" w:rsidRDefault="00FC0D45" w:rsidP="00FC0D45">
            <w:pPr>
              <w:jc w:val="center"/>
            </w:pPr>
            <w:r w:rsidRPr="00FC0D45">
              <w:rPr>
                <w:b/>
              </w:rPr>
              <w:t>2. В области развития рынка труда, занятости и кадровой политики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390EF3" w:rsidP="00164B39">
            <w:pPr>
              <w:pStyle w:val="a3"/>
            </w:pPr>
            <w:r>
              <w:t>4</w:t>
            </w:r>
            <w:r w:rsidR="006A4899">
              <w:t>0</w:t>
            </w:r>
          </w:p>
        </w:tc>
        <w:tc>
          <w:tcPr>
            <w:tcW w:w="5481" w:type="dxa"/>
          </w:tcPr>
          <w:p w:rsidR="00CD3048" w:rsidRPr="00FC0D45" w:rsidRDefault="00FC0D45" w:rsidP="00AE3629">
            <w:pPr>
              <w:spacing w:line="240" w:lineRule="auto"/>
              <w:ind w:firstLine="0"/>
            </w:pPr>
            <w:r w:rsidRPr="00FC0D45">
              <w:rPr>
                <w:szCs w:val="28"/>
              </w:rPr>
              <w:t xml:space="preserve">2.32. </w:t>
            </w:r>
            <w:r w:rsidRPr="00FC0D45">
              <w:rPr>
                <w:color w:val="000000"/>
                <w:szCs w:val="28"/>
              </w:rPr>
              <w:t>Осуществляют общественный контроль за соблюдением законод</w:t>
            </w:r>
            <w:r w:rsidRPr="00FC0D45">
              <w:rPr>
                <w:color w:val="000000"/>
                <w:szCs w:val="28"/>
              </w:rPr>
              <w:t>а</w:t>
            </w:r>
            <w:r w:rsidRPr="00FC0D45">
              <w:rPr>
                <w:color w:val="000000"/>
                <w:szCs w:val="28"/>
              </w:rPr>
              <w:t>тельства в сфере занятости, предоставлением положенных льгот и гарантий при высв</w:t>
            </w:r>
            <w:r w:rsidRPr="00FC0D45">
              <w:rPr>
                <w:color w:val="000000"/>
                <w:szCs w:val="28"/>
              </w:rPr>
              <w:t>о</w:t>
            </w:r>
            <w:r w:rsidRPr="00FC0D45">
              <w:rPr>
                <w:color w:val="000000"/>
                <w:szCs w:val="28"/>
              </w:rPr>
              <w:t>бождении работников.</w:t>
            </w:r>
          </w:p>
        </w:tc>
        <w:tc>
          <w:tcPr>
            <w:tcW w:w="3478" w:type="dxa"/>
          </w:tcPr>
          <w:p w:rsidR="00CD3048" w:rsidRDefault="00CD3048">
            <w:r w:rsidRPr="00FB0F39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390EF3" w:rsidP="00164B39">
            <w:pPr>
              <w:pStyle w:val="a3"/>
            </w:pPr>
            <w:r>
              <w:t>4</w:t>
            </w:r>
            <w:r w:rsidR="006A4899">
              <w:t>1</w:t>
            </w:r>
          </w:p>
        </w:tc>
        <w:tc>
          <w:tcPr>
            <w:tcW w:w="5481" w:type="dxa"/>
          </w:tcPr>
          <w:p w:rsidR="00CD3048" w:rsidRPr="00FC0D45" w:rsidRDefault="00FC0D45" w:rsidP="00AE3629">
            <w:pPr>
              <w:spacing w:line="240" w:lineRule="auto"/>
              <w:ind w:firstLine="0"/>
            </w:pPr>
            <w:r w:rsidRPr="00FC0D45">
              <w:rPr>
                <w:szCs w:val="28"/>
              </w:rPr>
              <w:t>2.33.</w:t>
            </w:r>
            <w:r w:rsidRPr="00FC0D45">
              <w:rPr>
                <w:color w:val="000000"/>
                <w:szCs w:val="28"/>
              </w:rPr>
              <w:t xml:space="preserve"> Препятствуют необоснованному и массовому применению срочных трудовых договоров, подмене увольнения по инициативе работодателя иными формами расторжения трудовых отнош</w:t>
            </w:r>
            <w:r w:rsidRPr="00FC0D45">
              <w:rPr>
                <w:color w:val="000000"/>
                <w:szCs w:val="28"/>
              </w:rPr>
              <w:t>е</w:t>
            </w:r>
            <w:r w:rsidRPr="00FC0D45">
              <w:rPr>
                <w:color w:val="000000"/>
                <w:szCs w:val="28"/>
              </w:rPr>
              <w:t>ний.</w:t>
            </w:r>
          </w:p>
        </w:tc>
        <w:tc>
          <w:tcPr>
            <w:tcW w:w="3478" w:type="dxa"/>
          </w:tcPr>
          <w:p w:rsidR="00CD3048" w:rsidRDefault="00CD3048">
            <w:r w:rsidRPr="00FB0F39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390EF3" w:rsidP="00164B39">
            <w:pPr>
              <w:pStyle w:val="a3"/>
            </w:pPr>
            <w:r>
              <w:t>4</w:t>
            </w:r>
            <w:r w:rsidR="006A4899">
              <w:t>2</w:t>
            </w:r>
          </w:p>
        </w:tc>
        <w:tc>
          <w:tcPr>
            <w:tcW w:w="5481" w:type="dxa"/>
          </w:tcPr>
          <w:p w:rsidR="00FC0D45" w:rsidRPr="00FC0D45" w:rsidRDefault="00FC0D45" w:rsidP="00FC0D45">
            <w:pPr>
              <w:spacing w:line="240" w:lineRule="auto"/>
              <w:ind w:firstLine="0"/>
            </w:pPr>
            <w:r w:rsidRPr="00FC0D45">
              <w:t xml:space="preserve">2.34. Добиваются включения в коллективные договоры и соглашения </w:t>
            </w:r>
            <w:proofErr w:type="gramStart"/>
            <w:r w:rsidRPr="00FC0D45">
              <w:t>мероприятий</w:t>
            </w:r>
            <w:proofErr w:type="gramEnd"/>
            <w:r w:rsidRPr="00FC0D45">
              <w:t xml:space="preserve"> направленных на:</w:t>
            </w:r>
          </w:p>
          <w:p w:rsidR="00FC0D45" w:rsidRPr="00FC0D45" w:rsidRDefault="00FC0D45" w:rsidP="00FC0D45">
            <w:pPr>
              <w:spacing w:line="240" w:lineRule="auto"/>
              <w:ind w:firstLine="0"/>
            </w:pPr>
            <w:r w:rsidRPr="00FC0D45">
              <w:t>- сохранение и увеличение числа рабочих мест;</w:t>
            </w:r>
          </w:p>
          <w:p w:rsidR="00FC0D45" w:rsidRPr="00FC0D45" w:rsidRDefault="00FC0D45" w:rsidP="00FC0D45">
            <w:pPr>
              <w:spacing w:line="240" w:lineRule="auto"/>
              <w:ind w:firstLine="0"/>
            </w:pPr>
            <w:r w:rsidRPr="00FC0D45">
              <w:t>- создание условий для поиска нового места работы работникам, получившим уведомление о предстоящем расторжении трудового договора по инициа</w:t>
            </w:r>
            <w:r w:rsidRPr="00FC0D45">
              <w:lastRenderedPageBreak/>
              <w:t>тиве работодателя в связи с сокращением численности или штата работников организации;</w:t>
            </w:r>
          </w:p>
          <w:p w:rsidR="00FC0D45" w:rsidRPr="00FC0D45" w:rsidRDefault="00FC0D45" w:rsidP="00FC0D45">
            <w:pPr>
              <w:spacing w:line="240" w:lineRule="auto"/>
              <w:ind w:firstLine="0"/>
            </w:pPr>
            <w:r w:rsidRPr="00FC0D45">
              <w:t>- обеспечение переподготовки высвобождаемых работников;</w:t>
            </w:r>
          </w:p>
          <w:p w:rsidR="00CD3048" w:rsidRPr="00AE3629" w:rsidRDefault="00FC0D45" w:rsidP="00FC0D45">
            <w:pPr>
              <w:spacing w:line="240" w:lineRule="auto"/>
              <w:ind w:firstLine="0"/>
            </w:pPr>
            <w:r w:rsidRPr="00FC0D45">
              <w:t>- предоставление льготы и компенсации работникам, увольняемым при сокращении численности или штата работников, вследствие реорганизации при наличии у работодателя финансово-экономических возможностей.</w:t>
            </w:r>
          </w:p>
        </w:tc>
        <w:tc>
          <w:tcPr>
            <w:tcW w:w="3478" w:type="dxa"/>
          </w:tcPr>
          <w:p w:rsidR="00CD3048" w:rsidRDefault="00CD3048">
            <w:r w:rsidRPr="00FB0F39">
              <w:lastRenderedPageBreak/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390EF3" w:rsidP="00164B39">
            <w:pPr>
              <w:pStyle w:val="a3"/>
            </w:pPr>
            <w:r>
              <w:lastRenderedPageBreak/>
              <w:t>4</w:t>
            </w:r>
            <w:r w:rsidR="006A4899">
              <w:t>3</w:t>
            </w:r>
          </w:p>
        </w:tc>
        <w:tc>
          <w:tcPr>
            <w:tcW w:w="5481" w:type="dxa"/>
          </w:tcPr>
          <w:p w:rsidR="00CD3048" w:rsidRPr="006A4899" w:rsidRDefault="006A4899" w:rsidP="00AE3629">
            <w:pPr>
              <w:spacing w:line="240" w:lineRule="auto"/>
              <w:ind w:firstLine="0"/>
            </w:pPr>
            <w:r w:rsidRPr="006A4899">
              <w:t xml:space="preserve">2.35. </w:t>
            </w:r>
            <w:r w:rsidRPr="006A4899">
              <w:rPr>
                <w:color w:val="000000"/>
              </w:rPr>
              <w:t>Оказывают членам профсоюзов безвозмездные услуги и консульт</w:t>
            </w:r>
            <w:r w:rsidRPr="006A4899">
              <w:rPr>
                <w:color w:val="000000"/>
              </w:rPr>
              <w:t>а</w:t>
            </w:r>
            <w:r w:rsidRPr="006A4899">
              <w:rPr>
                <w:color w:val="000000"/>
              </w:rPr>
              <w:t>ции по вопросам труда, занятости, трудовых споров (конфликтов); организ</w:t>
            </w:r>
            <w:r w:rsidRPr="006A4899">
              <w:rPr>
                <w:color w:val="000000"/>
              </w:rPr>
              <w:t>о</w:t>
            </w:r>
            <w:r w:rsidRPr="006A4899">
              <w:rPr>
                <w:color w:val="000000"/>
              </w:rPr>
              <w:t>вывать обучение профсоюзного актива по вопросам занят</w:t>
            </w:r>
            <w:r w:rsidRPr="006A4899">
              <w:rPr>
                <w:color w:val="000000"/>
              </w:rPr>
              <w:t>о</w:t>
            </w:r>
            <w:r w:rsidRPr="006A4899">
              <w:rPr>
                <w:color w:val="000000"/>
              </w:rPr>
              <w:t>сти</w:t>
            </w:r>
            <w:r w:rsidRPr="006A4899">
              <w:rPr>
                <w:i/>
                <w:color w:val="000000"/>
              </w:rPr>
              <w:t>.</w:t>
            </w:r>
          </w:p>
        </w:tc>
        <w:tc>
          <w:tcPr>
            <w:tcW w:w="3478" w:type="dxa"/>
          </w:tcPr>
          <w:p w:rsidR="00CD3048" w:rsidRDefault="00CD3048">
            <w:r w:rsidRPr="00FB0F39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390EF3" w:rsidP="00164B39">
            <w:pPr>
              <w:pStyle w:val="a3"/>
            </w:pPr>
            <w:r>
              <w:t>4</w:t>
            </w:r>
            <w:r w:rsidR="006A4899">
              <w:t>4</w:t>
            </w:r>
          </w:p>
        </w:tc>
        <w:tc>
          <w:tcPr>
            <w:tcW w:w="5481" w:type="dxa"/>
          </w:tcPr>
          <w:p w:rsidR="00CD3048" w:rsidRPr="006A4899" w:rsidRDefault="006A4899" w:rsidP="006A48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>2.36.</w:t>
            </w:r>
            <w:r w:rsidRPr="006A4899">
              <w:rPr>
                <w:b w:val="0"/>
                <w:color w:val="000000"/>
                <w:sz w:val="24"/>
                <w:szCs w:val="24"/>
              </w:rPr>
              <w:t xml:space="preserve"> Информируют работников организаций, находящихся на </w:t>
            </w:r>
            <w:proofErr w:type="spellStart"/>
            <w:r w:rsidRPr="006A4899">
              <w:rPr>
                <w:b w:val="0"/>
                <w:color w:val="000000"/>
                <w:sz w:val="24"/>
                <w:szCs w:val="24"/>
              </w:rPr>
              <w:t>профо</w:t>
            </w:r>
            <w:r w:rsidRPr="006A4899">
              <w:rPr>
                <w:b w:val="0"/>
                <w:color w:val="000000"/>
                <w:sz w:val="24"/>
                <w:szCs w:val="24"/>
              </w:rPr>
              <w:t>б</w:t>
            </w:r>
            <w:r w:rsidRPr="006A4899">
              <w:rPr>
                <w:b w:val="0"/>
                <w:color w:val="000000"/>
                <w:sz w:val="24"/>
                <w:szCs w:val="24"/>
              </w:rPr>
              <w:t>служивании</w:t>
            </w:r>
            <w:proofErr w:type="spellEnd"/>
            <w:r w:rsidRPr="006A4899">
              <w:rPr>
                <w:b w:val="0"/>
                <w:color w:val="000000"/>
                <w:sz w:val="24"/>
                <w:szCs w:val="24"/>
              </w:rPr>
              <w:t>, об изменениях законодательства Российской Федерации и Кра</w:t>
            </w:r>
            <w:r w:rsidRPr="006A4899">
              <w:rPr>
                <w:b w:val="0"/>
                <w:color w:val="000000"/>
                <w:sz w:val="24"/>
                <w:szCs w:val="24"/>
              </w:rPr>
              <w:t>с</w:t>
            </w:r>
            <w:r w:rsidRPr="006A4899">
              <w:rPr>
                <w:b w:val="0"/>
                <w:color w:val="000000"/>
                <w:sz w:val="24"/>
                <w:szCs w:val="24"/>
              </w:rPr>
              <w:t>нодарского края в соц</w:t>
            </w:r>
            <w:r w:rsidRPr="006A4899">
              <w:rPr>
                <w:b w:val="0"/>
                <w:color w:val="000000"/>
                <w:sz w:val="24"/>
                <w:szCs w:val="24"/>
              </w:rPr>
              <w:t>и</w:t>
            </w:r>
            <w:r w:rsidRPr="006A4899">
              <w:rPr>
                <w:b w:val="0"/>
                <w:color w:val="000000"/>
                <w:sz w:val="24"/>
                <w:szCs w:val="24"/>
              </w:rPr>
              <w:t>ально-трудовой сфере.</w:t>
            </w:r>
          </w:p>
        </w:tc>
        <w:tc>
          <w:tcPr>
            <w:tcW w:w="3478" w:type="dxa"/>
          </w:tcPr>
          <w:p w:rsidR="00CD3048" w:rsidRDefault="00CD3048">
            <w:r w:rsidRPr="00FB0F39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390EF3" w:rsidP="00164B39">
            <w:pPr>
              <w:pStyle w:val="a3"/>
            </w:pPr>
            <w:r>
              <w:t>4</w:t>
            </w:r>
            <w:r w:rsidR="006A4899">
              <w:t>5</w:t>
            </w:r>
          </w:p>
        </w:tc>
        <w:tc>
          <w:tcPr>
            <w:tcW w:w="5481" w:type="dxa"/>
          </w:tcPr>
          <w:p w:rsidR="00CD3048" w:rsidRPr="006A4899" w:rsidRDefault="006A4899" w:rsidP="006A4899">
            <w:pPr>
              <w:pStyle w:val="a5"/>
              <w:jc w:val="both"/>
              <w:rPr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>2.37.</w:t>
            </w:r>
            <w:r w:rsidRPr="006A4899">
              <w:rPr>
                <w:b w:val="0"/>
                <w:color w:val="000000"/>
                <w:sz w:val="24"/>
                <w:szCs w:val="24"/>
              </w:rPr>
              <w:t xml:space="preserve"> Принимают участие в профсоюзном мониторинге ситуации на ры</w:t>
            </w:r>
            <w:r w:rsidRPr="006A4899">
              <w:rPr>
                <w:b w:val="0"/>
                <w:color w:val="000000"/>
                <w:sz w:val="24"/>
                <w:szCs w:val="24"/>
              </w:rPr>
              <w:t>н</w:t>
            </w:r>
            <w:r w:rsidRPr="006A4899">
              <w:rPr>
                <w:b w:val="0"/>
                <w:color w:val="000000"/>
                <w:sz w:val="24"/>
                <w:szCs w:val="24"/>
              </w:rPr>
              <w:t>ке труда, обеспечивают отслеживание и информирование вышестоящих про</w:t>
            </w:r>
            <w:r w:rsidRPr="006A4899">
              <w:rPr>
                <w:b w:val="0"/>
                <w:color w:val="000000"/>
                <w:sz w:val="24"/>
                <w:szCs w:val="24"/>
              </w:rPr>
              <w:t>ф</w:t>
            </w:r>
            <w:r w:rsidRPr="006A4899">
              <w:rPr>
                <w:b w:val="0"/>
                <w:color w:val="000000"/>
                <w:sz w:val="24"/>
                <w:szCs w:val="24"/>
              </w:rPr>
              <w:t>союзных органов о социально-экономическом положении и критических сит</w:t>
            </w:r>
            <w:r w:rsidRPr="006A4899">
              <w:rPr>
                <w:b w:val="0"/>
                <w:color w:val="000000"/>
                <w:sz w:val="24"/>
                <w:szCs w:val="24"/>
              </w:rPr>
              <w:t>у</w:t>
            </w:r>
            <w:r w:rsidRPr="006A4899">
              <w:rPr>
                <w:b w:val="0"/>
                <w:color w:val="000000"/>
                <w:sz w:val="24"/>
                <w:szCs w:val="24"/>
              </w:rPr>
              <w:t>ациях в организ</w:t>
            </w:r>
            <w:r w:rsidRPr="006A4899">
              <w:rPr>
                <w:b w:val="0"/>
                <w:color w:val="000000"/>
                <w:sz w:val="24"/>
                <w:szCs w:val="24"/>
              </w:rPr>
              <w:t>а</w:t>
            </w:r>
            <w:r w:rsidRPr="006A4899">
              <w:rPr>
                <w:b w:val="0"/>
                <w:color w:val="000000"/>
                <w:sz w:val="24"/>
                <w:szCs w:val="24"/>
              </w:rPr>
              <w:t>циях района.</w:t>
            </w:r>
          </w:p>
        </w:tc>
        <w:tc>
          <w:tcPr>
            <w:tcW w:w="3478" w:type="dxa"/>
          </w:tcPr>
          <w:p w:rsidR="00CD3048" w:rsidRDefault="00CD3048">
            <w:r w:rsidRPr="00FB0F39">
              <w:t>Выполнено</w:t>
            </w:r>
          </w:p>
        </w:tc>
      </w:tr>
      <w:tr w:rsidR="006A4899" w:rsidRPr="00280531" w:rsidTr="00C82EA1">
        <w:tc>
          <w:tcPr>
            <w:tcW w:w="817" w:type="dxa"/>
          </w:tcPr>
          <w:p w:rsidR="006A4899" w:rsidRDefault="006A4899" w:rsidP="00164B39">
            <w:pPr>
              <w:pStyle w:val="a3"/>
            </w:pPr>
            <w:r>
              <w:t>46</w:t>
            </w:r>
          </w:p>
        </w:tc>
        <w:tc>
          <w:tcPr>
            <w:tcW w:w="5481" w:type="dxa"/>
          </w:tcPr>
          <w:p w:rsidR="006A4899" w:rsidRPr="006A4899" w:rsidRDefault="006A4899" w:rsidP="006A48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>2.38. Осуществляют контроль проведения работодателями специальной оценки условий труда на всех квотируемых рабочих местах и соблюдения условий труда по результатам проведенной специальной оценки.</w:t>
            </w:r>
          </w:p>
          <w:p w:rsidR="006A4899" w:rsidRPr="006A4899" w:rsidRDefault="006A4899" w:rsidP="006A4899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78" w:type="dxa"/>
          </w:tcPr>
          <w:p w:rsidR="006A4899" w:rsidRPr="00FB0F39" w:rsidRDefault="00164B39">
            <w:r w:rsidRPr="00B00F7B">
              <w:t>Выполнено</w:t>
            </w:r>
          </w:p>
        </w:tc>
      </w:tr>
      <w:tr w:rsidR="00AE3629" w:rsidRPr="00280531" w:rsidTr="00C82EA1">
        <w:tc>
          <w:tcPr>
            <w:tcW w:w="9776" w:type="dxa"/>
            <w:gridSpan w:val="3"/>
          </w:tcPr>
          <w:p w:rsidR="00AE3629" w:rsidRPr="006A4899" w:rsidRDefault="006A4899" w:rsidP="006A4899">
            <w:pPr>
              <w:ind w:firstLine="33"/>
              <w:jc w:val="center"/>
            </w:pPr>
            <w:r w:rsidRPr="006A4899">
              <w:rPr>
                <w:b/>
              </w:rPr>
              <w:t>3. В области оплаты труда, доходов и уровня жизни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AE3629" w:rsidRDefault="006A4899" w:rsidP="00164B39">
            <w:pPr>
              <w:pStyle w:val="a3"/>
            </w:pPr>
            <w:r>
              <w:t>47</w:t>
            </w:r>
          </w:p>
        </w:tc>
        <w:tc>
          <w:tcPr>
            <w:tcW w:w="5481" w:type="dxa"/>
          </w:tcPr>
          <w:p w:rsidR="00CD3048" w:rsidRPr="00AE3629" w:rsidRDefault="006A4899" w:rsidP="00AE3629">
            <w:pPr>
              <w:pStyle w:val="a5"/>
              <w:jc w:val="both"/>
              <w:rPr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>3.18. Участвуют в обсуждении проектов законов и иных нормативных правовых актов в сфере труда, в том числе оплаты труда и уровня жизни населения.</w:t>
            </w:r>
          </w:p>
        </w:tc>
        <w:tc>
          <w:tcPr>
            <w:tcW w:w="3478" w:type="dxa"/>
          </w:tcPr>
          <w:p w:rsidR="00CD3048" w:rsidRDefault="00CD3048">
            <w:r w:rsidRPr="001F7761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AE3629" w:rsidRDefault="006A4899" w:rsidP="00164B39">
            <w:pPr>
              <w:pStyle w:val="a3"/>
            </w:pPr>
            <w:r>
              <w:t>48</w:t>
            </w:r>
          </w:p>
        </w:tc>
        <w:tc>
          <w:tcPr>
            <w:tcW w:w="5481" w:type="dxa"/>
          </w:tcPr>
          <w:p w:rsidR="00CD3048" w:rsidRPr="00AE3629" w:rsidRDefault="006A4899" w:rsidP="00AE3629">
            <w:pPr>
              <w:pStyle w:val="a5"/>
              <w:jc w:val="both"/>
              <w:rPr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>3.19. Осуществляют общественный контроль за соблюдением работодателями законодательных и других нормативных актов о труде, за выполнением положений коллективных договоров, соглашений, в том числе за своевременностью и полнотой выплаты заработной платы, а также перечислением страховых взносов в государственные внебюджетные  фонды в организациях всех форм собственности, имеющих первичные профорганизации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CD3048" w:rsidRDefault="00CD3048">
            <w:r w:rsidRPr="001F7761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AE3629" w:rsidRDefault="006A4899" w:rsidP="00164B39">
            <w:pPr>
              <w:pStyle w:val="a3"/>
            </w:pPr>
            <w:r>
              <w:t>49</w:t>
            </w:r>
          </w:p>
        </w:tc>
        <w:tc>
          <w:tcPr>
            <w:tcW w:w="5481" w:type="dxa"/>
          </w:tcPr>
          <w:p w:rsidR="006A4899" w:rsidRPr="006A4899" w:rsidRDefault="006A4899" w:rsidP="006A48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>3.20. Инициируют включение в коллективные договоры и соглашения обязательств, касающихся:</w:t>
            </w:r>
          </w:p>
          <w:p w:rsidR="006A4899" w:rsidRPr="006A4899" w:rsidRDefault="006A4899" w:rsidP="006A48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 xml:space="preserve">- ежегодной индексации заработной платы на уровне не ниже индекса потребительских цен, сложившегося на территории района, в объемах, не менее рекомендованных Региональным соглашением </w:t>
            </w:r>
            <w:r w:rsidRPr="006A4899">
              <w:rPr>
                <w:b w:val="0"/>
                <w:sz w:val="24"/>
                <w:szCs w:val="24"/>
              </w:rPr>
              <w:lastRenderedPageBreak/>
              <w:t>о минимальной заработной плате в Краснодарском крае, а также механизма её проведения;</w:t>
            </w:r>
          </w:p>
          <w:p w:rsidR="006A4899" w:rsidRPr="006A4899" w:rsidRDefault="006A4899" w:rsidP="006A48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 xml:space="preserve">- соответствующих повышений заработной платы при повышении производительности труда; </w:t>
            </w:r>
          </w:p>
          <w:p w:rsidR="006A4899" w:rsidRPr="006A4899" w:rsidRDefault="006A4899" w:rsidP="006A48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 xml:space="preserve">- размера денежной компенсации за задержку выплаты заработной платы и других выплат, причитающихся работнику, выше, </w:t>
            </w:r>
            <w:proofErr w:type="gramStart"/>
            <w:r w:rsidRPr="006A4899">
              <w:rPr>
                <w:b w:val="0"/>
                <w:sz w:val="24"/>
                <w:szCs w:val="24"/>
              </w:rPr>
              <w:t>предусмотрен-ной</w:t>
            </w:r>
            <w:proofErr w:type="gramEnd"/>
            <w:r w:rsidRPr="006A4899">
              <w:rPr>
                <w:b w:val="0"/>
                <w:sz w:val="24"/>
                <w:szCs w:val="24"/>
              </w:rPr>
              <w:t xml:space="preserve"> Трудовым кодексом Российской Федерации (ст.236 ТК РФ); </w:t>
            </w:r>
          </w:p>
          <w:p w:rsidR="00CD3048" w:rsidRPr="00AE3629" w:rsidRDefault="006A4899" w:rsidP="006A4899">
            <w:pPr>
              <w:pStyle w:val="a5"/>
              <w:jc w:val="both"/>
              <w:rPr>
                <w:sz w:val="24"/>
                <w:szCs w:val="24"/>
              </w:rPr>
            </w:pPr>
            <w:r w:rsidRPr="006A4899">
              <w:rPr>
                <w:b w:val="0"/>
                <w:sz w:val="24"/>
                <w:szCs w:val="24"/>
              </w:rPr>
              <w:t>- условий по обучению специалистов и профактива по вопросам трудового законодательства.</w:t>
            </w:r>
          </w:p>
        </w:tc>
        <w:tc>
          <w:tcPr>
            <w:tcW w:w="3478" w:type="dxa"/>
          </w:tcPr>
          <w:p w:rsidR="00CD3048" w:rsidRDefault="00CD3048">
            <w:r w:rsidRPr="001F7761">
              <w:lastRenderedPageBreak/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AE3629" w:rsidRDefault="00164B39" w:rsidP="00164B39">
            <w:pPr>
              <w:pStyle w:val="a3"/>
            </w:pPr>
            <w:r>
              <w:lastRenderedPageBreak/>
              <w:t>50</w:t>
            </w:r>
          </w:p>
        </w:tc>
        <w:tc>
          <w:tcPr>
            <w:tcW w:w="5481" w:type="dxa"/>
          </w:tcPr>
          <w:p w:rsidR="00CD3048" w:rsidRPr="00AE3629" w:rsidRDefault="00AC5D52" w:rsidP="00AE3629">
            <w:pPr>
              <w:pStyle w:val="a5"/>
              <w:jc w:val="both"/>
              <w:rPr>
                <w:sz w:val="24"/>
                <w:szCs w:val="24"/>
              </w:rPr>
            </w:pPr>
            <w:r w:rsidRPr="00AC5D52">
              <w:rPr>
                <w:b w:val="0"/>
                <w:sz w:val="24"/>
                <w:szCs w:val="24"/>
              </w:rPr>
              <w:t>3.21. Добиваются в случаях нарушения установленных сроков выплаты заработной платы её выплаты через комиссии по трудовым спорам и суды с индексацией, предусмотренной коллективным договором, отраслевым соглашением, но не ниже уровня, установленного действующим законодательством.</w:t>
            </w:r>
          </w:p>
        </w:tc>
        <w:tc>
          <w:tcPr>
            <w:tcW w:w="3478" w:type="dxa"/>
          </w:tcPr>
          <w:p w:rsidR="00CD3048" w:rsidRDefault="00CD3048">
            <w:r w:rsidRPr="001F7761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AE3629" w:rsidRDefault="00390EF3" w:rsidP="00164B39">
            <w:pPr>
              <w:pStyle w:val="a3"/>
            </w:pPr>
            <w:r>
              <w:t>5</w:t>
            </w:r>
            <w:r w:rsidR="00164B39">
              <w:t>1</w:t>
            </w:r>
          </w:p>
        </w:tc>
        <w:tc>
          <w:tcPr>
            <w:tcW w:w="5481" w:type="dxa"/>
          </w:tcPr>
          <w:p w:rsidR="00CD3048" w:rsidRPr="00AE3629" w:rsidRDefault="00AC5D52" w:rsidP="00AE3629">
            <w:pPr>
              <w:pStyle w:val="a5"/>
              <w:jc w:val="both"/>
              <w:rPr>
                <w:sz w:val="24"/>
                <w:szCs w:val="24"/>
              </w:rPr>
            </w:pPr>
            <w:r w:rsidRPr="00AC5D52">
              <w:rPr>
                <w:b w:val="0"/>
                <w:sz w:val="24"/>
                <w:szCs w:val="24"/>
              </w:rPr>
              <w:t>3.22. Оказывают финансовую помощь остро нуждающимся членам профсоюза в пределах имеющихся средств профсоюзного бюджета.</w:t>
            </w:r>
          </w:p>
        </w:tc>
        <w:tc>
          <w:tcPr>
            <w:tcW w:w="3478" w:type="dxa"/>
          </w:tcPr>
          <w:p w:rsidR="00CD3048" w:rsidRDefault="00CD3048">
            <w:r w:rsidRPr="001F7761">
              <w:t>Выполнено</w:t>
            </w:r>
          </w:p>
        </w:tc>
      </w:tr>
      <w:tr w:rsidR="00AE3629" w:rsidRPr="00280531" w:rsidTr="00C82EA1">
        <w:tc>
          <w:tcPr>
            <w:tcW w:w="9776" w:type="dxa"/>
            <w:gridSpan w:val="3"/>
          </w:tcPr>
          <w:p w:rsidR="00AE3629" w:rsidRDefault="00AC5D52" w:rsidP="00AC5D52">
            <w:pPr>
              <w:jc w:val="center"/>
            </w:pPr>
            <w:r w:rsidRPr="00AC5D52">
              <w:rPr>
                <w:b/>
                <w:szCs w:val="28"/>
              </w:rPr>
              <w:t xml:space="preserve">4. </w:t>
            </w:r>
            <w:r w:rsidRPr="00AC5D52">
              <w:rPr>
                <w:b/>
                <w:bCs/>
                <w:szCs w:val="28"/>
              </w:rPr>
              <w:t xml:space="preserve">В области </w:t>
            </w:r>
            <w:r w:rsidRPr="00AC5D52">
              <w:rPr>
                <w:b/>
                <w:szCs w:val="28"/>
              </w:rPr>
              <w:t>социальной защиты работников и населения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390EF3" w:rsidP="00164B39">
            <w:pPr>
              <w:pStyle w:val="a3"/>
            </w:pPr>
            <w:r>
              <w:t>5</w:t>
            </w:r>
            <w:r w:rsidR="00164B39">
              <w:t>2</w:t>
            </w:r>
          </w:p>
        </w:tc>
        <w:tc>
          <w:tcPr>
            <w:tcW w:w="5481" w:type="dxa"/>
          </w:tcPr>
          <w:p w:rsidR="00AC5D52" w:rsidRPr="00AC5D52" w:rsidRDefault="00AC5D52" w:rsidP="00AC5D52">
            <w:pPr>
              <w:spacing w:line="240" w:lineRule="auto"/>
              <w:ind w:firstLine="0"/>
              <w:rPr>
                <w:bCs/>
                <w:szCs w:val="28"/>
              </w:rPr>
            </w:pPr>
            <w:r w:rsidRPr="00AC5D52">
              <w:rPr>
                <w:szCs w:val="28"/>
              </w:rPr>
              <w:t>4.21</w:t>
            </w:r>
            <w:r w:rsidRPr="00AC5D52">
              <w:rPr>
                <w:bCs/>
                <w:szCs w:val="28"/>
              </w:rPr>
              <w:t>. Участвуют в независимой экспертизе проектов муниципальных нормативных правовых актов, предусматривающих вопросы социальной защиты населения Темрюкского района.</w:t>
            </w:r>
          </w:p>
          <w:p w:rsidR="00CD3048" w:rsidRPr="00592E7D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bCs/>
                <w:szCs w:val="28"/>
              </w:rPr>
              <w:t>Через профсоюзные средства массовой информации обеспечивают работников информацией для предупреждения нарушений или восстановления нарушенных прав работников.</w:t>
            </w:r>
          </w:p>
        </w:tc>
        <w:tc>
          <w:tcPr>
            <w:tcW w:w="3478" w:type="dxa"/>
          </w:tcPr>
          <w:p w:rsidR="00CD3048" w:rsidRDefault="00CD3048">
            <w:r w:rsidRPr="005F308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53</w:t>
            </w:r>
          </w:p>
        </w:tc>
        <w:tc>
          <w:tcPr>
            <w:tcW w:w="5481" w:type="dxa"/>
          </w:tcPr>
          <w:p w:rsidR="00CD3048" w:rsidRPr="00592E7D" w:rsidRDefault="00AC5D52" w:rsidP="00AE3629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>4.22. Организуют обучение, информирование профсоюзного актива, работодателей по действующему пенсионному законодательству, социальному и медицинскому страхованию, о правах застрахованных работников, в том числе через средства массовой информации профсоюзных организаций.</w:t>
            </w:r>
          </w:p>
        </w:tc>
        <w:tc>
          <w:tcPr>
            <w:tcW w:w="3478" w:type="dxa"/>
          </w:tcPr>
          <w:p w:rsidR="00CD3048" w:rsidRDefault="00CD3048">
            <w:r w:rsidRPr="005F308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54</w:t>
            </w:r>
          </w:p>
        </w:tc>
        <w:tc>
          <w:tcPr>
            <w:tcW w:w="5481" w:type="dxa"/>
          </w:tcPr>
          <w:p w:rsidR="00AC5D52" w:rsidRPr="00AC5D52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>4.23. Добиваются при заключении коллективных договоров и соглашений выделения работодателями средств на проведение культурно-массовой и физкультурно-спортивной работы и содействуют их эффективному использованию.</w:t>
            </w:r>
          </w:p>
          <w:p w:rsidR="00CD3048" w:rsidRPr="00592E7D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bCs/>
                <w:szCs w:val="28"/>
              </w:rPr>
              <w:t>Содействуют проведению спортивно-оздоровительных мероприятий среди работников предприятий, организаций и учреждений района</w:t>
            </w:r>
            <w:r w:rsidRPr="00AC5D52">
              <w:rPr>
                <w:szCs w:val="28"/>
              </w:rPr>
              <w:t>.</w:t>
            </w:r>
          </w:p>
        </w:tc>
        <w:tc>
          <w:tcPr>
            <w:tcW w:w="3478" w:type="dxa"/>
          </w:tcPr>
          <w:p w:rsidR="00CD3048" w:rsidRDefault="00CD3048">
            <w:r w:rsidRPr="005F308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55</w:t>
            </w:r>
          </w:p>
        </w:tc>
        <w:tc>
          <w:tcPr>
            <w:tcW w:w="5481" w:type="dxa"/>
          </w:tcPr>
          <w:p w:rsidR="00CD3048" w:rsidRPr="00592E7D" w:rsidRDefault="00AC5D52" w:rsidP="00AE3629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 xml:space="preserve">4.24. Предусматривают включение в отраслевые, территориальные соглашения и коллективные договоры обязательств по установлению мер поощрения лицам, ведущим здоровый образ жизни, работникам без вредных привычек, в том числе отказавшимся от </w:t>
            </w:r>
            <w:proofErr w:type="spellStart"/>
            <w:r w:rsidRPr="00AC5D52">
              <w:rPr>
                <w:szCs w:val="28"/>
              </w:rPr>
              <w:t>табакокурения</w:t>
            </w:r>
            <w:proofErr w:type="spellEnd"/>
            <w:r w:rsidRPr="00AC5D52">
              <w:rPr>
                <w:szCs w:val="28"/>
              </w:rPr>
              <w:t xml:space="preserve">; лицам, ответственным за </w:t>
            </w:r>
            <w:r w:rsidRPr="00AC5D52">
              <w:rPr>
                <w:szCs w:val="28"/>
              </w:rPr>
              <w:lastRenderedPageBreak/>
              <w:t>проведение физкультурной работы в организациях, а также по выделению помещений для занятий физической культурой.</w:t>
            </w:r>
          </w:p>
        </w:tc>
        <w:tc>
          <w:tcPr>
            <w:tcW w:w="3478" w:type="dxa"/>
          </w:tcPr>
          <w:p w:rsidR="00CD3048" w:rsidRDefault="00CD3048">
            <w:r w:rsidRPr="005F3088">
              <w:lastRenderedPageBreak/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lastRenderedPageBreak/>
              <w:t>56</w:t>
            </w:r>
          </w:p>
        </w:tc>
        <w:tc>
          <w:tcPr>
            <w:tcW w:w="5481" w:type="dxa"/>
          </w:tcPr>
          <w:p w:rsidR="00CD3048" w:rsidRPr="00592E7D" w:rsidRDefault="00AC5D52" w:rsidP="00AE3629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>4.25. Добиваются включения в коллективные договоры условий организации  и финансирования отдыха и оздоровления работников и их детей.</w:t>
            </w:r>
          </w:p>
        </w:tc>
        <w:tc>
          <w:tcPr>
            <w:tcW w:w="3478" w:type="dxa"/>
          </w:tcPr>
          <w:p w:rsidR="00CD3048" w:rsidRDefault="00CD3048">
            <w:r w:rsidRPr="005F308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57</w:t>
            </w:r>
          </w:p>
        </w:tc>
        <w:tc>
          <w:tcPr>
            <w:tcW w:w="5481" w:type="dxa"/>
          </w:tcPr>
          <w:p w:rsidR="00AC5D52" w:rsidRPr="00AC5D52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>4.26. Контролируют вопросы организации санаторно-курортного лечения и оздоровления работающих, членов их семей, отдыха и оздоровления детей и подростков.</w:t>
            </w:r>
          </w:p>
          <w:p w:rsidR="00CD3048" w:rsidRPr="00592E7D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>Принимают меры по финансированию оздоровления, компенсации стоимости путевок.</w:t>
            </w:r>
          </w:p>
        </w:tc>
        <w:tc>
          <w:tcPr>
            <w:tcW w:w="3478" w:type="dxa"/>
          </w:tcPr>
          <w:p w:rsidR="00CD3048" w:rsidRDefault="00CD3048">
            <w:r w:rsidRPr="005F308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58</w:t>
            </w:r>
          </w:p>
        </w:tc>
        <w:tc>
          <w:tcPr>
            <w:tcW w:w="5481" w:type="dxa"/>
          </w:tcPr>
          <w:p w:rsidR="00CD3048" w:rsidRPr="00AC5D52" w:rsidRDefault="00AC5D52" w:rsidP="00AE3629">
            <w:pPr>
              <w:spacing w:line="240" w:lineRule="auto"/>
              <w:ind w:firstLine="0"/>
            </w:pPr>
            <w:r w:rsidRPr="00AC5D52">
              <w:t>4.27. Создают в организациях комиссии по социальному страх</w:t>
            </w:r>
            <w:r w:rsidRPr="00AC5D52">
              <w:t>о</w:t>
            </w:r>
            <w:r w:rsidRPr="00AC5D52">
              <w:t>ванию.</w:t>
            </w:r>
          </w:p>
        </w:tc>
        <w:tc>
          <w:tcPr>
            <w:tcW w:w="3478" w:type="dxa"/>
          </w:tcPr>
          <w:p w:rsidR="00CD3048" w:rsidRDefault="00CD3048">
            <w:r w:rsidRPr="005F3088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59</w:t>
            </w:r>
          </w:p>
        </w:tc>
        <w:tc>
          <w:tcPr>
            <w:tcW w:w="5481" w:type="dxa"/>
          </w:tcPr>
          <w:p w:rsidR="00CD3048" w:rsidRPr="00AC5D52" w:rsidRDefault="00AC5D52" w:rsidP="00AE3629">
            <w:pPr>
              <w:spacing w:line="240" w:lineRule="auto"/>
              <w:ind w:firstLine="0"/>
            </w:pPr>
            <w:r w:rsidRPr="00AC5D52">
              <w:t>4.28. Осуществляют контроль за расходованием средств социального страхования через своих представителей в комиссиях по социальному страх</w:t>
            </w:r>
            <w:r w:rsidRPr="00AC5D52">
              <w:t>о</w:t>
            </w:r>
            <w:r w:rsidRPr="00AC5D52">
              <w:t>ванию.</w:t>
            </w:r>
          </w:p>
        </w:tc>
        <w:tc>
          <w:tcPr>
            <w:tcW w:w="3478" w:type="dxa"/>
          </w:tcPr>
          <w:p w:rsidR="00CD3048" w:rsidRDefault="00CD3048">
            <w:r w:rsidRPr="005F3088">
              <w:t>Выполнено</w:t>
            </w:r>
          </w:p>
        </w:tc>
      </w:tr>
      <w:tr w:rsidR="00FD3B4B" w:rsidRPr="00280531" w:rsidTr="00C82EA1">
        <w:tc>
          <w:tcPr>
            <w:tcW w:w="9776" w:type="dxa"/>
            <w:gridSpan w:val="3"/>
          </w:tcPr>
          <w:p w:rsidR="00FD3B4B" w:rsidRPr="00AC5D52" w:rsidRDefault="00AC5D52" w:rsidP="00AC5D52">
            <w:pPr>
              <w:jc w:val="center"/>
            </w:pPr>
            <w:r w:rsidRPr="00AC5D52">
              <w:rPr>
                <w:b/>
              </w:rPr>
              <w:t>5. В области охраны труда, экологической безопасности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60</w:t>
            </w:r>
          </w:p>
        </w:tc>
        <w:tc>
          <w:tcPr>
            <w:tcW w:w="5481" w:type="dxa"/>
          </w:tcPr>
          <w:p w:rsidR="00AC5D52" w:rsidRPr="00AC5D52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>5.34. Обеспечивают участие своих представителей:</w:t>
            </w:r>
          </w:p>
          <w:p w:rsidR="00AC5D52" w:rsidRPr="00AC5D52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>- в муниципальной межведомственных комиссиях (координационных советах) по охране труда;</w:t>
            </w:r>
          </w:p>
          <w:p w:rsidR="00AC5D52" w:rsidRPr="00AC5D52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 xml:space="preserve">- в </w:t>
            </w:r>
            <w:proofErr w:type="gramStart"/>
            <w:r w:rsidRPr="00AC5D52">
              <w:rPr>
                <w:szCs w:val="28"/>
              </w:rPr>
              <w:t>комиссиях по специальной оценке</w:t>
            </w:r>
            <w:proofErr w:type="gramEnd"/>
            <w:r w:rsidRPr="00AC5D52">
              <w:rPr>
                <w:szCs w:val="28"/>
              </w:rPr>
              <w:t xml:space="preserve"> условий труда на рабочих местах;</w:t>
            </w:r>
          </w:p>
          <w:p w:rsidR="00AC5D52" w:rsidRPr="00AC5D52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>- в расследовании несчастных случаев, в том числе групповых, с тяжелым и летальным исходом.</w:t>
            </w:r>
          </w:p>
          <w:p w:rsidR="00CD3048" w:rsidRDefault="00AC5D52" w:rsidP="00AC5D52">
            <w:pPr>
              <w:spacing w:line="240" w:lineRule="auto"/>
              <w:ind w:firstLine="0"/>
              <w:rPr>
                <w:szCs w:val="28"/>
              </w:rPr>
            </w:pPr>
            <w:r w:rsidRPr="00AC5D52">
              <w:rPr>
                <w:szCs w:val="28"/>
              </w:rPr>
              <w:t>Добиваются предоставления гарантий и компенсаций за работу во вредных и (или) опасных условиях труда на основании результатов специальной оценки условий труда.</w:t>
            </w:r>
          </w:p>
        </w:tc>
        <w:tc>
          <w:tcPr>
            <w:tcW w:w="3478" w:type="dxa"/>
          </w:tcPr>
          <w:p w:rsidR="00CD3048" w:rsidRDefault="00CD3048">
            <w:r w:rsidRPr="00B370C1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61</w:t>
            </w:r>
          </w:p>
        </w:tc>
        <w:tc>
          <w:tcPr>
            <w:tcW w:w="5481" w:type="dxa"/>
          </w:tcPr>
          <w:p w:rsidR="00CD3048" w:rsidRDefault="00A34A06" w:rsidP="00FD3B4B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5.35. Добиваются включения в коллективные договоры и соглашения мероприятий по охране труда, их финансирования в полном объеме, а также гарантий и компенсаций за вредные условия труда, в том числе установления дополнительных дней отпуска и сокращенной продолжительности рабочего дня, доплат за работу с вредными и (или) опасными условиями труда, обеспечения работников сертифицированными (декларированными) средствами индивидуальной и коллективной защиты.</w:t>
            </w:r>
          </w:p>
        </w:tc>
        <w:tc>
          <w:tcPr>
            <w:tcW w:w="3478" w:type="dxa"/>
          </w:tcPr>
          <w:p w:rsidR="00CD3048" w:rsidRDefault="00CD3048">
            <w:r w:rsidRPr="00B370C1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62</w:t>
            </w:r>
          </w:p>
        </w:tc>
        <w:tc>
          <w:tcPr>
            <w:tcW w:w="5481" w:type="dxa"/>
          </w:tcPr>
          <w:p w:rsidR="00CD3048" w:rsidRDefault="00A34A06" w:rsidP="00FD3B4B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5.36. Обеспечивают включение в коллективные договоры и соглашения гарантий деятельности уполномоченных (доверенных) лиц по охране труда, организации их обучения и работы.</w:t>
            </w:r>
          </w:p>
        </w:tc>
        <w:tc>
          <w:tcPr>
            <w:tcW w:w="3478" w:type="dxa"/>
          </w:tcPr>
          <w:p w:rsidR="00CD3048" w:rsidRDefault="00CD3048">
            <w:r w:rsidRPr="00B370C1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63</w:t>
            </w:r>
          </w:p>
        </w:tc>
        <w:tc>
          <w:tcPr>
            <w:tcW w:w="5481" w:type="dxa"/>
          </w:tcPr>
          <w:p w:rsidR="00CD3048" w:rsidRPr="00A34A06" w:rsidRDefault="00A34A06" w:rsidP="00FD3B4B">
            <w:pPr>
              <w:spacing w:line="240" w:lineRule="auto"/>
              <w:ind w:firstLine="0"/>
            </w:pPr>
            <w:r w:rsidRPr="00A34A06">
              <w:t>5.37. Проводят независимую экспертизу условий труда в случаях лиш</w:t>
            </w:r>
            <w:r w:rsidRPr="00A34A06">
              <w:t>е</w:t>
            </w:r>
            <w:r w:rsidRPr="00A34A06">
              <w:t>ния работающих гарантий и компенсаций за работу во вредных и (или) опа</w:t>
            </w:r>
            <w:r w:rsidRPr="00A34A06">
              <w:t>с</w:t>
            </w:r>
            <w:r w:rsidRPr="00A34A06">
              <w:t>ных условиях труда, содействуют организации проведения государственной эк</w:t>
            </w:r>
            <w:r w:rsidRPr="00A34A06">
              <w:t>с</w:t>
            </w:r>
            <w:r w:rsidRPr="00A34A06">
              <w:t>пертизы условий труда.</w:t>
            </w:r>
          </w:p>
        </w:tc>
        <w:tc>
          <w:tcPr>
            <w:tcW w:w="3478" w:type="dxa"/>
          </w:tcPr>
          <w:p w:rsidR="00CD3048" w:rsidRDefault="00CD3048">
            <w:r w:rsidRPr="00B370C1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64</w:t>
            </w:r>
          </w:p>
        </w:tc>
        <w:tc>
          <w:tcPr>
            <w:tcW w:w="5481" w:type="dxa"/>
          </w:tcPr>
          <w:p w:rsidR="00CD3048" w:rsidRPr="00A34A06" w:rsidRDefault="00A34A06" w:rsidP="00FD3B4B">
            <w:pPr>
              <w:spacing w:line="240" w:lineRule="auto"/>
              <w:ind w:firstLine="0"/>
            </w:pPr>
            <w:bookmarkStart w:id="0" w:name="sub_432"/>
            <w:r w:rsidRPr="00A34A06">
              <w:t>5.38. Содействуют направлению на санаторно-курортное лечение зан</w:t>
            </w:r>
            <w:r w:rsidRPr="00A34A06">
              <w:t>я</w:t>
            </w:r>
            <w:r w:rsidRPr="00A34A06">
              <w:t xml:space="preserve">тых на работах с вредными и </w:t>
            </w:r>
            <w:r w:rsidRPr="00A34A06">
              <w:lastRenderedPageBreak/>
              <w:t>(или) опасными производственными факторами по итогам периодического медицинского осмо</w:t>
            </w:r>
            <w:r w:rsidRPr="00A34A06">
              <w:t>т</w:t>
            </w:r>
            <w:r w:rsidRPr="00A34A06">
              <w:t>ра.</w:t>
            </w:r>
            <w:bookmarkEnd w:id="0"/>
          </w:p>
        </w:tc>
        <w:tc>
          <w:tcPr>
            <w:tcW w:w="3478" w:type="dxa"/>
          </w:tcPr>
          <w:p w:rsidR="00CD3048" w:rsidRDefault="00CD3048">
            <w:r w:rsidRPr="00B370C1">
              <w:lastRenderedPageBreak/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lastRenderedPageBreak/>
              <w:t>65</w:t>
            </w:r>
          </w:p>
        </w:tc>
        <w:tc>
          <w:tcPr>
            <w:tcW w:w="5481" w:type="dxa"/>
          </w:tcPr>
          <w:p w:rsidR="00CD3048" w:rsidRDefault="00A34A06" w:rsidP="00FD3B4B">
            <w:pPr>
              <w:spacing w:line="240" w:lineRule="auto"/>
              <w:ind w:firstLine="0"/>
              <w:rPr>
                <w:szCs w:val="28"/>
              </w:rPr>
            </w:pPr>
            <w:bookmarkStart w:id="1" w:name="sub_4316"/>
            <w:r w:rsidRPr="00A34A06">
              <w:rPr>
                <w:szCs w:val="28"/>
              </w:rPr>
              <w:t xml:space="preserve">5.39. Осуществляют общественный контроль за </w:t>
            </w:r>
            <w:bookmarkEnd w:id="1"/>
            <w:r w:rsidRPr="00A34A06">
              <w:rPr>
                <w:szCs w:val="28"/>
              </w:rPr>
              <w:t>соблюдением работодателями законодательных и других нормативных актов о труде, за выполнением положений коллективных договоров и соглашений по охране труда.</w:t>
            </w:r>
          </w:p>
        </w:tc>
        <w:tc>
          <w:tcPr>
            <w:tcW w:w="3478" w:type="dxa"/>
          </w:tcPr>
          <w:p w:rsidR="00CD3048" w:rsidRDefault="00CD3048">
            <w:r w:rsidRPr="00B370C1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66</w:t>
            </w:r>
          </w:p>
        </w:tc>
        <w:tc>
          <w:tcPr>
            <w:tcW w:w="5481" w:type="dxa"/>
          </w:tcPr>
          <w:p w:rsidR="00CD3048" w:rsidRPr="00A34A06" w:rsidRDefault="00A34A06" w:rsidP="00FD3B4B">
            <w:pPr>
              <w:spacing w:line="240" w:lineRule="auto"/>
              <w:ind w:firstLine="0"/>
            </w:pPr>
            <w:bookmarkStart w:id="2" w:name="sub_438"/>
            <w:r w:rsidRPr="00A34A06">
              <w:t>5.40. Принимают участие в рассмотрении трудовых споров, связанных с нарушением трудового законодательства и иных нормативных прав</w:t>
            </w:r>
            <w:r w:rsidRPr="00A34A06">
              <w:t>о</w:t>
            </w:r>
            <w:r w:rsidRPr="00A34A06">
              <w:t>вых актов в области охраны труда, обязательств по охране труда, предусмотренных ко</w:t>
            </w:r>
            <w:r w:rsidRPr="00A34A06">
              <w:t>л</w:t>
            </w:r>
            <w:r w:rsidRPr="00A34A06">
              <w:t>лективными договорами, а также с изменениями условий труда.</w:t>
            </w:r>
            <w:bookmarkEnd w:id="2"/>
          </w:p>
        </w:tc>
        <w:tc>
          <w:tcPr>
            <w:tcW w:w="3478" w:type="dxa"/>
          </w:tcPr>
          <w:p w:rsidR="00CD3048" w:rsidRDefault="00CD3048">
            <w:r w:rsidRPr="00B370C1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67</w:t>
            </w:r>
          </w:p>
        </w:tc>
        <w:tc>
          <w:tcPr>
            <w:tcW w:w="5481" w:type="dxa"/>
          </w:tcPr>
          <w:p w:rsidR="00CD3048" w:rsidRDefault="00A34A06" w:rsidP="00A34A06">
            <w:pPr>
              <w:spacing w:line="240" w:lineRule="auto"/>
              <w:ind w:firstLine="0"/>
              <w:rPr>
                <w:szCs w:val="28"/>
              </w:rPr>
            </w:pPr>
            <w:bookmarkStart w:id="3" w:name="sub_4314"/>
            <w:r w:rsidRPr="00A34A06">
              <w:rPr>
                <w:szCs w:val="28"/>
              </w:rPr>
              <w:t>5.41. Оказывают практическую помощь членам профсоюзов в разъяснении их прав на безопасные и здоровые условия труда, гарантии и компенсации за работу во вредных и (или) опасных</w:t>
            </w:r>
            <w:r w:rsidRPr="00A34A06">
              <w:rPr>
                <w:b/>
                <w:szCs w:val="28"/>
              </w:rPr>
              <w:t xml:space="preserve"> </w:t>
            </w:r>
            <w:r w:rsidRPr="00A34A06">
              <w:rPr>
                <w:szCs w:val="28"/>
              </w:rPr>
              <w:t>условиях труда в соответствии с законодательством, представляют их интересы в органах государственного надзора и контроля, в суде при рассмотрении вопросов возмещения вреда здоровью, восстановления гарантий и компенсаций.</w:t>
            </w:r>
            <w:bookmarkEnd w:id="3"/>
          </w:p>
        </w:tc>
        <w:tc>
          <w:tcPr>
            <w:tcW w:w="3478" w:type="dxa"/>
          </w:tcPr>
          <w:p w:rsidR="00CD3048" w:rsidRDefault="00CD3048">
            <w:r w:rsidRPr="00B370C1">
              <w:t>Выполнено</w:t>
            </w:r>
          </w:p>
        </w:tc>
      </w:tr>
      <w:tr w:rsidR="00A34A06" w:rsidRPr="00280531" w:rsidTr="00A34A06">
        <w:tc>
          <w:tcPr>
            <w:tcW w:w="9776" w:type="dxa"/>
            <w:gridSpan w:val="3"/>
          </w:tcPr>
          <w:p w:rsidR="00A34A06" w:rsidRPr="00B370C1" w:rsidRDefault="00A34A06" w:rsidP="00A34A06">
            <w:pPr>
              <w:spacing w:line="240" w:lineRule="auto"/>
              <w:ind w:firstLine="0"/>
              <w:jc w:val="center"/>
            </w:pPr>
            <w:r w:rsidRPr="00A34A06">
              <w:rPr>
                <w:b/>
              </w:rPr>
              <w:t>6. В области развития социального партнерства и координации действий Сторон Соглашения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68</w:t>
            </w:r>
          </w:p>
        </w:tc>
        <w:tc>
          <w:tcPr>
            <w:tcW w:w="5481" w:type="dxa"/>
          </w:tcPr>
          <w:p w:rsidR="00164B39" w:rsidRPr="00A34A0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6.22. Инициируют заключение коллективных договоров. Содействуют подготовке и проведению коллективно-договорной кампании, осуществляют контроль за выполнением коллективных договоров и соглашений.</w:t>
            </w:r>
          </w:p>
        </w:tc>
        <w:tc>
          <w:tcPr>
            <w:tcW w:w="3478" w:type="dxa"/>
          </w:tcPr>
          <w:p w:rsidR="00164B39" w:rsidRDefault="00164B39" w:rsidP="00164B39">
            <w:r w:rsidRPr="00CC7895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69</w:t>
            </w:r>
          </w:p>
        </w:tc>
        <w:tc>
          <w:tcPr>
            <w:tcW w:w="5481" w:type="dxa"/>
          </w:tcPr>
          <w:p w:rsidR="00164B39" w:rsidRPr="00A34A0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6.23. Проводят экспертизу коллективных договоров до их заключения на соответствие действующему законодательству, региональным и отраслевым соглашениям.</w:t>
            </w:r>
          </w:p>
        </w:tc>
        <w:tc>
          <w:tcPr>
            <w:tcW w:w="3478" w:type="dxa"/>
          </w:tcPr>
          <w:p w:rsidR="00164B39" w:rsidRDefault="00164B39" w:rsidP="00164B39">
            <w:r w:rsidRPr="00CC7895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70</w:t>
            </w:r>
          </w:p>
        </w:tc>
        <w:tc>
          <w:tcPr>
            <w:tcW w:w="5481" w:type="dxa"/>
          </w:tcPr>
          <w:p w:rsidR="00164B39" w:rsidRPr="00A34A0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6.24. Организуют информирование членов профсоюзов о всех мероприятиях, проводимых Сторонами социального партнерства.</w:t>
            </w:r>
          </w:p>
        </w:tc>
        <w:tc>
          <w:tcPr>
            <w:tcW w:w="3478" w:type="dxa"/>
          </w:tcPr>
          <w:p w:rsidR="00164B39" w:rsidRDefault="00164B39" w:rsidP="00164B39">
            <w:r w:rsidRPr="00CC7895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71</w:t>
            </w:r>
          </w:p>
        </w:tc>
        <w:tc>
          <w:tcPr>
            <w:tcW w:w="5481" w:type="dxa"/>
          </w:tcPr>
          <w:p w:rsidR="00164B39" w:rsidRPr="00A34A0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6.25. Принимают меры по повышению мотивации членства в профсоюзах в организациях всех форм собственности, действующих на территории района.</w:t>
            </w:r>
          </w:p>
        </w:tc>
        <w:tc>
          <w:tcPr>
            <w:tcW w:w="3478" w:type="dxa"/>
          </w:tcPr>
          <w:p w:rsidR="00164B39" w:rsidRDefault="00164B39" w:rsidP="00164B39">
            <w:r w:rsidRPr="00CC7895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72</w:t>
            </w:r>
          </w:p>
        </w:tc>
        <w:tc>
          <w:tcPr>
            <w:tcW w:w="5481" w:type="dxa"/>
          </w:tcPr>
          <w:p w:rsidR="00164B39" w:rsidRPr="00A34A0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6.26. Организуют работу координационного совета профсоюзов муниципального образования Темрюкского района.</w:t>
            </w:r>
          </w:p>
        </w:tc>
        <w:tc>
          <w:tcPr>
            <w:tcW w:w="3478" w:type="dxa"/>
          </w:tcPr>
          <w:p w:rsidR="00164B39" w:rsidRDefault="00164B39" w:rsidP="00164B39">
            <w:r w:rsidRPr="00CC7895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73</w:t>
            </w:r>
          </w:p>
        </w:tc>
        <w:tc>
          <w:tcPr>
            <w:tcW w:w="5481" w:type="dxa"/>
          </w:tcPr>
          <w:p w:rsidR="00164B39" w:rsidRPr="00A34A0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6.27. Стороны договорились, что изменения вносятся в Соглашение в следующем порядке:</w:t>
            </w:r>
          </w:p>
          <w:p w:rsidR="00164B39" w:rsidRPr="00A34A0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– Сторона, проявившая инициативу по внесению изменений, направляет в комиссию в письменной форме предложение о начале переговоров с перечнем конкретных изменений;</w:t>
            </w:r>
          </w:p>
          <w:p w:rsidR="00164B39" w:rsidRPr="00A34A0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 xml:space="preserve">– после получения соответствующего предложения одной из Сторон переговоры Сторон должны быть </w:t>
            </w:r>
            <w:r w:rsidRPr="00A34A06">
              <w:rPr>
                <w:szCs w:val="28"/>
              </w:rPr>
              <w:lastRenderedPageBreak/>
              <w:t>проведены в течение одного месяца;</w:t>
            </w:r>
          </w:p>
          <w:p w:rsidR="00164B39" w:rsidRPr="00A34A0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A34A06">
              <w:rPr>
                <w:szCs w:val="28"/>
              </w:rPr>
              <w:t>– изменения вносятся в Соглашение по решению Комиссии.</w:t>
            </w:r>
          </w:p>
        </w:tc>
        <w:tc>
          <w:tcPr>
            <w:tcW w:w="3478" w:type="dxa"/>
          </w:tcPr>
          <w:p w:rsidR="00164B39" w:rsidRDefault="00164B39" w:rsidP="00164B39">
            <w:r w:rsidRPr="00CC7895">
              <w:lastRenderedPageBreak/>
              <w:t>Выполнено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A34A06" w:rsidRDefault="00FD3B4B" w:rsidP="00164B39">
            <w:pPr>
              <w:pStyle w:val="a3"/>
            </w:pPr>
            <w:r w:rsidRPr="00A34A06">
              <w:lastRenderedPageBreak/>
              <w:t>Работодатели</w:t>
            </w:r>
            <w:r w:rsidR="00B00F7B" w:rsidRPr="00A34A06">
              <w:t>: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250C47" w:rsidRDefault="009F381D" w:rsidP="009F381D">
            <w:pPr>
              <w:ind w:firstLine="0"/>
              <w:jc w:val="center"/>
              <w:rPr>
                <w:szCs w:val="28"/>
              </w:rPr>
            </w:pPr>
            <w:r w:rsidRPr="009F381D">
              <w:rPr>
                <w:b/>
                <w:szCs w:val="28"/>
              </w:rPr>
              <w:t>1.В области экономики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74</w:t>
            </w:r>
          </w:p>
        </w:tc>
        <w:tc>
          <w:tcPr>
            <w:tcW w:w="5481" w:type="dxa"/>
          </w:tcPr>
          <w:p w:rsidR="00B00F7B" w:rsidRPr="005801CF" w:rsidRDefault="009F381D" w:rsidP="009F381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9F381D">
              <w:rPr>
                <w:szCs w:val="28"/>
              </w:rPr>
              <w:t>1.15.</w:t>
            </w:r>
            <w:r w:rsidRPr="009F381D">
              <w:rPr>
                <w:b/>
                <w:szCs w:val="28"/>
              </w:rPr>
              <w:t xml:space="preserve"> </w:t>
            </w:r>
            <w:r w:rsidRPr="009F381D">
              <w:rPr>
                <w:szCs w:val="28"/>
              </w:rPr>
              <w:t>Принимают необходимые меры по улучшению экономического и финансового положения предприятий, обеспечивают их стабильную работу по увеличению объемов производства, выпуску конкурентоспособной продукции; по содействию в развитии трудового соперничества; сохранению существующих и созданию новых рабочих мест.</w:t>
            </w:r>
          </w:p>
        </w:tc>
        <w:tc>
          <w:tcPr>
            <w:tcW w:w="3478" w:type="dxa"/>
          </w:tcPr>
          <w:p w:rsidR="00B00F7B" w:rsidRPr="00250C47" w:rsidRDefault="00B00F7B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75</w:t>
            </w:r>
          </w:p>
        </w:tc>
        <w:tc>
          <w:tcPr>
            <w:tcW w:w="5481" w:type="dxa"/>
          </w:tcPr>
          <w:p w:rsidR="00B00F7B" w:rsidRPr="005801CF" w:rsidRDefault="009F381D" w:rsidP="009F381D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9F381D">
              <w:rPr>
                <w:szCs w:val="28"/>
              </w:rPr>
              <w:t xml:space="preserve">1.16. Участвуют в реализации социально-значимых проектов района, осуществляют предпринимательскую деятельность на принципах социальной ответственности. </w:t>
            </w:r>
          </w:p>
        </w:tc>
        <w:tc>
          <w:tcPr>
            <w:tcW w:w="3478" w:type="dxa"/>
          </w:tcPr>
          <w:p w:rsidR="00B00F7B" w:rsidRDefault="00B00F7B" w:rsidP="008A665E">
            <w:r w:rsidRPr="00726C5D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76</w:t>
            </w:r>
          </w:p>
        </w:tc>
        <w:tc>
          <w:tcPr>
            <w:tcW w:w="5481" w:type="dxa"/>
          </w:tcPr>
          <w:p w:rsidR="00B00F7B" w:rsidRPr="005801CF" w:rsidRDefault="009F381D" w:rsidP="00FD3B4B">
            <w:pPr>
              <w:spacing w:line="240" w:lineRule="auto"/>
              <w:ind w:firstLine="0"/>
              <w:rPr>
                <w:szCs w:val="28"/>
              </w:rPr>
            </w:pPr>
            <w:r w:rsidRPr="009F381D">
              <w:rPr>
                <w:szCs w:val="28"/>
              </w:rPr>
              <w:t>1.17. Реализуют проекты, направленные на создание высокотехнологичных производств, новых рабочих мест, повышение производительности труда.</w:t>
            </w:r>
          </w:p>
        </w:tc>
        <w:tc>
          <w:tcPr>
            <w:tcW w:w="3478" w:type="dxa"/>
          </w:tcPr>
          <w:p w:rsidR="00B00F7B" w:rsidRDefault="00B00F7B" w:rsidP="008A665E">
            <w:r w:rsidRPr="00726C5D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77</w:t>
            </w:r>
          </w:p>
        </w:tc>
        <w:tc>
          <w:tcPr>
            <w:tcW w:w="5481" w:type="dxa"/>
          </w:tcPr>
          <w:p w:rsidR="00B00F7B" w:rsidRDefault="009F381D" w:rsidP="00FD3B4B">
            <w:pPr>
              <w:spacing w:line="240" w:lineRule="auto"/>
              <w:ind w:firstLine="0"/>
              <w:rPr>
                <w:szCs w:val="28"/>
              </w:rPr>
            </w:pPr>
            <w:r w:rsidRPr="009F381D">
              <w:rPr>
                <w:szCs w:val="28"/>
              </w:rPr>
              <w:t>1.18. Перечисляют своевременно и полностью в бюджеты всех уровней и государственные внебюджетные фонды обязательные налоговые платежи и сборы.</w:t>
            </w:r>
          </w:p>
        </w:tc>
        <w:tc>
          <w:tcPr>
            <w:tcW w:w="3478" w:type="dxa"/>
          </w:tcPr>
          <w:p w:rsidR="00B00F7B" w:rsidRDefault="00B00F7B" w:rsidP="008A665E">
            <w:r w:rsidRPr="00726C5D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78</w:t>
            </w:r>
          </w:p>
        </w:tc>
        <w:tc>
          <w:tcPr>
            <w:tcW w:w="5481" w:type="dxa"/>
          </w:tcPr>
          <w:p w:rsidR="00164B39" w:rsidRPr="009F381D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9F381D">
              <w:rPr>
                <w:szCs w:val="28"/>
              </w:rPr>
              <w:t>1.19. Обеспечивают реализацию прав работников на участие в управлении организацией в соответствии с нормами Трудового кодекса РФ, коллективными договорами и соглашениями.</w:t>
            </w:r>
          </w:p>
          <w:p w:rsidR="00164B39" w:rsidRPr="009F381D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9F381D">
              <w:rPr>
                <w:szCs w:val="28"/>
              </w:rPr>
              <w:t>Привлекают в коллегиальные органы управления организациями всех форм собственности полномочных представителей первичных профсоюзных организаций или представителей работников организации с правом голоса.</w:t>
            </w:r>
          </w:p>
        </w:tc>
        <w:tc>
          <w:tcPr>
            <w:tcW w:w="3478" w:type="dxa"/>
          </w:tcPr>
          <w:p w:rsidR="00164B39" w:rsidRDefault="00164B39" w:rsidP="00164B39">
            <w:r w:rsidRPr="0070728B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79</w:t>
            </w:r>
          </w:p>
        </w:tc>
        <w:tc>
          <w:tcPr>
            <w:tcW w:w="5481" w:type="dxa"/>
          </w:tcPr>
          <w:p w:rsidR="00164B39" w:rsidRPr="009F381D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9F381D">
              <w:rPr>
                <w:szCs w:val="28"/>
              </w:rPr>
              <w:t>1.20. Извещают в случаях ухудшения финансового состояния организации, подачи кредитором (кредиторами) в суд заявления о признании организации банкротом работников и выборный орган первичной профсоюзной организации в целях разработки совместных мер по стабилизации ситуации и защите работников.</w:t>
            </w:r>
          </w:p>
        </w:tc>
        <w:tc>
          <w:tcPr>
            <w:tcW w:w="3478" w:type="dxa"/>
          </w:tcPr>
          <w:p w:rsidR="00164B39" w:rsidRDefault="00164B39" w:rsidP="00164B39">
            <w:r w:rsidRPr="0070728B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80</w:t>
            </w:r>
          </w:p>
        </w:tc>
        <w:tc>
          <w:tcPr>
            <w:tcW w:w="5481" w:type="dxa"/>
          </w:tcPr>
          <w:p w:rsidR="00164B39" w:rsidRPr="009F381D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9F381D">
              <w:rPr>
                <w:szCs w:val="28"/>
              </w:rPr>
              <w:t>1.21. Предоставляют выборному органу первичной профсоюзной организации формы статистической отчетности и аналитические документы в порядке и объеме, установленном коллективным договором, в том числе обоснования проведения мероприятий, влекущих массовое высвобождение работников, сведения о формировании и расходовании фонда оплаты труда, о системах оплаты труда, включая тарифные ставки (сетки окладов), положения о доплатах и надбавках, обеспечивая защиту персональных данных.</w:t>
            </w:r>
          </w:p>
          <w:p w:rsidR="00164B39" w:rsidRPr="009F381D" w:rsidRDefault="00164B39" w:rsidP="00164B3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478" w:type="dxa"/>
          </w:tcPr>
          <w:p w:rsidR="00164B39" w:rsidRDefault="00164B39" w:rsidP="00164B39">
            <w:r w:rsidRPr="0070728B">
              <w:t>Выполнено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250C47" w:rsidRDefault="009F381D" w:rsidP="009F381D">
            <w:pPr>
              <w:jc w:val="center"/>
              <w:rPr>
                <w:szCs w:val="28"/>
              </w:rPr>
            </w:pPr>
            <w:r w:rsidRPr="009F381D">
              <w:rPr>
                <w:b/>
                <w:szCs w:val="28"/>
              </w:rPr>
              <w:lastRenderedPageBreak/>
              <w:t>2. В области развития рынка труда, занятости и кадровой политики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81</w:t>
            </w:r>
          </w:p>
        </w:tc>
        <w:tc>
          <w:tcPr>
            <w:tcW w:w="5481" w:type="dxa"/>
          </w:tcPr>
          <w:p w:rsidR="00B00F7B" w:rsidRPr="00BC2E3C" w:rsidRDefault="009F381D" w:rsidP="00BC2E3C">
            <w:pPr>
              <w:pStyle w:val="a5"/>
              <w:jc w:val="both"/>
              <w:rPr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2.21. Осуществляют профессиональное обучение или дополнительное профессиональное образование работников на условиях и в порядке, установленных коллективными договорами (соглашениями).</w:t>
            </w:r>
          </w:p>
        </w:tc>
        <w:tc>
          <w:tcPr>
            <w:tcW w:w="3478" w:type="dxa"/>
          </w:tcPr>
          <w:p w:rsidR="00B00F7B" w:rsidRDefault="00B00F7B">
            <w:r w:rsidRPr="00BC7FF4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82</w:t>
            </w:r>
          </w:p>
        </w:tc>
        <w:tc>
          <w:tcPr>
            <w:tcW w:w="5481" w:type="dxa"/>
          </w:tcPr>
          <w:p w:rsidR="009F381D" w:rsidRPr="009F381D" w:rsidRDefault="009F381D" w:rsidP="009F381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2.22. Обеспечивают информирование соответствующих профсоюзов о предполагаемых структурных изменениях, полной или частичной приостановке производства и других действиях, влекущих за собой сокращение рабочих мест или ухудшение условий труда работников в организациях района и у индивидуальных предпринимателей.</w:t>
            </w:r>
          </w:p>
          <w:p w:rsidR="00B00F7B" w:rsidRPr="00BC2E3C" w:rsidRDefault="009F381D" w:rsidP="009F381D">
            <w:pPr>
              <w:pStyle w:val="a5"/>
              <w:jc w:val="both"/>
              <w:rPr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В случаях предполагаемого массового высвобождения работников информируют профсоюзы.</w:t>
            </w:r>
          </w:p>
        </w:tc>
        <w:tc>
          <w:tcPr>
            <w:tcW w:w="3478" w:type="dxa"/>
          </w:tcPr>
          <w:p w:rsidR="00B00F7B" w:rsidRDefault="00B00F7B">
            <w:r w:rsidRPr="00BC7FF4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83</w:t>
            </w:r>
          </w:p>
        </w:tc>
        <w:tc>
          <w:tcPr>
            <w:tcW w:w="5481" w:type="dxa"/>
          </w:tcPr>
          <w:p w:rsidR="00B00F7B" w:rsidRPr="00BC2E3C" w:rsidRDefault="009F381D" w:rsidP="00BC2E3C">
            <w:pPr>
              <w:pStyle w:val="a5"/>
              <w:jc w:val="both"/>
              <w:rPr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2.23. Заполняют в приоритетном порядке вакантные рабочие места трудовыми ресурсами района.</w:t>
            </w:r>
          </w:p>
        </w:tc>
        <w:tc>
          <w:tcPr>
            <w:tcW w:w="3478" w:type="dxa"/>
          </w:tcPr>
          <w:p w:rsidR="00B00F7B" w:rsidRPr="00BC2E3C" w:rsidRDefault="00B00F7B" w:rsidP="00164B39">
            <w:pPr>
              <w:pStyle w:val="a3"/>
            </w:pPr>
            <w:r w:rsidRPr="00BC2E3C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84</w:t>
            </w:r>
          </w:p>
        </w:tc>
        <w:tc>
          <w:tcPr>
            <w:tcW w:w="5481" w:type="dxa"/>
          </w:tcPr>
          <w:p w:rsidR="00B00F7B" w:rsidRPr="00BC2E3C" w:rsidRDefault="009F381D" w:rsidP="00BC2E3C">
            <w:pPr>
              <w:pStyle w:val="a5"/>
              <w:jc w:val="both"/>
              <w:rPr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2.24. Учитывают мнение соответствующих профсоюзов при привлечении и использовании иностранной рабочей силы организациями и индивидуальными предпринимателями.</w:t>
            </w:r>
          </w:p>
        </w:tc>
        <w:tc>
          <w:tcPr>
            <w:tcW w:w="3478" w:type="dxa"/>
          </w:tcPr>
          <w:p w:rsidR="00B00F7B" w:rsidRDefault="00B00F7B">
            <w:r w:rsidRPr="004D0403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85</w:t>
            </w:r>
          </w:p>
        </w:tc>
        <w:tc>
          <w:tcPr>
            <w:tcW w:w="5481" w:type="dxa"/>
          </w:tcPr>
          <w:p w:rsidR="009F381D" w:rsidRPr="009F381D" w:rsidRDefault="009F381D" w:rsidP="009F381D">
            <w:pPr>
              <w:spacing w:line="240" w:lineRule="auto"/>
              <w:ind w:firstLine="0"/>
              <w:rPr>
                <w:bCs/>
              </w:rPr>
            </w:pPr>
            <w:r w:rsidRPr="009F381D">
              <w:rPr>
                <w:bCs/>
              </w:rPr>
              <w:t>2.25. Заключают договоры и соглашения с профессиональными учебными заведениями всех уровней для целевой подготовки рабочих кадров под конкретные рабочие места, переподготовки и повышения квалификации работников требуемых специальностей.</w:t>
            </w:r>
          </w:p>
          <w:p w:rsidR="00B00F7B" w:rsidRPr="009F381D" w:rsidRDefault="009F381D" w:rsidP="009F381D">
            <w:pPr>
              <w:spacing w:line="240" w:lineRule="auto"/>
              <w:ind w:firstLine="0"/>
              <w:rPr>
                <w:color w:val="000000"/>
              </w:rPr>
            </w:pPr>
            <w:r w:rsidRPr="009F381D">
              <w:rPr>
                <w:bCs/>
              </w:rPr>
              <w:t>Предоставляют рабочие места для трудоустройства молодых специалистов (выпускников образовательных учреждений), в том числе учащихся для прохождения производственной практики и стажировки.</w:t>
            </w:r>
            <w:r w:rsidR="00BC2E3C" w:rsidRPr="009F381D">
              <w:rPr>
                <w:bCs/>
              </w:rPr>
              <w:tab/>
            </w:r>
          </w:p>
        </w:tc>
        <w:tc>
          <w:tcPr>
            <w:tcW w:w="3478" w:type="dxa"/>
          </w:tcPr>
          <w:p w:rsidR="00B00F7B" w:rsidRDefault="00B00F7B">
            <w:r w:rsidRPr="004D0403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86</w:t>
            </w:r>
          </w:p>
        </w:tc>
        <w:tc>
          <w:tcPr>
            <w:tcW w:w="5481" w:type="dxa"/>
          </w:tcPr>
          <w:p w:rsidR="00B00F7B" w:rsidRPr="00BC2E3C" w:rsidRDefault="009F381D" w:rsidP="00BC2E3C">
            <w:pPr>
              <w:pStyle w:val="a5"/>
              <w:jc w:val="both"/>
              <w:rPr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2.26. Оказывают помощь на договорной основе учреждениям профессионального образования в обновлении их учебно-материальной базы, оборудования, инструментов, обеспечении расходными материалами, а также организации прохождения стажировки для преподавателей.</w:t>
            </w:r>
          </w:p>
        </w:tc>
        <w:tc>
          <w:tcPr>
            <w:tcW w:w="3478" w:type="dxa"/>
          </w:tcPr>
          <w:p w:rsidR="00B00F7B" w:rsidRDefault="00B00F7B">
            <w:r w:rsidRPr="007A2D08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87</w:t>
            </w:r>
          </w:p>
        </w:tc>
        <w:tc>
          <w:tcPr>
            <w:tcW w:w="5481" w:type="dxa"/>
          </w:tcPr>
          <w:p w:rsidR="00B00F7B" w:rsidRPr="00BC2E3C" w:rsidRDefault="009F381D" w:rsidP="00BC2E3C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2.27. Работодатели, которым установлены квоты для трудоустройства инвалидов, включают в коллективные договоры мероприятия по созданию (выделению)  квотируемых рабочих мест для трудоустройства инвалидов и проведению на этих рабочих местах специальной оценки условий труда, а также соблюдению условий труда инвалидов на квотируемых рабочих местах по результатам проведенной специальной оценки.</w:t>
            </w:r>
          </w:p>
        </w:tc>
        <w:tc>
          <w:tcPr>
            <w:tcW w:w="3478" w:type="dxa"/>
          </w:tcPr>
          <w:p w:rsidR="00B00F7B" w:rsidRDefault="00B00F7B">
            <w:r w:rsidRPr="007A2D08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88</w:t>
            </w:r>
          </w:p>
        </w:tc>
        <w:tc>
          <w:tcPr>
            <w:tcW w:w="5481" w:type="dxa"/>
          </w:tcPr>
          <w:p w:rsidR="00B00F7B" w:rsidRPr="00BC2E3C" w:rsidRDefault="009F381D" w:rsidP="00BC2E3C">
            <w:pPr>
              <w:pStyle w:val="a5"/>
              <w:jc w:val="both"/>
              <w:rPr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2.28. Обеспечивают трудоустройство в счет установленной квоты граждан, испытывающих трудности в поиске работы, в том числе инвалидов (в соответствии с нормативной правовой базой).</w:t>
            </w:r>
          </w:p>
        </w:tc>
        <w:tc>
          <w:tcPr>
            <w:tcW w:w="3478" w:type="dxa"/>
          </w:tcPr>
          <w:p w:rsidR="00B00F7B" w:rsidRDefault="00B00F7B">
            <w:r w:rsidRPr="007A2D08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lastRenderedPageBreak/>
              <w:t>89</w:t>
            </w:r>
          </w:p>
        </w:tc>
        <w:tc>
          <w:tcPr>
            <w:tcW w:w="5481" w:type="dxa"/>
          </w:tcPr>
          <w:p w:rsidR="00B00F7B" w:rsidRPr="00BC2E3C" w:rsidRDefault="009F381D" w:rsidP="009F381D">
            <w:pPr>
              <w:spacing w:line="240" w:lineRule="auto"/>
              <w:ind w:firstLine="0"/>
            </w:pPr>
            <w:r w:rsidRPr="009F381D">
              <w:t>2.29. Обеспечивают своевременное предоставление информации в орган службы занятости населения о наличии вакантных рабочих мест в организациях, у индивидуальных предпринимателей и выполнении установленной квоты для трудоустройства граждан, испытывающих трудности в поиске работы, в том числе инвалидов.</w:t>
            </w:r>
          </w:p>
        </w:tc>
        <w:tc>
          <w:tcPr>
            <w:tcW w:w="3478" w:type="dxa"/>
          </w:tcPr>
          <w:p w:rsidR="00B00F7B" w:rsidRDefault="00B00F7B">
            <w:r w:rsidRPr="007A2D08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90</w:t>
            </w:r>
          </w:p>
        </w:tc>
        <w:tc>
          <w:tcPr>
            <w:tcW w:w="5481" w:type="dxa"/>
          </w:tcPr>
          <w:p w:rsidR="00B00F7B" w:rsidRPr="00BC2E3C" w:rsidRDefault="009F381D" w:rsidP="009F381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2.30. Участвуют ежегодно в мониторинге и прогнозировании потребности экономики района в квалифицированных кадрах на среднесрочный период.</w:t>
            </w:r>
          </w:p>
        </w:tc>
        <w:tc>
          <w:tcPr>
            <w:tcW w:w="3478" w:type="dxa"/>
          </w:tcPr>
          <w:p w:rsidR="00B00F7B" w:rsidRDefault="00B00F7B">
            <w:r w:rsidRPr="007A2D08">
              <w:t xml:space="preserve">Выполнено </w:t>
            </w:r>
          </w:p>
        </w:tc>
      </w:tr>
      <w:tr w:rsidR="009F381D" w:rsidRPr="00280531" w:rsidTr="00C82EA1">
        <w:tc>
          <w:tcPr>
            <w:tcW w:w="817" w:type="dxa"/>
          </w:tcPr>
          <w:p w:rsidR="009F381D" w:rsidRDefault="00164B39" w:rsidP="00164B39">
            <w:pPr>
              <w:pStyle w:val="a3"/>
            </w:pPr>
            <w:r>
              <w:t>91</w:t>
            </w:r>
          </w:p>
        </w:tc>
        <w:tc>
          <w:tcPr>
            <w:tcW w:w="5481" w:type="dxa"/>
          </w:tcPr>
          <w:p w:rsidR="009F381D" w:rsidRPr="009F381D" w:rsidRDefault="009F381D" w:rsidP="009F381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9F381D">
              <w:rPr>
                <w:b w:val="0"/>
                <w:sz w:val="24"/>
                <w:szCs w:val="24"/>
              </w:rPr>
              <w:t>2.31. Обеспечивают организацию временных рабочих мест для несовершеннолетних в возрасте от 14 до 18 лет в свободное от учебы время, отдавая приоритет подросткам из социально незащищенных и малообеспеченных семей.</w:t>
            </w:r>
          </w:p>
        </w:tc>
        <w:tc>
          <w:tcPr>
            <w:tcW w:w="3478" w:type="dxa"/>
          </w:tcPr>
          <w:p w:rsidR="009F381D" w:rsidRPr="007A2D08" w:rsidRDefault="009F381D"/>
        </w:tc>
      </w:tr>
      <w:tr w:rsidR="00B00F7B" w:rsidRPr="00280531" w:rsidTr="00C82EA1">
        <w:trPr>
          <w:trHeight w:val="70"/>
        </w:trPr>
        <w:tc>
          <w:tcPr>
            <w:tcW w:w="9776" w:type="dxa"/>
            <w:gridSpan w:val="3"/>
          </w:tcPr>
          <w:p w:rsidR="00B00F7B" w:rsidRPr="008118A3" w:rsidRDefault="009F381D" w:rsidP="009F381D">
            <w:pPr>
              <w:ind w:firstLine="0"/>
              <w:jc w:val="center"/>
              <w:rPr>
                <w:b/>
                <w:szCs w:val="28"/>
              </w:rPr>
            </w:pPr>
            <w:r w:rsidRPr="009F381D">
              <w:rPr>
                <w:b/>
                <w:szCs w:val="28"/>
              </w:rPr>
              <w:t>3. В области оплаты труда, доходов и уровня жизни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92</w:t>
            </w:r>
          </w:p>
        </w:tc>
        <w:tc>
          <w:tcPr>
            <w:tcW w:w="5481" w:type="dxa"/>
          </w:tcPr>
          <w:p w:rsidR="004854B0" w:rsidRPr="004854B0" w:rsidRDefault="004854B0" w:rsidP="004854B0">
            <w:pPr>
              <w:spacing w:line="240" w:lineRule="auto"/>
              <w:ind w:firstLine="0"/>
              <w:rPr>
                <w:bCs/>
                <w:szCs w:val="28"/>
              </w:rPr>
            </w:pPr>
            <w:r w:rsidRPr="004854B0">
              <w:rPr>
                <w:szCs w:val="28"/>
              </w:rPr>
              <w:t xml:space="preserve">3.10. </w:t>
            </w:r>
            <w:r w:rsidRPr="004854B0">
              <w:rPr>
                <w:bCs/>
                <w:szCs w:val="28"/>
              </w:rPr>
              <w:t>Заключают и обеспечивают выполнение коллективных договоров в организациях, предусматривая в них:</w:t>
            </w:r>
          </w:p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- размер тарифной ставки рабочих первого разряда, занятых в нормальных условиях труда, не ниже предусмотренных отраслевыми соглашениями, с обязательным включением в коллективные договоры;</w:t>
            </w:r>
          </w:p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- системы оплаты труда, позволяющие начислять заработную плату работникам в зависимости от их квалификации, сложности выполняемой ими работы и качества затраченного труда;</w:t>
            </w:r>
          </w:p>
          <w:p w:rsidR="004854B0" w:rsidRPr="004854B0" w:rsidRDefault="004854B0" w:rsidP="004854B0">
            <w:pPr>
              <w:spacing w:line="240" w:lineRule="auto"/>
              <w:ind w:firstLine="0"/>
              <w:rPr>
                <w:bCs/>
                <w:szCs w:val="28"/>
              </w:rPr>
            </w:pPr>
            <w:r w:rsidRPr="004854B0">
              <w:rPr>
                <w:bCs/>
                <w:szCs w:val="28"/>
              </w:rPr>
              <w:t xml:space="preserve">- сохранение уровня реального содержания заработной платы, </w:t>
            </w:r>
            <w:r w:rsidRPr="004854B0">
              <w:rPr>
                <w:szCs w:val="28"/>
              </w:rPr>
              <w:t>за исключением организаций, финансируемых из федерального, краевого и муниципальных бюджетов,</w:t>
            </w:r>
            <w:r w:rsidRPr="004854B0">
              <w:rPr>
                <w:bCs/>
                <w:szCs w:val="28"/>
              </w:rPr>
              <w:t xml:space="preserve"> проведение индексации заработной платы соразмерной росту индекса потребительских цен за предыдущий год в порядке, установленном коллективным договором;</w:t>
            </w:r>
          </w:p>
          <w:p w:rsidR="004854B0" w:rsidRPr="004854B0" w:rsidRDefault="004854B0" w:rsidP="004854B0">
            <w:pPr>
              <w:spacing w:line="240" w:lineRule="auto"/>
              <w:ind w:firstLine="0"/>
              <w:rPr>
                <w:bCs/>
                <w:szCs w:val="28"/>
              </w:rPr>
            </w:pPr>
            <w:r w:rsidRPr="004854B0">
              <w:rPr>
                <w:bCs/>
                <w:szCs w:val="28"/>
              </w:rPr>
              <w:t>-оплату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нетрудоспособности;</w:t>
            </w:r>
          </w:p>
          <w:p w:rsidR="00B00F7B" w:rsidRPr="00280531" w:rsidRDefault="004854B0" w:rsidP="004854B0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4854B0">
              <w:rPr>
                <w:szCs w:val="28"/>
              </w:rPr>
              <w:t>- порядок и размеры возмещения расходов, связанных со служебными командировками.</w:t>
            </w:r>
          </w:p>
        </w:tc>
        <w:tc>
          <w:tcPr>
            <w:tcW w:w="3478" w:type="dxa"/>
          </w:tcPr>
          <w:p w:rsidR="00B00F7B" w:rsidRPr="00F4364A" w:rsidRDefault="00B00F7B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93</w:t>
            </w:r>
          </w:p>
        </w:tc>
        <w:tc>
          <w:tcPr>
            <w:tcW w:w="5481" w:type="dxa"/>
          </w:tcPr>
          <w:p w:rsidR="00B00F7B" w:rsidRPr="00C9334F" w:rsidRDefault="004854B0" w:rsidP="00BC2E3C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4854B0">
              <w:rPr>
                <w:szCs w:val="28"/>
              </w:rPr>
              <w:t>3.11. Предусматривают установление тарифной части заработной платы на уровне 60- 70% от общего её размера, за исключением организаций, финансируемых из федерального, краевого и муниципальных бюджетов</w:t>
            </w:r>
          </w:p>
        </w:tc>
        <w:tc>
          <w:tcPr>
            <w:tcW w:w="3478" w:type="dxa"/>
          </w:tcPr>
          <w:p w:rsidR="00B00F7B" w:rsidRDefault="00B00F7B">
            <w:r w:rsidRPr="002741CA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94</w:t>
            </w:r>
          </w:p>
        </w:tc>
        <w:tc>
          <w:tcPr>
            <w:tcW w:w="5481" w:type="dxa"/>
          </w:tcPr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 xml:space="preserve">3.12. Устанавливают соглашениями, коллективными договорами, локальными нормативными актами в соответствии с трудовым законодательством </w:t>
            </w:r>
            <w:r w:rsidRPr="004854B0">
              <w:rPr>
                <w:szCs w:val="28"/>
              </w:rPr>
              <w:lastRenderedPageBreak/>
              <w:t>и иными нормативными правовыми актами, содержащими нормы трудового права,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выходных пособий и других выплат с учетом мнения профсоюзов.</w:t>
            </w:r>
          </w:p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Обеспечивают своевременную и в полном объёме их выплату.</w:t>
            </w:r>
          </w:p>
          <w:p w:rsidR="00B00F7B" w:rsidRPr="00C9334F" w:rsidRDefault="004854B0" w:rsidP="004854B0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4854B0">
              <w:rPr>
                <w:szCs w:val="28"/>
              </w:rPr>
              <w:t xml:space="preserve">Не допускают образования долгов по заработной плате и уплате страховых взносов. </w:t>
            </w:r>
            <w:r w:rsidR="00BC2E3C" w:rsidRPr="00592E7D">
              <w:rPr>
                <w:szCs w:val="28"/>
              </w:rPr>
              <w:t>системы наставничества в организациях.</w:t>
            </w:r>
          </w:p>
        </w:tc>
        <w:tc>
          <w:tcPr>
            <w:tcW w:w="3478" w:type="dxa"/>
          </w:tcPr>
          <w:p w:rsidR="00B00F7B" w:rsidRDefault="00B00F7B">
            <w:r w:rsidRPr="002741CA">
              <w:lastRenderedPageBreak/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lastRenderedPageBreak/>
              <w:t>95</w:t>
            </w:r>
          </w:p>
        </w:tc>
        <w:tc>
          <w:tcPr>
            <w:tcW w:w="5481" w:type="dxa"/>
          </w:tcPr>
          <w:p w:rsidR="00B00F7B" w:rsidRPr="00280531" w:rsidRDefault="004854B0" w:rsidP="00BC2E3C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4854B0">
              <w:rPr>
                <w:szCs w:val="28"/>
              </w:rPr>
              <w:t xml:space="preserve">3.13. </w:t>
            </w:r>
            <w:r w:rsidRPr="004854B0">
              <w:rPr>
                <w:bCs/>
                <w:szCs w:val="28"/>
              </w:rPr>
              <w:t>Предусматривают в соглашениях и коллективных договорах освобожденным работникам профсоюзных комитетов выделение средств на вознаграждение за труд, льготы и гарантии, установленные для работников данной организации, а также обеспечивать неосвобождённым членам профсоюзных органов всех уровней время для выполнения ими общественных обязанностей с сохранением среднего заработка.</w:t>
            </w:r>
          </w:p>
        </w:tc>
        <w:tc>
          <w:tcPr>
            <w:tcW w:w="3478" w:type="dxa"/>
          </w:tcPr>
          <w:p w:rsidR="00B00F7B" w:rsidRDefault="00B00F7B">
            <w:r w:rsidRPr="002B47BA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96</w:t>
            </w:r>
          </w:p>
        </w:tc>
        <w:tc>
          <w:tcPr>
            <w:tcW w:w="5481" w:type="dxa"/>
          </w:tcPr>
          <w:p w:rsidR="00B00F7B" w:rsidRPr="004854B0" w:rsidRDefault="004854B0" w:rsidP="00BC2E3C">
            <w:pPr>
              <w:spacing w:line="240" w:lineRule="auto"/>
              <w:ind w:firstLine="0"/>
            </w:pPr>
            <w:r w:rsidRPr="004854B0">
              <w:t>3.14.</w:t>
            </w:r>
            <w:r w:rsidRPr="004854B0">
              <w:rPr>
                <w:bCs/>
                <w:color w:val="000000"/>
              </w:rPr>
              <w:t xml:space="preserve"> Не допускают непредусмотренных трудовым законодательством видов вознаграждения за труд (натуральные выдачи, страхование) за счет сн</w:t>
            </w:r>
            <w:r w:rsidRPr="004854B0">
              <w:rPr>
                <w:bCs/>
                <w:color w:val="000000"/>
              </w:rPr>
              <w:t>и</w:t>
            </w:r>
            <w:r w:rsidRPr="004854B0">
              <w:rPr>
                <w:bCs/>
                <w:color w:val="000000"/>
              </w:rPr>
              <w:t xml:space="preserve">жения размера заработной платы. Доля заработной платы в </w:t>
            </w:r>
            <w:proofErr w:type="spellStart"/>
            <w:r w:rsidRPr="004854B0">
              <w:rPr>
                <w:bCs/>
                <w:color w:val="000000"/>
              </w:rPr>
              <w:t>неденежной</w:t>
            </w:r>
            <w:proofErr w:type="spellEnd"/>
            <w:r w:rsidRPr="004854B0">
              <w:rPr>
                <w:bCs/>
                <w:color w:val="000000"/>
              </w:rPr>
              <w:t xml:space="preserve"> форме не может превышать 20% от начисленной месячной зарабо</w:t>
            </w:r>
            <w:r w:rsidRPr="004854B0">
              <w:rPr>
                <w:bCs/>
                <w:color w:val="000000"/>
              </w:rPr>
              <w:t>т</w:t>
            </w:r>
            <w:r w:rsidRPr="004854B0">
              <w:rPr>
                <w:bCs/>
                <w:color w:val="000000"/>
              </w:rPr>
              <w:t>ной платы.</w:t>
            </w:r>
          </w:p>
        </w:tc>
        <w:tc>
          <w:tcPr>
            <w:tcW w:w="3478" w:type="dxa"/>
          </w:tcPr>
          <w:p w:rsidR="00B00F7B" w:rsidRDefault="00B00F7B">
            <w:r w:rsidRPr="002B47BA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97</w:t>
            </w:r>
          </w:p>
        </w:tc>
        <w:tc>
          <w:tcPr>
            <w:tcW w:w="5481" w:type="dxa"/>
          </w:tcPr>
          <w:p w:rsidR="00B00F7B" w:rsidRPr="00280531" w:rsidRDefault="004854B0" w:rsidP="00BC2E3C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4854B0">
              <w:rPr>
                <w:szCs w:val="28"/>
              </w:rPr>
              <w:t>3.15. Возмещают работнику, вынужденно приостановившему работу в связи с задержкой выплаты заработной платы на срок более 15 календарных дней, не полученный им средний заработок за весь период её задержки, включая период приостановки исполнения трудовых обязанностей, с уплатой денежной компенсации за задержку выплат в размере не ниже одной сто пятидесятой действующей в это время ключевой ставки</w:t>
            </w:r>
            <w:r w:rsidRPr="004854B0">
              <w:rPr>
                <w:i/>
                <w:szCs w:val="28"/>
              </w:rPr>
              <w:t xml:space="preserve"> </w:t>
            </w:r>
            <w:r w:rsidRPr="004854B0">
              <w:rPr>
                <w:szCs w:val="28"/>
              </w:rPr>
              <w:t>Центрального банка Российской Федерации, действующей в период задержки выплаты заработной платы, от общей суммы невыплаченных в срок сумм за каждый день задержки, начиная со дня, следующего за днем срока выплаты заработной платы, по день фактического расчета, включительно.</w:t>
            </w:r>
          </w:p>
        </w:tc>
        <w:tc>
          <w:tcPr>
            <w:tcW w:w="3478" w:type="dxa"/>
          </w:tcPr>
          <w:p w:rsidR="00B00F7B" w:rsidRPr="00F4364A" w:rsidRDefault="00B00F7B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98</w:t>
            </w:r>
          </w:p>
        </w:tc>
        <w:tc>
          <w:tcPr>
            <w:tcW w:w="5481" w:type="dxa"/>
          </w:tcPr>
          <w:p w:rsidR="00B00F7B" w:rsidRPr="00280531" w:rsidRDefault="004854B0" w:rsidP="00BC2E3C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4854B0">
              <w:rPr>
                <w:szCs w:val="28"/>
              </w:rPr>
              <w:t xml:space="preserve">3.16. </w:t>
            </w:r>
            <w:r w:rsidRPr="004854B0">
              <w:rPr>
                <w:bCs/>
                <w:iCs/>
                <w:szCs w:val="28"/>
              </w:rPr>
              <w:t>Предусматривают</w:t>
            </w:r>
            <w:r w:rsidRPr="004854B0">
              <w:rPr>
                <w:szCs w:val="28"/>
              </w:rPr>
              <w:t xml:space="preserve"> в коллективных договорах либо утверждают локальными нормативными актами Положение о наставничестве, с учетом персональных надбавок.</w:t>
            </w:r>
          </w:p>
        </w:tc>
        <w:tc>
          <w:tcPr>
            <w:tcW w:w="3478" w:type="dxa"/>
          </w:tcPr>
          <w:p w:rsidR="00B00F7B" w:rsidRPr="00F4364A" w:rsidRDefault="00B00F7B" w:rsidP="008A665E">
            <w:pPr>
              <w:ind w:firstLine="0"/>
              <w:jc w:val="center"/>
              <w:rPr>
                <w:szCs w:val="28"/>
              </w:rPr>
            </w:pPr>
            <w:r w:rsidRPr="008A665E">
              <w:t>Выполнено</w:t>
            </w:r>
          </w:p>
        </w:tc>
      </w:tr>
      <w:tr w:rsidR="00CD3048" w:rsidRPr="00280531" w:rsidTr="00C82EA1">
        <w:tc>
          <w:tcPr>
            <w:tcW w:w="817" w:type="dxa"/>
          </w:tcPr>
          <w:p w:rsidR="00CD3048" w:rsidRPr="00280531" w:rsidRDefault="00164B39" w:rsidP="00164B39">
            <w:pPr>
              <w:pStyle w:val="a3"/>
            </w:pPr>
            <w:r>
              <w:t>99</w:t>
            </w:r>
          </w:p>
        </w:tc>
        <w:tc>
          <w:tcPr>
            <w:tcW w:w="5481" w:type="dxa"/>
          </w:tcPr>
          <w:p w:rsidR="00CD3048" w:rsidRPr="00592E7D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3.17. Обеспечивают условия для осуществления общественного контроля профсоюзными органами за соблюдением требований законодательства и нормативных актов о труде.</w:t>
            </w:r>
          </w:p>
        </w:tc>
        <w:tc>
          <w:tcPr>
            <w:tcW w:w="3478" w:type="dxa"/>
          </w:tcPr>
          <w:p w:rsidR="00CD3048" w:rsidRDefault="00CD3048">
            <w:r w:rsidRPr="00AC29B8">
              <w:t>Выполнено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F4364A" w:rsidRDefault="004854B0" w:rsidP="004854B0">
            <w:pPr>
              <w:ind w:firstLine="0"/>
              <w:jc w:val="center"/>
              <w:rPr>
                <w:szCs w:val="28"/>
              </w:rPr>
            </w:pPr>
            <w:r w:rsidRPr="004854B0">
              <w:rPr>
                <w:b/>
                <w:szCs w:val="28"/>
              </w:rPr>
              <w:lastRenderedPageBreak/>
              <w:t xml:space="preserve">4. </w:t>
            </w:r>
            <w:r w:rsidRPr="004854B0">
              <w:rPr>
                <w:b/>
                <w:bCs/>
                <w:szCs w:val="28"/>
              </w:rPr>
              <w:t xml:space="preserve">В области </w:t>
            </w:r>
            <w:r w:rsidRPr="004854B0">
              <w:rPr>
                <w:b/>
                <w:szCs w:val="28"/>
              </w:rPr>
              <w:t>социальной защиты работников и населения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100</w:t>
            </w:r>
          </w:p>
        </w:tc>
        <w:tc>
          <w:tcPr>
            <w:tcW w:w="5481" w:type="dxa"/>
          </w:tcPr>
          <w:p w:rsidR="00B00F7B" w:rsidRDefault="004854B0" w:rsidP="00BC2E3C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4.11. Устанавливают и закрепляют в соответствии с финансовыми возможностями в коллективных договорах и соглашениях дополнительные меры социальной поддержки работников.</w:t>
            </w:r>
          </w:p>
        </w:tc>
        <w:tc>
          <w:tcPr>
            <w:tcW w:w="3478" w:type="dxa"/>
          </w:tcPr>
          <w:p w:rsidR="00B00F7B" w:rsidRDefault="00B00F7B">
            <w:r w:rsidRPr="009C4E21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101</w:t>
            </w:r>
          </w:p>
        </w:tc>
        <w:tc>
          <w:tcPr>
            <w:tcW w:w="5481" w:type="dxa"/>
          </w:tcPr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 xml:space="preserve">4.12. Обеспечивают условия для прохождения работниками медицинских осмотров и диспансеризации, а также беспрепятственно отпускают работников для их прохождения.  </w:t>
            </w:r>
          </w:p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Организуют дополнительный медицинский осмотр работников, занятых на работах с вредными и (или) опасными производственными факторами.</w:t>
            </w:r>
          </w:p>
          <w:p w:rsidR="00B00F7B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Сохраняют за работниками среднюю заработную плату на период прохождения ими в соответствии с требованиями законодательства медицинских осмотров и диспансеризации.</w:t>
            </w:r>
          </w:p>
        </w:tc>
        <w:tc>
          <w:tcPr>
            <w:tcW w:w="3478" w:type="dxa"/>
          </w:tcPr>
          <w:p w:rsidR="00B00F7B" w:rsidRDefault="00B00F7B">
            <w:r w:rsidRPr="009C4E21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102</w:t>
            </w:r>
          </w:p>
        </w:tc>
        <w:tc>
          <w:tcPr>
            <w:tcW w:w="5481" w:type="dxa"/>
          </w:tcPr>
          <w:p w:rsidR="00B00F7B" w:rsidRDefault="004854B0" w:rsidP="00BC2E3C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4.13. Принимают меры по сохранению, хозяйственному содержанию и оборудованию объектов социально-культурной сферы, находящихся на балансе организаций.</w:t>
            </w:r>
          </w:p>
        </w:tc>
        <w:tc>
          <w:tcPr>
            <w:tcW w:w="3478" w:type="dxa"/>
          </w:tcPr>
          <w:p w:rsidR="00B00F7B" w:rsidRPr="00F4364A" w:rsidRDefault="00164B39" w:rsidP="00164B39">
            <w:pPr>
              <w:ind w:firstLine="0"/>
              <w:jc w:val="center"/>
              <w:rPr>
                <w:szCs w:val="28"/>
              </w:rPr>
            </w:pPr>
            <w:r w:rsidRPr="00B00F7B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103</w:t>
            </w:r>
          </w:p>
        </w:tc>
        <w:tc>
          <w:tcPr>
            <w:tcW w:w="5481" w:type="dxa"/>
          </w:tcPr>
          <w:p w:rsidR="00B00F7B" w:rsidRPr="00592E7D" w:rsidRDefault="004854B0" w:rsidP="00BC2E3C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4.14. Предоставляют финансовые средства в объемах, предусмотренных коллективными договорами и соглашениями, для организации по месту работы льготного и бесплатного питания, оздоровления и отдыха работников и членов их семей, предоставления льгот ветеранам труда и решения других социальных вопросов.</w:t>
            </w:r>
          </w:p>
        </w:tc>
        <w:tc>
          <w:tcPr>
            <w:tcW w:w="3478" w:type="dxa"/>
          </w:tcPr>
          <w:p w:rsidR="00B00F7B" w:rsidRDefault="00B00F7B">
            <w:r w:rsidRPr="004B58EF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104</w:t>
            </w:r>
          </w:p>
        </w:tc>
        <w:tc>
          <w:tcPr>
            <w:tcW w:w="5481" w:type="dxa"/>
          </w:tcPr>
          <w:p w:rsidR="00B00F7B" w:rsidRPr="00592E7D" w:rsidRDefault="004854B0" w:rsidP="00BC2E3C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4.15. Предоставляют льготные путевки на санаторно-курортное лечение работникам организаций - членам профсоюза на основании списков, согласованных с профсоюзными комитетами этих организаций, устанавливают приемлемый для работников размер оплаты путевок в детские оздоровительные учреждения с учетом уровня доходов семьи.</w:t>
            </w:r>
          </w:p>
        </w:tc>
        <w:tc>
          <w:tcPr>
            <w:tcW w:w="3478" w:type="dxa"/>
          </w:tcPr>
          <w:p w:rsidR="00B00F7B" w:rsidRDefault="00B00F7B">
            <w:r w:rsidRPr="004B58EF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105</w:t>
            </w:r>
          </w:p>
        </w:tc>
        <w:tc>
          <w:tcPr>
            <w:tcW w:w="5481" w:type="dxa"/>
          </w:tcPr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4.16. Отчисляют денежные средства первичной профсоюзной организации на культурно - массовую и физкультурно-оздоровительную работу в размере и порядке, определяемом коллективными договорами, отраслевыми соглашениями.</w:t>
            </w:r>
          </w:p>
          <w:p w:rsidR="00B00F7B" w:rsidRPr="00592E7D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Перечисляют ежемесячно членские профсоюзные взносы, удержанные из заработной платы работников-членов профсоюза, на счета профсоюзов одновременно с выдачей банками средств на заработную плату.</w:t>
            </w:r>
          </w:p>
        </w:tc>
        <w:tc>
          <w:tcPr>
            <w:tcW w:w="3478" w:type="dxa"/>
          </w:tcPr>
          <w:p w:rsidR="00B00F7B" w:rsidRDefault="00B00F7B">
            <w:r w:rsidRPr="004B58EF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106</w:t>
            </w:r>
          </w:p>
        </w:tc>
        <w:tc>
          <w:tcPr>
            <w:tcW w:w="5481" w:type="dxa"/>
          </w:tcPr>
          <w:p w:rsidR="00B00F7B" w:rsidRPr="00592E7D" w:rsidRDefault="004854B0" w:rsidP="00BC2E3C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4.17. Обеспечивают регистрацию работников в органах Пенсионного Фонда РФ, учет начисления и перечисления страховых взносов, своевременное</w:t>
            </w:r>
            <w:r w:rsidRPr="004854B0">
              <w:rPr>
                <w:i/>
                <w:szCs w:val="28"/>
              </w:rPr>
              <w:t xml:space="preserve"> </w:t>
            </w:r>
            <w:r w:rsidRPr="004854B0">
              <w:rPr>
                <w:szCs w:val="28"/>
              </w:rPr>
              <w:t>представление документов для ведения персонифицированного учета, назначения и выплаты пенсий в соответствии с действующим законодательством.</w:t>
            </w:r>
          </w:p>
        </w:tc>
        <w:tc>
          <w:tcPr>
            <w:tcW w:w="3478" w:type="dxa"/>
          </w:tcPr>
          <w:p w:rsidR="00B00F7B" w:rsidRDefault="00B00F7B">
            <w:r w:rsidRPr="004B58EF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107</w:t>
            </w:r>
          </w:p>
        </w:tc>
        <w:tc>
          <w:tcPr>
            <w:tcW w:w="5481" w:type="dxa"/>
          </w:tcPr>
          <w:p w:rsidR="00B00F7B" w:rsidRPr="00592E7D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 xml:space="preserve">4.18. Обеспечивают предоставление достоверных </w:t>
            </w:r>
            <w:r w:rsidRPr="004854B0">
              <w:rPr>
                <w:szCs w:val="28"/>
              </w:rPr>
              <w:lastRenderedPageBreak/>
              <w:t>сведений о страховом стаже, дающем застрахованным лицам право на досрочное назначение страховой пенсии по старости.</w:t>
            </w:r>
          </w:p>
        </w:tc>
        <w:tc>
          <w:tcPr>
            <w:tcW w:w="3478" w:type="dxa"/>
          </w:tcPr>
          <w:p w:rsidR="00B00F7B" w:rsidRDefault="00B00F7B">
            <w:r w:rsidRPr="00094BBE">
              <w:lastRenderedPageBreak/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lastRenderedPageBreak/>
              <w:t>108</w:t>
            </w:r>
          </w:p>
        </w:tc>
        <w:tc>
          <w:tcPr>
            <w:tcW w:w="5481" w:type="dxa"/>
          </w:tcPr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4.19. Предусматривают в коллективных договорах меры социальной защиты женщин, беременных женщин, в том числе снижение норм выработки (обслуживания)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работы, а также предоставление ежегодного оплачиваемого отпуска в удобное для них время по личному заявлению:</w:t>
            </w:r>
          </w:p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- одинокой матери (отцу без матери), воспитывающей ребенка в возрасте до 14 лет;</w:t>
            </w:r>
          </w:p>
          <w:p w:rsidR="004854B0" w:rsidRPr="004854B0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 xml:space="preserve">- опекунам (попечителям) несовершеннолетних детей;            </w:t>
            </w:r>
          </w:p>
          <w:p w:rsidR="00B00F7B" w:rsidRPr="00592E7D" w:rsidRDefault="004854B0" w:rsidP="004854B0">
            <w:pPr>
              <w:spacing w:line="240" w:lineRule="auto"/>
              <w:ind w:firstLine="0"/>
              <w:rPr>
                <w:szCs w:val="28"/>
              </w:rPr>
            </w:pPr>
            <w:r w:rsidRPr="004854B0">
              <w:rPr>
                <w:szCs w:val="28"/>
              </w:rPr>
              <w:t>- работникам, имеющим ребенка- инвалида, и другие.</w:t>
            </w:r>
          </w:p>
        </w:tc>
        <w:tc>
          <w:tcPr>
            <w:tcW w:w="3478" w:type="dxa"/>
          </w:tcPr>
          <w:p w:rsidR="00B00F7B" w:rsidRDefault="00B00F7B">
            <w:r w:rsidRPr="00094BBE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109</w:t>
            </w:r>
          </w:p>
        </w:tc>
        <w:tc>
          <w:tcPr>
            <w:tcW w:w="5481" w:type="dxa"/>
          </w:tcPr>
          <w:p w:rsidR="00B00F7B" w:rsidRPr="00592E7D" w:rsidRDefault="00301416" w:rsidP="00301416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4.20. Содействуют улучшению жилищных условий работников организаций. Предоставляют при наличии возможности льготные займы на уплату первоначального взноса или оплату части стоимости приобретаемого жилого помещения на условиях, установленных коллективными договорами.</w:t>
            </w:r>
          </w:p>
        </w:tc>
        <w:tc>
          <w:tcPr>
            <w:tcW w:w="3478" w:type="dxa"/>
          </w:tcPr>
          <w:p w:rsidR="00B00F7B" w:rsidRDefault="00B00F7B">
            <w:r w:rsidRPr="00094BBE">
              <w:t xml:space="preserve">Выполнено </w:t>
            </w:r>
          </w:p>
        </w:tc>
      </w:tr>
      <w:tr w:rsidR="00301416" w:rsidRPr="00280531" w:rsidTr="00301416">
        <w:tc>
          <w:tcPr>
            <w:tcW w:w="9776" w:type="dxa"/>
            <w:gridSpan w:val="3"/>
          </w:tcPr>
          <w:p w:rsidR="00301416" w:rsidRPr="00AC02DE" w:rsidRDefault="00301416" w:rsidP="00301416">
            <w:r w:rsidRPr="00301416">
              <w:rPr>
                <w:b/>
              </w:rPr>
              <w:t>5. В области охраны труда, экологической безопасности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110</w:t>
            </w:r>
          </w:p>
        </w:tc>
        <w:tc>
          <w:tcPr>
            <w:tcW w:w="5481" w:type="dxa"/>
          </w:tcPr>
          <w:p w:rsidR="00B00F7B" w:rsidRPr="00301416" w:rsidRDefault="00301416" w:rsidP="00BC2E3C">
            <w:pPr>
              <w:spacing w:line="240" w:lineRule="auto"/>
              <w:ind w:firstLine="0"/>
            </w:pPr>
            <w:r w:rsidRPr="00301416">
              <w:t>5.19. Принимают локальные нормативные акты по вопросам социально - трудовых отношений, в том числе по вопросам охраны и бе</w:t>
            </w:r>
            <w:r w:rsidRPr="00301416">
              <w:t>з</w:t>
            </w:r>
            <w:r w:rsidRPr="00301416">
              <w:t>опасности труда, с участием представителей первичных профсоюзных организ</w:t>
            </w:r>
            <w:r w:rsidRPr="00301416">
              <w:t>а</w:t>
            </w:r>
            <w:r w:rsidRPr="00301416">
              <w:t>ций.</w:t>
            </w:r>
          </w:p>
        </w:tc>
        <w:tc>
          <w:tcPr>
            <w:tcW w:w="3478" w:type="dxa"/>
          </w:tcPr>
          <w:p w:rsidR="00B00F7B" w:rsidRDefault="00B00F7B" w:rsidP="008A665E">
            <w:r w:rsidRPr="00AC02DE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111</w:t>
            </w:r>
          </w:p>
        </w:tc>
        <w:tc>
          <w:tcPr>
            <w:tcW w:w="5481" w:type="dxa"/>
          </w:tcPr>
          <w:p w:rsidR="00B00F7B" w:rsidRPr="00592E7D" w:rsidRDefault="00301416" w:rsidP="00BC2E3C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5.20. Организуют при необходимости оказание первой помощи работникам по месту работы.</w:t>
            </w:r>
          </w:p>
        </w:tc>
        <w:tc>
          <w:tcPr>
            <w:tcW w:w="3478" w:type="dxa"/>
          </w:tcPr>
          <w:p w:rsidR="00B00F7B" w:rsidRDefault="00B00F7B" w:rsidP="008A665E">
            <w:r w:rsidRPr="00AC02DE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112</w:t>
            </w:r>
          </w:p>
        </w:tc>
        <w:tc>
          <w:tcPr>
            <w:tcW w:w="5481" w:type="dxa"/>
          </w:tcPr>
          <w:p w:rsidR="00B00F7B" w:rsidRPr="00592E7D" w:rsidRDefault="00301416" w:rsidP="00BC2E3C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5.21. Направляют на обучение и проверку знаний требований по охране труда работников, отдельных категорий руководителей и специалистов, членов комитетов (комиссий) по охране труда; уполномоченных (доверенных) лиц по охране труда профсоюзного актива в порядке, предусмотренном действующим законодательством, организуют обучение работников оказанию первой помощи пострадавшим на производстве.</w:t>
            </w:r>
          </w:p>
        </w:tc>
        <w:tc>
          <w:tcPr>
            <w:tcW w:w="3478" w:type="dxa"/>
          </w:tcPr>
          <w:p w:rsidR="00B00F7B" w:rsidRDefault="00B00F7B" w:rsidP="008A665E">
            <w:r w:rsidRPr="00AC02DE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113</w:t>
            </w:r>
          </w:p>
        </w:tc>
        <w:tc>
          <w:tcPr>
            <w:tcW w:w="5481" w:type="dxa"/>
          </w:tcPr>
          <w:p w:rsidR="00B00F7B" w:rsidRPr="00592E7D" w:rsidRDefault="00301416" w:rsidP="00BC2E3C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5.22. Обеспечивают проведение специальной оценки условий труда в соответствии с  законодательством о специальной оценке условий труда.</w:t>
            </w:r>
          </w:p>
        </w:tc>
        <w:tc>
          <w:tcPr>
            <w:tcW w:w="3478" w:type="dxa"/>
          </w:tcPr>
          <w:p w:rsidR="00B00F7B" w:rsidRDefault="00B00F7B" w:rsidP="008A665E">
            <w:r w:rsidRPr="00AC02DE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114</w:t>
            </w:r>
          </w:p>
        </w:tc>
        <w:tc>
          <w:tcPr>
            <w:tcW w:w="5481" w:type="dxa"/>
          </w:tcPr>
          <w:p w:rsidR="00301416" w:rsidRPr="00301416" w:rsidRDefault="00301416" w:rsidP="00301416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5.23. Предусматривают в коллективных договорах и соглашениях:</w:t>
            </w:r>
          </w:p>
          <w:p w:rsidR="00301416" w:rsidRPr="00301416" w:rsidRDefault="00301416" w:rsidP="00301416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- финансирование мероприятий по охране труда не ниже уровня, предусмотренного законодательством;</w:t>
            </w:r>
          </w:p>
          <w:p w:rsidR="00301416" w:rsidRPr="00301416" w:rsidRDefault="00301416" w:rsidP="00301416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 xml:space="preserve">- приобретение и выдачу за счет собственных </w:t>
            </w:r>
            <w:r w:rsidRPr="00301416">
              <w:rPr>
                <w:szCs w:val="28"/>
              </w:rPr>
              <w:lastRenderedPageBreak/>
              <w:t xml:space="preserve">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соответствия. </w:t>
            </w:r>
          </w:p>
          <w:p w:rsidR="00B00F7B" w:rsidRDefault="00301416" w:rsidP="00301416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 xml:space="preserve">- обеспечение в соответствии с законодательством работников льготным (бесплатным) горячим питанием, в </w:t>
            </w:r>
            <w:proofErr w:type="spellStart"/>
            <w:r w:rsidRPr="00301416">
              <w:rPr>
                <w:szCs w:val="28"/>
              </w:rPr>
              <w:t>т.ч</w:t>
            </w:r>
            <w:proofErr w:type="spellEnd"/>
            <w:r w:rsidRPr="00301416">
              <w:rPr>
                <w:szCs w:val="28"/>
              </w:rPr>
              <w:t>. диетическим (по медицинским показаниям); оздоровления, санаторно-курортного лечения работающих и членов их семей, а также дополнительных обязательств по возмещению вреда, причинённого жизни и здоровью работника при исполнении им трудовых обязанностей, в том числе не ниже уровня предусмотренного федеральными отраслевыми соглашениями.</w:t>
            </w:r>
          </w:p>
        </w:tc>
        <w:tc>
          <w:tcPr>
            <w:tcW w:w="3478" w:type="dxa"/>
          </w:tcPr>
          <w:p w:rsidR="00B00F7B" w:rsidRDefault="00B00F7B" w:rsidP="008A665E">
            <w:r w:rsidRPr="00AC02DE">
              <w:lastRenderedPageBreak/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lastRenderedPageBreak/>
              <w:t>115</w:t>
            </w:r>
          </w:p>
        </w:tc>
        <w:tc>
          <w:tcPr>
            <w:tcW w:w="5481" w:type="dxa"/>
          </w:tcPr>
          <w:p w:rsidR="00164B39" w:rsidRPr="0030141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5.24. Осуществляют обязательное социальное страхование от несчастных случаев на производстве и профессиональных заболеваний, разъясняют застрахованным их права и обязанности, а также порядок и условия этого вида страхования.</w:t>
            </w:r>
          </w:p>
        </w:tc>
        <w:tc>
          <w:tcPr>
            <w:tcW w:w="3478" w:type="dxa"/>
          </w:tcPr>
          <w:p w:rsidR="00164B39" w:rsidRDefault="00164B39" w:rsidP="00164B39">
            <w:r w:rsidRPr="00943A24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116</w:t>
            </w:r>
          </w:p>
        </w:tc>
        <w:tc>
          <w:tcPr>
            <w:tcW w:w="5481" w:type="dxa"/>
          </w:tcPr>
          <w:p w:rsidR="00164B39" w:rsidRPr="0030141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5.25. Организуют за счет собственных средств проведение обязательных предварительных (при поступлении на работу) и периодических (в течение трудовой деятельности) медицинских осмотров.</w:t>
            </w:r>
          </w:p>
        </w:tc>
        <w:tc>
          <w:tcPr>
            <w:tcW w:w="3478" w:type="dxa"/>
          </w:tcPr>
          <w:p w:rsidR="00164B39" w:rsidRDefault="00164B39" w:rsidP="00164B39">
            <w:r w:rsidRPr="00943A24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117</w:t>
            </w:r>
          </w:p>
        </w:tc>
        <w:tc>
          <w:tcPr>
            <w:tcW w:w="5481" w:type="dxa"/>
          </w:tcPr>
          <w:p w:rsidR="00164B39" w:rsidRPr="0030141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5.26. Принимают к исполнению обязательства отраслевых соглашений, заключенных на районном уровне, в части охраны труда, в том числе по вопросам компенсации морального вреда пострадавшим на производстве.</w:t>
            </w:r>
          </w:p>
        </w:tc>
        <w:tc>
          <w:tcPr>
            <w:tcW w:w="3478" w:type="dxa"/>
          </w:tcPr>
          <w:p w:rsidR="00164B39" w:rsidRDefault="00164B39" w:rsidP="00164B39">
            <w:r w:rsidRPr="00943A24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118</w:t>
            </w:r>
          </w:p>
        </w:tc>
        <w:tc>
          <w:tcPr>
            <w:tcW w:w="5481" w:type="dxa"/>
          </w:tcPr>
          <w:p w:rsidR="00164B39" w:rsidRPr="0030141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bookmarkStart w:id="4" w:name="sub_444"/>
            <w:r w:rsidRPr="00301416">
              <w:rPr>
                <w:szCs w:val="28"/>
              </w:rPr>
              <w:t>5.2</w:t>
            </w:r>
            <w:r>
              <w:rPr>
                <w:szCs w:val="28"/>
              </w:rPr>
              <w:t>7</w:t>
            </w:r>
            <w:r w:rsidRPr="00301416">
              <w:rPr>
                <w:szCs w:val="28"/>
              </w:rPr>
              <w:t xml:space="preserve">. Создают в организациях, численность работников в которых превышает 50 человек, </w:t>
            </w:r>
            <w:hyperlink r:id="rId8" w:history="1">
              <w:r w:rsidRPr="00301416">
                <w:rPr>
                  <w:rStyle w:val="ac"/>
                  <w:color w:val="auto"/>
                  <w:szCs w:val="28"/>
                  <w:u w:val="none"/>
                </w:rPr>
                <w:t>службы охраны труда</w:t>
              </w:r>
            </w:hyperlink>
            <w:r w:rsidRPr="00301416">
              <w:rPr>
                <w:szCs w:val="28"/>
              </w:rPr>
              <w:t xml:space="preserve"> или вводят должность специалиста по охране труда, имеющего соответствующую подготовку или опыт работы в этой области, обеспечивают профессиональную подготовку, переподготовку, повышение квалификации работников службы охраны труда, внедряют оптимальную систему управления охраной труда и промышленной безопасности.</w:t>
            </w:r>
            <w:bookmarkEnd w:id="4"/>
          </w:p>
        </w:tc>
        <w:tc>
          <w:tcPr>
            <w:tcW w:w="3478" w:type="dxa"/>
          </w:tcPr>
          <w:p w:rsidR="00164B39" w:rsidRDefault="00164B39" w:rsidP="00164B39">
            <w:r w:rsidRPr="00943A24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119</w:t>
            </w:r>
          </w:p>
        </w:tc>
        <w:tc>
          <w:tcPr>
            <w:tcW w:w="5481" w:type="dxa"/>
          </w:tcPr>
          <w:p w:rsidR="00164B39" w:rsidRPr="0030141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301416">
              <w:rPr>
                <w:szCs w:val="28"/>
              </w:rPr>
              <w:t>5.2</w:t>
            </w:r>
            <w:r>
              <w:rPr>
                <w:szCs w:val="28"/>
              </w:rPr>
              <w:t>8</w:t>
            </w:r>
            <w:r w:rsidRPr="00301416">
              <w:rPr>
                <w:szCs w:val="28"/>
              </w:rPr>
              <w:t>. Создают в организациях за счет собственных средств специальные рабочие места для трудоустройства работников своих организаций,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      </w:r>
          </w:p>
        </w:tc>
        <w:tc>
          <w:tcPr>
            <w:tcW w:w="3478" w:type="dxa"/>
          </w:tcPr>
          <w:p w:rsidR="00164B39" w:rsidRDefault="00164B39" w:rsidP="00164B39">
            <w:r w:rsidRPr="002437C0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120</w:t>
            </w:r>
          </w:p>
        </w:tc>
        <w:tc>
          <w:tcPr>
            <w:tcW w:w="5481" w:type="dxa"/>
          </w:tcPr>
          <w:p w:rsidR="00164B39" w:rsidRPr="0030141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821C34">
              <w:rPr>
                <w:szCs w:val="28"/>
              </w:rPr>
              <w:t>5.</w:t>
            </w:r>
            <w:r>
              <w:rPr>
                <w:szCs w:val="28"/>
              </w:rPr>
              <w:t>29</w:t>
            </w:r>
            <w:r w:rsidRPr="00821C34">
              <w:rPr>
                <w:szCs w:val="28"/>
              </w:rPr>
              <w:t>. Не допускают сокрытия несчастных случаев на производстве, включают представителей профсоюзных органов в состав комиссий по их расследованию.</w:t>
            </w:r>
          </w:p>
        </w:tc>
        <w:tc>
          <w:tcPr>
            <w:tcW w:w="3478" w:type="dxa"/>
          </w:tcPr>
          <w:p w:rsidR="00164B39" w:rsidRDefault="00164B39" w:rsidP="00164B39">
            <w:r w:rsidRPr="002437C0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121</w:t>
            </w:r>
          </w:p>
        </w:tc>
        <w:tc>
          <w:tcPr>
            <w:tcW w:w="5481" w:type="dxa"/>
          </w:tcPr>
          <w:p w:rsidR="00164B39" w:rsidRPr="0030141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5.30</w:t>
            </w:r>
            <w:r w:rsidRPr="00821C34">
              <w:rPr>
                <w:szCs w:val="28"/>
              </w:rPr>
              <w:t xml:space="preserve">. Предоставляют органам государственного </w:t>
            </w:r>
            <w:r w:rsidRPr="00821C34">
              <w:rPr>
                <w:szCs w:val="28"/>
              </w:rPr>
              <w:lastRenderedPageBreak/>
              <w:t>управления, надзора и контроля, общественного контроля за соблюдением законодательных и иных правовых актов по охране труда и экологической безопасности необходимую информацию для осуществления возложенных на них полномочий.</w:t>
            </w:r>
          </w:p>
        </w:tc>
        <w:tc>
          <w:tcPr>
            <w:tcW w:w="3478" w:type="dxa"/>
          </w:tcPr>
          <w:p w:rsidR="00164B39" w:rsidRDefault="00164B39" w:rsidP="00164B39">
            <w:r w:rsidRPr="002437C0">
              <w:lastRenderedPageBreak/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lastRenderedPageBreak/>
              <w:t>122</w:t>
            </w:r>
          </w:p>
        </w:tc>
        <w:tc>
          <w:tcPr>
            <w:tcW w:w="5481" w:type="dxa"/>
          </w:tcPr>
          <w:p w:rsidR="00164B39" w:rsidRPr="0030141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821C34">
              <w:rPr>
                <w:szCs w:val="28"/>
              </w:rPr>
              <w:t>5.3</w:t>
            </w:r>
            <w:r>
              <w:rPr>
                <w:szCs w:val="28"/>
              </w:rPr>
              <w:t>1</w:t>
            </w:r>
            <w:r w:rsidRPr="00821C34">
              <w:rPr>
                <w:szCs w:val="28"/>
              </w:rPr>
              <w:t>. Выполняют в установленные сроки предписания должностных лиц органов государственного надзора и контроля за соблюдением требований охраны труда, промышленной и экологической безопасности, рассматривают в установленном порядке представления органов общественного контроля.</w:t>
            </w:r>
          </w:p>
        </w:tc>
        <w:tc>
          <w:tcPr>
            <w:tcW w:w="3478" w:type="dxa"/>
          </w:tcPr>
          <w:p w:rsidR="00164B39" w:rsidRDefault="00164B39" w:rsidP="00164B39">
            <w:r w:rsidRPr="0041277F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123</w:t>
            </w:r>
          </w:p>
        </w:tc>
        <w:tc>
          <w:tcPr>
            <w:tcW w:w="5481" w:type="dxa"/>
          </w:tcPr>
          <w:p w:rsidR="00164B39" w:rsidRPr="00301416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821C34">
              <w:rPr>
                <w:szCs w:val="28"/>
              </w:rPr>
              <w:t>5.3</w:t>
            </w:r>
            <w:r>
              <w:rPr>
                <w:szCs w:val="28"/>
              </w:rPr>
              <w:t>2</w:t>
            </w:r>
            <w:r w:rsidRPr="00821C34">
              <w:rPr>
                <w:szCs w:val="28"/>
              </w:rPr>
              <w:t>. Осуществляют мероприятия, посвященные Международному дню борьбы со злоупотреблением наркотическими средствами и их незаконным оборотом, Всемирному дню охраны труда.</w:t>
            </w:r>
          </w:p>
        </w:tc>
        <w:tc>
          <w:tcPr>
            <w:tcW w:w="3478" w:type="dxa"/>
          </w:tcPr>
          <w:p w:rsidR="00164B39" w:rsidRDefault="00164B39" w:rsidP="00164B39">
            <w:r w:rsidRPr="0041277F">
              <w:t>Выполнено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F4364A" w:rsidRDefault="00821C34" w:rsidP="00821C3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21C34">
              <w:rPr>
                <w:b/>
                <w:szCs w:val="28"/>
              </w:rPr>
              <w:t xml:space="preserve">6. В области развития социального партнерства и координации действий Сторон </w:t>
            </w:r>
            <w:r w:rsidR="00164B39">
              <w:rPr>
                <w:b/>
                <w:szCs w:val="28"/>
              </w:rPr>
              <w:t xml:space="preserve">        </w:t>
            </w:r>
            <w:r w:rsidRPr="00821C34">
              <w:rPr>
                <w:b/>
                <w:szCs w:val="28"/>
              </w:rPr>
              <w:t>Соглашения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124</w:t>
            </w:r>
          </w:p>
        </w:tc>
        <w:tc>
          <w:tcPr>
            <w:tcW w:w="5481" w:type="dxa"/>
          </w:tcPr>
          <w:p w:rsidR="00B00F7B" w:rsidRDefault="00821C34" w:rsidP="003F1B22">
            <w:pPr>
              <w:spacing w:line="240" w:lineRule="auto"/>
              <w:ind w:firstLine="0"/>
              <w:rPr>
                <w:szCs w:val="28"/>
              </w:rPr>
            </w:pPr>
            <w:r w:rsidRPr="00821C34">
              <w:rPr>
                <w:szCs w:val="28"/>
              </w:rPr>
              <w:t>6.18. Обеспечивают участие в коллегиальных органах управления организациями всех форм собственности полномочных представителей работников.</w:t>
            </w:r>
          </w:p>
        </w:tc>
        <w:tc>
          <w:tcPr>
            <w:tcW w:w="3478" w:type="dxa"/>
          </w:tcPr>
          <w:p w:rsidR="00B00F7B" w:rsidRDefault="00B00F7B">
            <w:r w:rsidRPr="00195707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125</w:t>
            </w:r>
          </w:p>
        </w:tc>
        <w:tc>
          <w:tcPr>
            <w:tcW w:w="5481" w:type="dxa"/>
          </w:tcPr>
          <w:p w:rsidR="00B00F7B" w:rsidRDefault="00821C34" w:rsidP="003F1B22">
            <w:pPr>
              <w:spacing w:line="240" w:lineRule="auto"/>
              <w:ind w:firstLine="0"/>
              <w:rPr>
                <w:szCs w:val="28"/>
              </w:rPr>
            </w:pPr>
            <w:r w:rsidRPr="00821C34">
              <w:rPr>
                <w:szCs w:val="28"/>
              </w:rPr>
              <w:t>6.19. Представляют по запросу представителей работников полную и достоверную информацию, необходимую для заключения и подведения итогов выполнения коллективных договоров и соглашений.</w:t>
            </w:r>
          </w:p>
        </w:tc>
        <w:tc>
          <w:tcPr>
            <w:tcW w:w="3478" w:type="dxa"/>
          </w:tcPr>
          <w:p w:rsidR="00B00F7B" w:rsidRDefault="00B00F7B">
            <w:r w:rsidRPr="00195707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126</w:t>
            </w:r>
          </w:p>
        </w:tc>
        <w:tc>
          <w:tcPr>
            <w:tcW w:w="5481" w:type="dxa"/>
          </w:tcPr>
          <w:p w:rsidR="00821C34" w:rsidRPr="00821C34" w:rsidRDefault="00821C34" w:rsidP="00821C34">
            <w:pPr>
              <w:spacing w:line="240" w:lineRule="auto"/>
              <w:ind w:firstLine="0"/>
              <w:rPr>
                <w:szCs w:val="28"/>
              </w:rPr>
            </w:pPr>
            <w:r w:rsidRPr="00821C34">
              <w:rPr>
                <w:szCs w:val="28"/>
              </w:rPr>
              <w:t>6.20. Обеспечивают условия для осуществления государственного контроля (надзора), а также профсоюзного контроля за соблюдением трудового законодательства и иных актов, содержащих нормы трудового права.</w:t>
            </w:r>
          </w:p>
          <w:p w:rsidR="00B00F7B" w:rsidRDefault="00821C34" w:rsidP="00821C34">
            <w:pPr>
              <w:spacing w:line="240" w:lineRule="auto"/>
              <w:ind w:firstLine="0"/>
              <w:rPr>
                <w:szCs w:val="28"/>
              </w:rPr>
            </w:pPr>
            <w:r w:rsidRPr="00821C34">
              <w:rPr>
                <w:szCs w:val="28"/>
              </w:rPr>
              <w:t>Способствуют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вопросов.</w:t>
            </w:r>
          </w:p>
        </w:tc>
        <w:tc>
          <w:tcPr>
            <w:tcW w:w="3478" w:type="dxa"/>
          </w:tcPr>
          <w:p w:rsidR="00B00F7B" w:rsidRDefault="00B00F7B">
            <w:r w:rsidRPr="00195707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127</w:t>
            </w:r>
          </w:p>
        </w:tc>
        <w:tc>
          <w:tcPr>
            <w:tcW w:w="5481" w:type="dxa"/>
          </w:tcPr>
          <w:p w:rsidR="00B00F7B" w:rsidRDefault="00821C34" w:rsidP="003F1B22">
            <w:pPr>
              <w:spacing w:line="240" w:lineRule="auto"/>
              <w:ind w:firstLine="0"/>
              <w:rPr>
                <w:szCs w:val="28"/>
              </w:rPr>
            </w:pPr>
            <w:r w:rsidRPr="00821C34">
              <w:rPr>
                <w:szCs w:val="28"/>
              </w:rPr>
              <w:t>6.21. Допускают увольнение по инициативе работодателя работников, входящих в состав профсоюзных органов и не освобожденных от основной работы, помимо общего порядка увольнения только с предварительного согласия профсоюзного органа, членами которого они являются, а руководителей и членов профсоюзных органов в организации, профорганизаторов – только с предварительного согласия соответствующего объединения профсоюзов.</w:t>
            </w:r>
          </w:p>
        </w:tc>
        <w:tc>
          <w:tcPr>
            <w:tcW w:w="3478" w:type="dxa"/>
          </w:tcPr>
          <w:p w:rsidR="00B00F7B" w:rsidRDefault="00B00F7B">
            <w:r w:rsidRPr="00195707">
              <w:t xml:space="preserve">Выполнено </w:t>
            </w:r>
          </w:p>
        </w:tc>
      </w:tr>
      <w:tr w:rsidR="00B00F7B" w:rsidRPr="00C87B29" w:rsidTr="00C82EA1">
        <w:tc>
          <w:tcPr>
            <w:tcW w:w="9776" w:type="dxa"/>
            <w:gridSpan w:val="3"/>
          </w:tcPr>
          <w:p w:rsidR="00B00F7B" w:rsidRPr="00DE06E1" w:rsidRDefault="00DE06E1" w:rsidP="00164B39">
            <w:pPr>
              <w:pStyle w:val="a3"/>
              <w:rPr>
                <w:b/>
              </w:rPr>
            </w:pPr>
            <w:r w:rsidRPr="00DE06E1">
              <w:t>Стороны</w:t>
            </w:r>
            <w:r w:rsidR="00B00F7B" w:rsidRPr="00DE06E1">
              <w:rPr>
                <w:b/>
              </w:rPr>
              <w:t>: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096D8F" w:rsidRDefault="00B92317" w:rsidP="00B92317">
            <w:pPr>
              <w:jc w:val="center"/>
              <w:rPr>
                <w:szCs w:val="28"/>
              </w:rPr>
            </w:pPr>
            <w:r w:rsidRPr="00B92317">
              <w:rPr>
                <w:b/>
                <w:szCs w:val="28"/>
              </w:rPr>
              <w:t>1.В области экономики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128</w:t>
            </w:r>
          </w:p>
        </w:tc>
        <w:tc>
          <w:tcPr>
            <w:tcW w:w="5481" w:type="dxa"/>
          </w:tcPr>
          <w:p w:rsidR="00B00F7B" w:rsidRPr="00D91D48" w:rsidRDefault="00B92317" w:rsidP="00B92317">
            <w:pPr>
              <w:spacing w:line="240" w:lineRule="auto"/>
              <w:ind w:firstLine="0"/>
              <w:rPr>
                <w:szCs w:val="28"/>
              </w:rPr>
            </w:pPr>
            <w:r w:rsidRPr="00B92317">
              <w:rPr>
                <w:szCs w:val="28"/>
              </w:rPr>
              <w:t xml:space="preserve">1.1. Реализуют социально-ориентированную экономическую политику, осуществляют меры, направленные на создание благоприятных условий для </w:t>
            </w:r>
            <w:r w:rsidRPr="00B92317">
              <w:rPr>
                <w:szCs w:val="28"/>
              </w:rPr>
              <w:lastRenderedPageBreak/>
              <w:t>устойчивого развития производства товаров, услуг, предпринимательства и обеспечение на этой основе повышения качества и уровня жизни населения края.</w:t>
            </w:r>
          </w:p>
        </w:tc>
        <w:tc>
          <w:tcPr>
            <w:tcW w:w="3478" w:type="dxa"/>
          </w:tcPr>
          <w:p w:rsidR="00B00F7B" w:rsidRDefault="00B00F7B">
            <w:r w:rsidRPr="00882CE8">
              <w:lastRenderedPageBreak/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lastRenderedPageBreak/>
              <w:t>129</w:t>
            </w:r>
          </w:p>
        </w:tc>
        <w:tc>
          <w:tcPr>
            <w:tcW w:w="5481" w:type="dxa"/>
          </w:tcPr>
          <w:p w:rsidR="00B00F7B" w:rsidRPr="00D91D48" w:rsidRDefault="00B92317" w:rsidP="00B92317">
            <w:pPr>
              <w:spacing w:line="240" w:lineRule="auto"/>
              <w:ind w:firstLine="0"/>
              <w:rPr>
                <w:szCs w:val="28"/>
              </w:rPr>
            </w:pPr>
            <w:r w:rsidRPr="00B92317">
              <w:rPr>
                <w:szCs w:val="28"/>
              </w:rPr>
              <w:t>1.2. Согласовывают на основе взаимных консультаций проекты местного бюджета, нормативных правовых актов, программ социально-экономического развития Темрюкского района на среднесрочную перспективу.</w:t>
            </w:r>
          </w:p>
        </w:tc>
        <w:tc>
          <w:tcPr>
            <w:tcW w:w="3478" w:type="dxa"/>
          </w:tcPr>
          <w:p w:rsidR="00B00F7B" w:rsidRDefault="00B00F7B">
            <w:r w:rsidRPr="00882CE8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130</w:t>
            </w:r>
          </w:p>
        </w:tc>
        <w:tc>
          <w:tcPr>
            <w:tcW w:w="5481" w:type="dxa"/>
          </w:tcPr>
          <w:p w:rsidR="00B00F7B" w:rsidRPr="00D91D48" w:rsidRDefault="00B92317" w:rsidP="00B92317">
            <w:pPr>
              <w:spacing w:line="240" w:lineRule="auto"/>
              <w:ind w:firstLine="0"/>
              <w:rPr>
                <w:szCs w:val="28"/>
              </w:rPr>
            </w:pPr>
            <w:r w:rsidRPr="00B92317">
              <w:rPr>
                <w:szCs w:val="28"/>
              </w:rPr>
              <w:t>1.3. Вырабатывают при необходимости в адрес региональных органов государственной власти, Российской трехсторонней комиссии по регулированию социально-трудовых отношений предложения, способствующие повышению конкурентоспособности экономики, совершенствованию налоговой и тарифной политики.</w:t>
            </w:r>
          </w:p>
        </w:tc>
        <w:tc>
          <w:tcPr>
            <w:tcW w:w="3478" w:type="dxa"/>
          </w:tcPr>
          <w:p w:rsidR="00B00F7B" w:rsidRDefault="00B00F7B">
            <w:r w:rsidRPr="00882CE8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131</w:t>
            </w:r>
          </w:p>
        </w:tc>
        <w:tc>
          <w:tcPr>
            <w:tcW w:w="5481" w:type="dxa"/>
          </w:tcPr>
          <w:p w:rsidR="00B00F7B" w:rsidRPr="00D91D48" w:rsidRDefault="00B92317" w:rsidP="00B92317">
            <w:pPr>
              <w:spacing w:line="240" w:lineRule="auto"/>
              <w:ind w:firstLine="0"/>
              <w:rPr>
                <w:szCs w:val="28"/>
              </w:rPr>
            </w:pPr>
            <w:r w:rsidRPr="00B92317">
              <w:rPr>
                <w:szCs w:val="28"/>
              </w:rPr>
              <w:t>1.4. Содействуют совершенствованию законодательства в сфере поддержки предпринимательства, направленного на обеспечение интересов предпринимателей, осуществляющих свою деятельность на территории района.</w:t>
            </w:r>
          </w:p>
        </w:tc>
        <w:tc>
          <w:tcPr>
            <w:tcW w:w="3478" w:type="dxa"/>
          </w:tcPr>
          <w:p w:rsidR="00B00F7B" w:rsidRDefault="00B00F7B">
            <w:r w:rsidRPr="00882CE8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132</w:t>
            </w:r>
          </w:p>
        </w:tc>
        <w:tc>
          <w:tcPr>
            <w:tcW w:w="5481" w:type="dxa"/>
          </w:tcPr>
          <w:p w:rsidR="00B92317" w:rsidRPr="00B92317" w:rsidRDefault="00B92317" w:rsidP="00B92317">
            <w:pPr>
              <w:spacing w:line="240" w:lineRule="auto"/>
              <w:ind w:firstLine="0"/>
              <w:rPr>
                <w:szCs w:val="28"/>
              </w:rPr>
            </w:pPr>
            <w:r w:rsidRPr="00B92317">
              <w:rPr>
                <w:szCs w:val="28"/>
              </w:rPr>
              <w:t>1.5. Продолжают курс на модернизацию производства предприятий перерабатывающей промышленности, стройиндустрии с целью выпуска эффективной конкурентоспособной продукции с максимальным использованием местных ресурсов.</w:t>
            </w:r>
          </w:p>
          <w:p w:rsidR="00B00F7B" w:rsidRPr="00D91D48" w:rsidRDefault="00B92317" w:rsidP="00B92317">
            <w:pPr>
              <w:spacing w:line="240" w:lineRule="auto"/>
              <w:ind w:firstLine="0"/>
              <w:rPr>
                <w:szCs w:val="28"/>
              </w:rPr>
            </w:pPr>
            <w:r w:rsidRPr="00B92317">
              <w:rPr>
                <w:szCs w:val="28"/>
              </w:rPr>
              <w:t>Привлекают инвесторов с целью реализации эффективных проектов.</w:t>
            </w:r>
          </w:p>
        </w:tc>
        <w:tc>
          <w:tcPr>
            <w:tcW w:w="3478" w:type="dxa"/>
          </w:tcPr>
          <w:p w:rsidR="00B00F7B" w:rsidRDefault="00B00F7B">
            <w:r w:rsidRPr="00882CE8">
              <w:t xml:space="preserve">Выполнено 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133</w:t>
            </w:r>
          </w:p>
        </w:tc>
        <w:tc>
          <w:tcPr>
            <w:tcW w:w="5481" w:type="dxa"/>
          </w:tcPr>
          <w:p w:rsidR="00164B39" w:rsidRPr="00B92317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B92317">
              <w:rPr>
                <w:szCs w:val="28"/>
              </w:rPr>
              <w:t>1.6. Проводят работу по предупреждению преднамеренного и фиктивного банкротства предприятий и организаций, разрабатывают и реализовывают меры по экономическому оздоровлению неплатежеспособных предприятий и организаций района.</w:t>
            </w:r>
          </w:p>
        </w:tc>
        <w:tc>
          <w:tcPr>
            <w:tcW w:w="3478" w:type="dxa"/>
          </w:tcPr>
          <w:p w:rsidR="00164B39" w:rsidRDefault="00164B39" w:rsidP="00164B39">
            <w:r w:rsidRPr="00DE0260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134</w:t>
            </w:r>
          </w:p>
        </w:tc>
        <w:tc>
          <w:tcPr>
            <w:tcW w:w="5481" w:type="dxa"/>
          </w:tcPr>
          <w:p w:rsidR="00164B39" w:rsidRPr="00B92317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B92317">
              <w:rPr>
                <w:szCs w:val="28"/>
              </w:rPr>
              <w:t>1.7. Проводят консультации в рамках трехсторонней комиссии по регулированию социально-трудовых отношений по основным социальным прогнозам социально-экономического развития района и проекту районного бюджета до рассмотрения их в Совете муниципального образования Темрюкский район.</w:t>
            </w:r>
          </w:p>
        </w:tc>
        <w:tc>
          <w:tcPr>
            <w:tcW w:w="3478" w:type="dxa"/>
          </w:tcPr>
          <w:p w:rsidR="00164B39" w:rsidRDefault="00164B39" w:rsidP="00164B39">
            <w:r w:rsidRPr="00DE0260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135</w:t>
            </w:r>
          </w:p>
        </w:tc>
        <w:tc>
          <w:tcPr>
            <w:tcW w:w="5481" w:type="dxa"/>
          </w:tcPr>
          <w:p w:rsidR="00164B39" w:rsidRPr="00B92317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B92317">
              <w:rPr>
                <w:szCs w:val="28"/>
              </w:rPr>
              <w:t>1.8. Способствуют участию организаций производственной и непроизводственной сфер и сферы обслуживания во Всероссийских и региональных смотрах и конкурсах в целях изучения и распространения передового опыта производственно-экономической деятельности.</w:t>
            </w:r>
          </w:p>
        </w:tc>
        <w:tc>
          <w:tcPr>
            <w:tcW w:w="3478" w:type="dxa"/>
          </w:tcPr>
          <w:p w:rsidR="00164B39" w:rsidRDefault="00164B39" w:rsidP="00164B39">
            <w:r w:rsidRPr="00DE0260">
              <w:t>Выполнено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096D8F" w:rsidRDefault="00B92317" w:rsidP="00B92317">
            <w:pPr>
              <w:jc w:val="center"/>
              <w:rPr>
                <w:szCs w:val="28"/>
              </w:rPr>
            </w:pPr>
            <w:r w:rsidRPr="00B92317">
              <w:rPr>
                <w:b/>
                <w:szCs w:val="28"/>
              </w:rPr>
              <w:t>2. В области развития рынка труда, занятости и кадровой политики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136</w:t>
            </w:r>
          </w:p>
        </w:tc>
        <w:tc>
          <w:tcPr>
            <w:tcW w:w="5481" w:type="dxa"/>
          </w:tcPr>
          <w:p w:rsidR="00837CF3" w:rsidRPr="00837CF3" w:rsidRDefault="00837CF3" w:rsidP="00837CF3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  <w:lang w:val="x-none"/>
              </w:rPr>
              <w:t>2.1.</w:t>
            </w:r>
            <w:r w:rsidRPr="00837CF3">
              <w:rPr>
                <w:szCs w:val="28"/>
              </w:rPr>
              <w:t xml:space="preserve"> Принимают согласованные меры, обеспечивающие:</w:t>
            </w:r>
          </w:p>
          <w:p w:rsidR="00837CF3" w:rsidRPr="00837CF3" w:rsidRDefault="00837CF3" w:rsidP="00837CF3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 xml:space="preserve">- повышение сбалансированности спроса и предложения рабочей силы на районном, отраслевых и </w:t>
            </w:r>
            <w:r w:rsidRPr="00837CF3">
              <w:rPr>
                <w:szCs w:val="28"/>
              </w:rPr>
              <w:lastRenderedPageBreak/>
              <w:t>территориальных рынках труда;</w:t>
            </w:r>
          </w:p>
          <w:p w:rsidR="00837CF3" w:rsidRPr="00837CF3" w:rsidRDefault="00837CF3" w:rsidP="00837CF3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- повышение качества рабочей силы и её конкурентоспособности на рынке труда;</w:t>
            </w:r>
          </w:p>
          <w:p w:rsidR="00837CF3" w:rsidRPr="00837CF3" w:rsidRDefault="00837CF3" w:rsidP="00837CF3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- создание новых, модернизацию действующих рабочих мест для жителей края;</w:t>
            </w:r>
          </w:p>
          <w:p w:rsidR="00837CF3" w:rsidRPr="00837CF3" w:rsidRDefault="00837CF3" w:rsidP="00837CF3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- снижение социальной напряженности в территориях, где сложилась напряженная ситуация на рынке труда;</w:t>
            </w:r>
          </w:p>
          <w:p w:rsidR="00837CF3" w:rsidRPr="00837CF3" w:rsidRDefault="00837CF3" w:rsidP="00837CF3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- снижение уровня безработицы в районе.</w:t>
            </w:r>
          </w:p>
          <w:p w:rsidR="00B00F7B" w:rsidRPr="00280531" w:rsidRDefault="00B00F7B" w:rsidP="00DE06E1">
            <w:pPr>
              <w:spacing w:line="240" w:lineRule="auto"/>
              <w:ind w:firstLine="0"/>
            </w:pPr>
          </w:p>
        </w:tc>
        <w:tc>
          <w:tcPr>
            <w:tcW w:w="3478" w:type="dxa"/>
          </w:tcPr>
          <w:p w:rsidR="00B00F7B" w:rsidRDefault="00B00F7B">
            <w:r w:rsidRPr="002A5962">
              <w:lastRenderedPageBreak/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lastRenderedPageBreak/>
              <w:t>137</w:t>
            </w:r>
          </w:p>
        </w:tc>
        <w:tc>
          <w:tcPr>
            <w:tcW w:w="5481" w:type="dxa"/>
          </w:tcPr>
          <w:p w:rsidR="00B00F7B" w:rsidRPr="00C77142" w:rsidRDefault="00837CF3" w:rsidP="00DE06E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837CF3">
              <w:rPr>
                <w:szCs w:val="28"/>
              </w:rPr>
              <w:t>2.2. Прогнозируют и предупреждают ситуации, которые могут привести к массовым увольнениям работников.</w:t>
            </w:r>
          </w:p>
        </w:tc>
        <w:tc>
          <w:tcPr>
            <w:tcW w:w="3478" w:type="dxa"/>
          </w:tcPr>
          <w:p w:rsidR="00B00F7B" w:rsidRDefault="00B00F7B">
            <w:r w:rsidRPr="002A5962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138</w:t>
            </w:r>
          </w:p>
        </w:tc>
        <w:tc>
          <w:tcPr>
            <w:tcW w:w="5481" w:type="dxa"/>
          </w:tcPr>
          <w:p w:rsidR="00B00F7B" w:rsidRPr="00592E7D" w:rsidRDefault="00837CF3" w:rsidP="00DE06E1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2.3. Проводят в случае предстоящего массового увольнения работников взаимные консультации представителей Сторон социального партнёрства по вопросам занятости высвобождаемых работников. По итогам консультаций заключают соглашения, предусматривающие мероприятия, направленные на содействие занятости населения и определяющие источники и объемы их финансирования.</w:t>
            </w:r>
          </w:p>
        </w:tc>
        <w:tc>
          <w:tcPr>
            <w:tcW w:w="3478" w:type="dxa"/>
          </w:tcPr>
          <w:p w:rsidR="00B00F7B" w:rsidRDefault="00B00F7B">
            <w:r w:rsidRPr="002A5962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139</w:t>
            </w:r>
          </w:p>
        </w:tc>
        <w:tc>
          <w:tcPr>
            <w:tcW w:w="5481" w:type="dxa"/>
          </w:tcPr>
          <w:p w:rsidR="00B00F7B" w:rsidRPr="00C77142" w:rsidRDefault="00837CF3" w:rsidP="00DE06E1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2.4. Создают условия по формированию эффективной политики подготовки и сохранения квалифицированных работников, а также повышения их конкурентоспособности на рынке труда. Определяют и реализуют меры, направленные на развитие системы профессиональной ориентации молодежи и взрослого населения.</w:t>
            </w:r>
          </w:p>
        </w:tc>
        <w:tc>
          <w:tcPr>
            <w:tcW w:w="3478" w:type="dxa"/>
          </w:tcPr>
          <w:p w:rsidR="00B00F7B" w:rsidRDefault="00B00F7B">
            <w:r w:rsidRPr="002A5962">
              <w:t xml:space="preserve">Выполнено 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140</w:t>
            </w:r>
          </w:p>
        </w:tc>
        <w:tc>
          <w:tcPr>
            <w:tcW w:w="5481" w:type="dxa"/>
          </w:tcPr>
          <w:p w:rsidR="00164B39" w:rsidRPr="00592E7D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2.5. Организуют проведение мероприятий, способствующих повышению престижа рабочих профессий, включая: разъяснительную и информационную работу о возможности подготовки квалифицированных рабочих кадров путем организации профессионального обучения или дополнительного профессионального образования; использование возможностей социальной рекламы; проведение акций, конкурсов профессионального мастерства.</w:t>
            </w:r>
          </w:p>
        </w:tc>
        <w:tc>
          <w:tcPr>
            <w:tcW w:w="3478" w:type="dxa"/>
          </w:tcPr>
          <w:p w:rsidR="00164B39" w:rsidRDefault="00164B39" w:rsidP="00164B39">
            <w:r w:rsidRPr="007E59F8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141</w:t>
            </w:r>
          </w:p>
        </w:tc>
        <w:tc>
          <w:tcPr>
            <w:tcW w:w="5481" w:type="dxa"/>
          </w:tcPr>
          <w:p w:rsidR="00164B39" w:rsidRPr="00592E7D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2.6. Учитывают в целях поддержания оптимального баланса трудовых ресурсов при формировании квоты на привлечение и использование иностранной рабочей силы факты массовых высвобождений работников, наличие возможности удовлетворения потребности в рабочей силе за счёт местных трудовых ресурсов, в том числе путем подготовки и переподготовки безработных граждан с учётом предложений муниципальных образований края.</w:t>
            </w:r>
          </w:p>
        </w:tc>
        <w:tc>
          <w:tcPr>
            <w:tcW w:w="3478" w:type="dxa"/>
          </w:tcPr>
          <w:p w:rsidR="00164B39" w:rsidRDefault="00164B39" w:rsidP="00164B39">
            <w:r w:rsidRPr="007E59F8">
              <w:t>Выполнено</w:t>
            </w:r>
          </w:p>
        </w:tc>
      </w:tr>
      <w:tr w:rsidR="00164B39" w:rsidRPr="00280531" w:rsidTr="00C82EA1">
        <w:tc>
          <w:tcPr>
            <w:tcW w:w="817" w:type="dxa"/>
          </w:tcPr>
          <w:p w:rsidR="00164B39" w:rsidRDefault="00164B39" w:rsidP="00164B39">
            <w:pPr>
              <w:pStyle w:val="a3"/>
            </w:pPr>
            <w:r>
              <w:t>142</w:t>
            </w:r>
          </w:p>
        </w:tc>
        <w:tc>
          <w:tcPr>
            <w:tcW w:w="5481" w:type="dxa"/>
          </w:tcPr>
          <w:p w:rsidR="00164B39" w:rsidRPr="00837CF3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2.7. Организуют совместные информационно-разъяснительные кампании и акции, включая массовые мероприятия (ярмарки вакансий, учебных и рабо</w:t>
            </w:r>
            <w:r w:rsidRPr="00837CF3">
              <w:rPr>
                <w:szCs w:val="28"/>
              </w:rPr>
              <w:lastRenderedPageBreak/>
              <w:t>чих мест), по информированию населения о состоянии рынка труда, возможностях трудоустройства, профессиональной подготовки, переподготовки, повышения квалификации.</w:t>
            </w:r>
          </w:p>
          <w:p w:rsidR="00164B39" w:rsidRPr="00592E7D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837CF3">
              <w:rPr>
                <w:szCs w:val="28"/>
              </w:rPr>
              <w:t>Привлекают средства массовой информации к информационному обеспечению реализации государственной политики занятости.</w:t>
            </w:r>
          </w:p>
        </w:tc>
        <w:tc>
          <w:tcPr>
            <w:tcW w:w="3478" w:type="dxa"/>
          </w:tcPr>
          <w:p w:rsidR="00164B39" w:rsidRDefault="00164B39" w:rsidP="00164B39">
            <w:r w:rsidRPr="007E59F8">
              <w:lastRenderedPageBreak/>
              <w:t>Выполнено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8118A3" w:rsidRDefault="00837CF3" w:rsidP="008118A3">
            <w:pPr>
              <w:ind w:firstLine="0"/>
              <w:jc w:val="center"/>
              <w:rPr>
                <w:b/>
                <w:szCs w:val="28"/>
              </w:rPr>
            </w:pPr>
            <w:r w:rsidRPr="00837CF3">
              <w:rPr>
                <w:b/>
              </w:rPr>
              <w:lastRenderedPageBreak/>
              <w:t>3. В области оплаты труда, доходов и уровня жизни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143</w:t>
            </w:r>
          </w:p>
        </w:tc>
        <w:tc>
          <w:tcPr>
            <w:tcW w:w="5481" w:type="dxa"/>
          </w:tcPr>
          <w:p w:rsidR="00837CF3" w:rsidRPr="00837CF3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t xml:space="preserve">3.1. Пришли к согласию о том, что работодатели, осуществляющие деятельность на территории района, за исключением организаций, финансируемых из федерального, краевого и муниципальных бюджетов, устанавливают минимальный размер месячной заработной платы работника не </w:t>
            </w:r>
            <w:proofErr w:type="gramStart"/>
            <w:r w:rsidRPr="00837CF3">
              <w:rPr>
                <w:b w:val="0"/>
                <w:sz w:val="24"/>
                <w:szCs w:val="24"/>
              </w:rPr>
              <w:t>ни-же</w:t>
            </w:r>
            <w:proofErr w:type="gramEnd"/>
            <w:r w:rsidRPr="00837CF3">
              <w:rPr>
                <w:b w:val="0"/>
                <w:sz w:val="24"/>
                <w:szCs w:val="24"/>
              </w:rPr>
              <w:t xml:space="preserve"> размера величины прожиточного минимума для трудоспособного населения в крае.</w:t>
            </w:r>
          </w:p>
          <w:p w:rsidR="00B00F7B" w:rsidRPr="005C56BC" w:rsidRDefault="00837CF3" w:rsidP="00837CF3">
            <w:pPr>
              <w:pStyle w:val="a5"/>
              <w:jc w:val="both"/>
              <w:rPr>
                <w:color w:val="000000"/>
                <w:szCs w:val="28"/>
              </w:rPr>
            </w:pPr>
            <w:r w:rsidRPr="00837CF3">
              <w:rPr>
                <w:b w:val="0"/>
                <w:sz w:val="24"/>
                <w:szCs w:val="24"/>
              </w:rPr>
              <w:t>В случае снижения уровня прожиточного минимума для трудоспособного населения уменьшение размера минимальной заработной платы в районе не производится.</w:t>
            </w:r>
          </w:p>
        </w:tc>
        <w:tc>
          <w:tcPr>
            <w:tcW w:w="3478" w:type="dxa"/>
          </w:tcPr>
          <w:p w:rsidR="00B00F7B" w:rsidRDefault="00B00F7B">
            <w:r w:rsidRPr="00533FC2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144</w:t>
            </w:r>
          </w:p>
        </w:tc>
        <w:tc>
          <w:tcPr>
            <w:tcW w:w="5481" w:type="dxa"/>
          </w:tcPr>
          <w:p w:rsidR="00837CF3" w:rsidRPr="00837CF3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t xml:space="preserve">3.2. Размер минимальной заработной платы в Темрюкском районе, установленный региональным соглашением о минимальной заработной плате в Краснодарском крае на 2018-2020 годы, включает оплату за труд работника, полностью отработавшего норму времени и выполнившего нормы труда (трудовые обязанности) по тарифной ставке либо окладу), без учета компенсационных, стимулирующих и социальных выплат. </w:t>
            </w:r>
          </w:p>
          <w:p w:rsidR="00B00F7B" w:rsidRPr="005C56BC" w:rsidRDefault="00837CF3" w:rsidP="00837CF3">
            <w:pPr>
              <w:pStyle w:val="a5"/>
              <w:jc w:val="both"/>
              <w:rPr>
                <w:color w:val="000000"/>
                <w:szCs w:val="28"/>
              </w:rPr>
            </w:pPr>
            <w:r w:rsidRPr="00837CF3">
              <w:rPr>
                <w:b w:val="0"/>
                <w:sz w:val="24"/>
                <w:szCs w:val="24"/>
              </w:rPr>
              <w:t>Размер минимальной заработной платы в Темрюкском районе, установленный региональным соглашением о минимальной заработной плате в Краснодарском крае на 2018-2020 годы, обеспечивается организациями внебюджетного сектора за счет собственных средств.</w:t>
            </w:r>
          </w:p>
        </w:tc>
        <w:tc>
          <w:tcPr>
            <w:tcW w:w="3478" w:type="dxa"/>
          </w:tcPr>
          <w:p w:rsidR="00B00F7B" w:rsidRDefault="00B00F7B">
            <w:r w:rsidRPr="00533FC2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164B39" w:rsidP="00164B39">
            <w:pPr>
              <w:pStyle w:val="a3"/>
            </w:pPr>
            <w:r>
              <w:t>145</w:t>
            </w:r>
          </w:p>
        </w:tc>
        <w:tc>
          <w:tcPr>
            <w:tcW w:w="5481" w:type="dxa"/>
          </w:tcPr>
          <w:p w:rsidR="00B00F7B" w:rsidRPr="005C56BC" w:rsidRDefault="00837CF3" w:rsidP="00DE06E1">
            <w:pPr>
              <w:pStyle w:val="a5"/>
              <w:jc w:val="both"/>
              <w:rPr>
                <w:color w:val="000000"/>
                <w:szCs w:val="28"/>
              </w:rPr>
            </w:pPr>
            <w:r w:rsidRPr="00837CF3">
              <w:rPr>
                <w:b w:val="0"/>
                <w:sz w:val="24"/>
                <w:szCs w:val="24"/>
              </w:rPr>
              <w:t>3.3. Месячная заработная плата работника, работающего на территории Темрюкского района  и состоящего в трудовых отношениях с работодателем, в отношении которого действует региональное соглашение о минимальной заработной плате в Краснодарском крае на 2018-2020 годы, не может быть ниже размера минимальной заработной платы, установленной региональным соглашением о минимальной заработной плате в Краснодарском крае на 2018-2020 годы,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      </w:r>
          </w:p>
        </w:tc>
        <w:tc>
          <w:tcPr>
            <w:tcW w:w="3478" w:type="dxa"/>
          </w:tcPr>
          <w:p w:rsidR="00B00F7B" w:rsidRDefault="00B00F7B">
            <w:r w:rsidRPr="00533FC2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146</w:t>
            </w:r>
          </w:p>
        </w:tc>
        <w:tc>
          <w:tcPr>
            <w:tcW w:w="5481" w:type="dxa"/>
          </w:tcPr>
          <w:p w:rsidR="00837CF3" w:rsidRPr="00837CF3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t>3.4. Считают приоритетными в сфере регулирования оплаты труда следующие направления:</w:t>
            </w:r>
          </w:p>
          <w:p w:rsidR="00837CF3" w:rsidRPr="00837CF3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lastRenderedPageBreak/>
              <w:t>- увеличение доли фонда оплаты труда в валовом региональном продукте;</w:t>
            </w:r>
          </w:p>
          <w:p w:rsidR="00837CF3" w:rsidRPr="00837CF3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t>- максимальное снижение численности трудоспособного населения района с доходами ниже прожиточного минимума;</w:t>
            </w:r>
          </w:p>
          <w:p w:rsidR="00837CF3" w:rsidRPr="00837CF3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t>- ликвидация «теневых» зарплат;</w:t>
            </w:r>
          </w:p>
          <w:p w:rsidR="00B00F7B" w:rsidRPr="003359F8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t>- обеспечение роста реальной заработной платы работников.</w:t>
            </w:r>
          </w:p>
        </w:tc>
        <w:tc>
          <w:tcPr>
            <w:tcW w:w="3478" w:type="dxa"/>
          </w:tcPr>
          <w:p w:rsidR="00B00F7B" w:rsidRDefault="00B00F7B">
            <w:r w:rsidRPr="00533FC2">
              <w:lastRenderedPageBreak/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lastRenderedPageBreak/>
              <w:t>147</w:t>
            </w:r>
          </w:p>
        </w:tc>
        <w:tc>
          <w:tcPr>
            <w:tcW w:w="5481" w:type="dxa"/>
          </w:tcPr>
          <w:p w:rsidR="00837CF3" w:rsidRPr="00837CF3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t>3.5. Принимают меры по сокращению дифференциации в оплате труда между руководителями и работниками за счет увеличения заработной платы низкооплачиваемых категорий работников.</w:t>
            </w:r>
          </w:p>
          <w:p w:rsidR="00B00F7B" w:rsidRPr="003359F8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t>Добиваются установления предельного уровня соотношения средней заработной платы руководителей учреждений и средней заработной платы работников этих учреждений в кратности от 1 до 8.</w:t>
            </w:r>
          </w:p>
        </w:tc>
        <w:tc>
          <w:tcPr>
            <w:tcW w:w="3478" w:type="dxa"/>
          </w:tcPr>
          <w:p w:rsidR="00B00F7B" w:rsidRDefault="00B00F7B">
            <w:r w:rsidRPr="00DE271F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148</w:t>
            </w:r>
          </w:p>
        </w:tc>
        <w:tc>
          <w:tcPr>
            <w:tcW w:w="5481" w:type="dxa"/>
          </w:tcPr>
          <w:p w:rsidR="00B00F7B" w:rsidRPr="003359F8" w:rsidRDefault="00837CF3" w:rsidP="00837CF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837CF3">
              <w:rPr>
                <w:b w:val="0"/>
                <w:sz w:val="24"/>
                <w:szCs w:val="24"/>
              </w:rPr>
              <w:t>3.6. Принимают меры по недопущению задолженности по заработной плате и необоснованному снижению уровня заработной платы.</w:t>
            </w:r>
          </w:p>
        </w:tc>
        <w:tc>
          <w:tcPr>
            <w:tcW w:w="3478" w:type="dxa"/>
          </w:tcPr>
          <w:p w:rsidR="00B00F7B" w:rsidRDefault="00B00F7B">
            <w:r w:rsidRPr="00DE271F">
              <w:t xml:space="preserve">Выполнено 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096D8F" w:rsidRDefault="00E00B5F" w:rsidP="00E00B5F">
            <w:pPr>
              <w:ind w:firstLine="0"/>
              <w:jc w:val="center"/>
              <w:rPr>
                <w:szCs w:val="28"/>
              </w:rPr>
            </w:pPr>
            <w:r w:rsidRPr="00E00B5F">
              <w:rPr>
                <w:b/>
                <w:szCs w:val="28"/>
              </w:rPr>
              <w:t xml:space="preserve">4. </w:t>
            </w:r>
            <w:r w:rsidRPr="00E00B5F">
              <w:rPr>
                <w:b/>
                <w:bCs/>
                <w:szCs w:val="28"/>
              </w:rPr>
              <w:t xml:space="preserve">В области </w:t>
            </w:r>
            <w:r w:rsidRPr="00E00B5F">
              <w:rPr>
                <w:b/>
                <w:szCs w:val="28"/>
              </w:rPr>
              <w:t>социальной защиты работников и населения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149</w:t>
            </w:r>
          </w:p>
        </w:tc>
        <w:tc>
          <w:tcPr>
            <w:tcW w:w="5481" w:type="dxa"/>
          </w:tcPr>
          <w:p w:rsidR="00B00F7B" w:rsidRPr="005C56BC" w:rsidRDefault="00E00B5F" w:rsidP="00E00B5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E00B5F">
              <w:rPr>
                <w:szCs w:val="28"/>
              </w:rPr>
              <w:t>4.1. Обеспечивают своевременную и полную реализацию социальных гарантий, установленных законодательными и нормативными актами Российской Федерации и Краснодарского края, коллективными договорами и соглашениями.</w:t>
            </w:r>
          </w:p>
        </w:tc>
        <w:tc>
          <w:tcPr>
            <w:tcW w:w="3478" w:type="dxa"/>
          </w:tcPr>
          <w:p w:rsidR="00B00F7B" w:rsidRDefault="00B00F7B">
            <w:r w:rsidRPr="002B6833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150</w:t>
            </w:r>
          </w:p>
        </w:tc>
        <w:tc>
          <w:tcPr>
            <w:tcW w:w="5481" w:type="dxa"/>
          </w:tcPr>
          <w:p w:rsidR="00E00B5F" w:rsidRPr="00E00B5F" w:rsidRDefault="00E00B5F" w:rsidP="00E00B5F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4.2. Проводят согласованную политику в области развития культуры, спорта, сохранения и развития социальной инфраструктуры; по организации и обеспечению отдыха и оздоровления детей, сохранения и развития инфраструктуры детского отдыха и оздоровления.</w:t>
            </w:r>
          </w:p>
          <w:p w:rsidR="00B00F7B" w:rsidRPr="005C56BC" w:rsidRDefault="00E00B5F" w:rsidP="00E00B5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E00B5F">
              <w:rPr>
                <w:szCs w:val="28"/>
              </w:rPr>
              <w:t>Осуществляют работу по пропаганде здорового образа жизни. Способствуют с этой целью проведению различных культурно-спортивных мероприятий (олимпиад, фестивалей, смотров-конкурсов).</w:t>
            </w:r>
          </w:p>
        </w:tc>
        <w:tc>
          <w:tcPr>
            <w:tcW w:w="3478" w:type="dxa"/>
          </w:tcPr>
          <w:p w:rsidR="00B00F7B" w:rsidRDefault="00B00F7B">
            <w:r w:rsidRPr="002B6833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151</w:t>
            </w:r>
          </w:p>
        </w:tc>
        <w:tc>
          <w:tcPr>
            <w:tcW w:w="5481" w:type="dxa"/>
          </w:tcPr>
          <w:p w:rsidR="00B00F7B" w:rsidRPr="005C56BC" w:rsidRDefault="00E00B5F" w:rsidP="00DE06E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E00B5F">
              <w:rPr>
                <w:szCs w:val="28"/>
              </w:rPr>
              <w:t>4.3. Принимают меры по недопущению закрытия, перепрофилирования и продажи под иные цели объектов, обеспечивающих отдых и оздоровление детей.</w:t>
            </w:r>
          </w:p>
        </w:tc>
        <w:tc>
          <w:tcPr>
            <w:tcW w:w="3478" w:type="dxa"/>
          </w:tcPr>
          <w:p w:rsidR="00B00F7B" w:rsidRDefault="00B00F7B">
            <w:r w:rsidRPr="002B6833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152</w:t>
            </w:r>
          </w:p>
        </w:tc>
        <w:tc>
          <w:tcPr>
            <w:tcW w:w="5481" w:type="dxa"/>
          </w:tcPr>
          <w:p w:rsidR="00B00F7B" w:rsidRPr="005C56BC" w:rsidRDefault="00E00B5F" w:rsidP="00E00B5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E00B5F">
              <w:rPr>
                <w:szCs w:val="28"/>
              </w:rPr>
              <w:t>4.4. Обеспечивают распространение опыта реализации корпоративных социальных программ, направленных на поддержку здоровья на рабочем месте, включая профилактику социально значимых заболеваний, в том числе заболеваний, вызванных вирусом иммунодефицита человека (ВИЧ-инфекции), проведение вакцинации работников от вирусных инфекционных заболеваний.</w:t>
            </w:r>
          </w:p>
        </w:tc>
        <w:tc>
          <w:tcPr>
            <w:tcW w:w="3478" w:type="dxa"/>
          </w:tcPr>
          <w:p w:rsidR="00B00F7B" w:rsidRDefault="00B00F7B" w:rsidP="008A665E">
            <w:r w:rsidRPr="002D13FD">
              <w:t>Выполнено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153</w:t>
            </w:r>
          </w:p>
        </w:tc>
        <w:tc>
          <w:tcPr>
            <w:tcW w:w="5481" w:type="dxa"/>
          </w:tcPr>
          <w:p w:rsidR="00B00F7B" w:rsidRPr="005C56BC" w:rsidRDefault="00E00B5F" w:rsidP="00E00B5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E00B5F">
              <w:rPr>
                <w:szCs w:val="28"/>
              </w:rPr>
              <w:t xml:space="preserve">4.5. </w:t>
            </w:r>
            <w:r w:rsidRPr="00E00B5F">
              <w:rPr>
                <w:bCs/>
                <w:szCs w:val="28"/>
              </w:rPr>
              <w:t>Содействуют реализации всех видов социального страхования работающих, обеспечению безусловной уплаты страховых взносов на обязательное социальное страхование.</w:t>
            </w:r>
          </w:p>
        </w:tc>
        <w:tc>
          <w:tcPr>
            <w:tcW w:w="3478" w:type="dxa"/>
          </w:tcPr>
          <w:p w:rsidR="00B00F7B" w:rsidRDefault="00B00F7B" w:rsidP="008A665E">
            <w:r w:rsidRPr="002D13FD">
              <w:t>Выполнено</w:t>
            </w:r>
          </w:p>
        </w:tc>
      </w:tr>
      <w:tr w:rsidR="00B00F7B" w:rsidRPr="00280531" w:rsidTr="00C82EA1">
        <w:tc>
          <w:tcPr>
            <w:tcW w:w="9776" w:type="dxa"/>
            <w:gridSpan w:val="3"/>
          </w:tcPr>
          <w:p w:rsidR="00B00F7B" w:rsidRPr="00096D8F" w:rsidRDefault="00E00B5F" w:rsidP="00E00B5F">
            <w:pPr>
              <w:jc w:val="center"/>
              <w:rPr>
                <w:szCs w:val="28"/>
              </w:rPr>
            </w:pPr>
            <w:r w:rsidRPr="00E00B5F">
              <w:rPr>
                <w:b/>
                <w:szCs w:val="28"/>
              </w:rPr>
              <w:lastRenderedPageBreak/>
              <w:t>5. В области охраны труда, экологической безопасности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154</w:t>
            </w:r>
          </w:p>
        </w:tc>
        <w:tc>
          <w:tcPr>
            <w:tcW w:w="5481" w:type="dxa"/>
          </w:tcPr>
          <w:p w:rsidR="00B00F7B" w:rsidRPr="005C56BC" w:rsidRDefault="00E00B5F" w:rsidP="00DE06E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E00B5F">
              <w:rPr>
                <w:szCs w:val="28"/>
              </w:rPr>
              <w:t>5.1. Разрабатывают предложения по совершенствованию законодательства в области охраны труда и экологической безопасности.</w:t>
            </w:r>
          </w:p>
        </w:tc>
        <w:tc>
          <w:tcPr>
            <w:tcW w:w="3478" w:type="dxa"/>
          </w:tcPr>
          <w:p w:rsidR="00B00F7B" w:rsidRDefault="00B00F7B">
            <w:r w:rsidRPr="00CF6755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155</w:t>
            </w:r>
          </w:p>
        </w:tc>
        <w:tc>
          <w:tcPr>
            <w:tcW w:w="5481" w:type="dxa"/>
          </w:tcPr>
          <w:p w:rsidR="00B00F7B" w:rsidRPr="005C56BC" w:rsidRDefault="00E00B5F" w:rsidP="00DE06E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E00B5F">
              <w:rPr>
                <w:szCs w:val="28"/>
              </w:rPr>
              <w:t>5.2. Обеспечивают, признавая приоритетными, действия по сохранению жизни и здоровья работников, реализацию мероприятий по улучшению условий и охраны труда и снижению уровней профессиональных рисков в организациях, действующих на территории Темрюкского района.</w:t>
            </w:r>
          </w:p>
        </w:tc>
        <w:tc>
          <w:tcPr>
            <w:tcW w:w="3478" w:type="dxa"/>
          </w:tcPr>
          <w:p w:rsidR="00B00F7B" w:rsidRDefault="00B00F7B">
            <w:r w:rsidRPr="00CF6755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156</w:t>
            </w:r>
          </w:p>
        </w:tc>
        <w:tc>
          <w:tcPr>
            <w:tcW w:w="5481" w:type="dxa"/>
          </w:tcPr>
          <w:p w:rsidR="00B00F7B" w:rsidRPr="005C56BC" w:rsidRDefault="00E00B5F" w:rsidP="00DE06E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E00B5F">
              <w:rPr>
                <w:szCs w:val="28"/>
              </w:rPr>
              <w:t xml:space="preserve">5.3. Осуществляют взаимодействие с органами государственного контроля (надзора) в </w:t>
            </w:r>
            <w:proofErr w:type="spellStart"/>
            <w:r w:rsidRPr="00E00B5F">
              <w:rPr>
                <w:szCs w:val="28"/>
              </w:rPr>
              <w:t>трудоохранной</w:t>
            </w:r>
            <w:proofErr w:type="spellEnd"/>
            <w:r w:rsidRPr="00E00B5F">
              <w:rPr>
                <w:szCs w:val="28"/>
              </w:rPr>
              <w:t xml:space="preserve"> сфере и по вопросам экологической безопасности. Обеспечивают повышение эффективности общественного контроля по охране труда.</w:t>
            </w:r>
          </w:p>
        </w:tc>
        <w:tc>
          <w:tcPr>
            <w:tcW w:w="3478" w:type="dxa"/>
          </w:tcPr>
          <w:p w:rsidR="00B00F7B" w:rsidRDefault="00B00F7B">
            <w:r w:rsidRPr="00CF6755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157</w:t>
            </w:r>
          </w:p>
        </w:tc>
        <w:tc>
          <w:tcPr>
            <w:tcW w:w="5481" w:type="dxa"/>
          </w:tcPr>
          <w:p w:rsidR="00B00F7B" w:rsidRPr="005C56BC" w:rsidRDefault="00E00B5F" w:rsidP="00DE06E1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E00B5F">
              <w:rPr>
                <w:szCs w:val="28"/>
              </w:rPr>
              <w:t>5.4. Организуют и оказывают содействие в проведении краевых и всероссийских смотров-конкурсов по охране труда, мониторинга и пропаганды передового опыта, работы по предупреждению производственного травматизма и профессиональной заболеваемости.</w:t>
            </w:r>
          </w:p>
        </w:tc>
        <w:tc>
          <w:tcPr>
            <w:tcW w:w="3478" w:type="dxa"/>
          </w:tcPr>
          <w:p w:rsidR="00B00F7B" w:rsidRDefault="00B00F7B">
            <w:r w:rsidRPr="00CF6755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158</w:t>
            </w:r>
          </w:p>
        </w:tc>
        <w:tc>
          <w:tcPr>
            <w:tcW w:w="5481" w:type="dxa"/>
          </w:tcPr>
          <w:p w:rsidR="00B00F7B" w:rsidRPr="00592E7D" w:rsidRDefault="00E00B5F" w:rsidP="00DE06E1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5.5. Включают представителей профсоюзов в районные межведомственные комиссии по охране труда, безопасности дорожного движения.</w:t>
            </w:r>
          </w:p>
        </w:tc>
        <w:tc>
          <w:tcPr>
            <w:tcW w:w="3478" w:type="dxa"/>
          </w:tcPr>
          <w:p w:rsidR="00B00F7B" w:rsidRDefault="00B00F7B">
            <w:r w:rsidRPr="00CF6755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159</w:t>
            </w:r>
          </w:p>
        </w:tc>
        <w:tc>
          <w:tcPr>
            <w:tcW w:w="5481" w:type="dxa"/>
          </w:tcPr>
          <w:p w:rsidR="00B00F7B" w:rsidRPr="00592E7D" w:rsidRDefault="00E00B5F" w:rsidP="00DE06E1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5.6. Содействуют своевременному возмещению вреда, причиненного здоровью работника трудовым увечьем или профессиональным заболеванием, в соответствии с действующим законодательством.</w:t>
            </w:r>
          </w:p>
        </w:tc>
        <w:tc>
          <w:tcPr>
            <w:tcW w:w="3478" w:type="dxa"/>
          </w:tcPr>
          <w:p w:rsidR="00B00F7B" w:rsidRDefault="00B00F7B">
            <w:r w:rsidRPr="005A6281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160</w:t>
            </w:r>
          </w:p>
        </w:tc>
        <w:tc>
          <w:tcPr>
            <w:tcW w:w="5481" w:type="dxa"/>
          </w:tcPr>
          <w:p w:rsidR="00B00F7B" w:rsidRPr="00592E7D" w:rsidRDefault="00E00B5F" w:rsidP="00DE06E1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5.7. Принимают меры по повышению информированности работников и населения о нормативных правовых актах по вопросам охраны труда, экологической безопасности.</w:t>
            </w:r>
          </w:p>
        </w:tc>
        <w:tc>
          <w:tcPr>
            <w:tcW w:w="3478" w:type="dxa"/>
          </w:tcPr>
          <w:p w:rsidR="00B00F7B" w:rsidRDefault="00B00F7B">
            <w:r w:rsidRPr="005A6281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161</w:t>
            </w:r>
          </w:p>
        </w:tc>
        <w:tc>
          <w:tcPr>
            <w:tcW w:w="5481" w:type="dxa"/>
          </w:tcPr>
          <w:p w:rsidR="00B00F7B" w:rsidRPr="00592E7D" w:rsidRDefault="00E00B5F" w:rsidP="00683061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5.8. Координируют проведение в установленном порядке обучения по охране труда руководителей и работников организаций, а также работодателей-индивидуальных предпринимателей, в том числе на основе современных технологий обучения, а также проведение обучения оказанию первой помощи пострадавшим на производстве.</w:t>
            </w:r>
          </w:p>
        </w:tc>
        <w:tc>
          <w:tcPr>
            <w:tcW w:w="3478" w:type="dxa"/>
          </w:tcPr>
          <w:p w:rsidR="00B00F7B" w:rsidRDefault="00B00F7B">
            <w:r w:rsidRPr="005A6281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ED6F22">
            <w:pPr>
              <w:pStyle w:val="a3"/>
            </w:pPr>
            <w:r>
              <w:t>162</w:t>
            </w:r>
          </w:p>
        </w:tc>
        <w:tc>
          <w:tcPr>
            <w:tcW w:w="5481" w:type="dxa"/>
          </w:tcPr>
          <w:p w:rsidR="00B00F7B" w:rsidRPr="00592E7D" w:rsidRDefault="00E00B5F" w:rsidP="00DE06E1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5.9. Принимают меры по увеличению числа страхователей, использующих средства Фонда социального страхования на финансирование предупредительных мер по сокращению производственного травматизма и профессиональной заболеваемости.</w:t>
            </w:r>
          </w:p>
        </w:tc>
        <w:tc>
          <w:tcPr>
            <w:tcW w:w="3478" w:type="dxa"/>
          </w:tcPr>
          <w:p w:rsidR="00B00F7B" w:rsidRDefault="00B00F7B">
            <w:r w:rsidRPr="005A6281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163</w:t>
            </w:r>
          </w:p>
        </w:tc>
        <w:tc>
          <w:tcPr>
            <w:tcW w:w="5481" w:type="dxa"/>
          </w:tcPr>
          <w:p w:rsidR="00B00F7B" w:rsidRPr="00592E7D" w:rsidRDefault="00E00B5F" w:rsidP="00DE06E1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5.10. Осуществляют меры по недопущению необоснованного лишения работников гарантий и компенсаций за работу во вредных условиях труда.</w:t>
            </w:r>
          </w:p>
        </w:tc>
        <w:tc>
          <w:tcPr>
            <w:tcW w:w="3478" w:type="dxa"/>
          </w:tcPr>
          <w:p w:rsidR="00B00F7B" w:rsidRDefault="00B00F7B">
            <w:r w:rsidRPr="005A6281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164</w:t>
            </w:r>
          </w:p>
        </w:tc>
        <w:tc>
          <w:tcPr>
            <w:tcW w:w="5481" w:type="dxa"/>
          </w:tcPr>
          <w:p w:rsidR="00B00F7B" w:rsidRPr="00592E7D" w:rsidRDefault="00E00B5F" w:rsidP="00E00B5F">
            <w:pPr>
              <w:spacing w:line="240" w:lineRule="auto"/>
              <w:ind w:firstLine="0"/>
              <w:rPr>
                <w:szCs w:val="28"/>
              </w:rPr>
            </w:pPr>
            <w:r w:rsidRPr="00E00B5F">
              <w:t>5.11. Содействуют включению в отраслевые и территориальные согл</w:t>
            </w:r>
            <w:r w:rsidRPr="00E00B5F">
              <w:t>а</w:t>
            </w:r>
            <w:r w:rsidRPr="00E00B5F">
              <w:t xml:space="preserve">шения обязательств сторон социального партнерства по улучшению условий и </w:t>
            </w:r>
            <w:r w:rsidRPr="00E00B5F">
              <w:lastRenderedPageBreak/>
              <w:t>охраны тр</w:t>
            </w:r>
            <w:r w:rsidRPr="00E00B5F">
              <w:t>у</w:t>
            </w:r>
            <w:r w:rsidRPr="00E00B5F">
              <w:t>да.</w:t>
            </w:r>
          </w:p>
        </w:tc>
        <w:tc>
          <w:tcPr>
            <w:tcW w:w="3478" w:type="dxa"/>
          </w:tcPr>
          <w:p w:rsidR="00B00F7B" w:rsidRDefault="00B00F7B">
            <w:r w:rsidRPr="005A6281">
              <w:lastRenderedPageBreak/>
              <w:t xml:space="preserve">Выполнено </w:t>
            </w:r>
          </w:p>
        </w:tc>
      </w:tr>
      <w:tr w:rsidR="00E00B5F" w:rsidRPr="00280531" w:rsidTr="00164B39">
        <w:tc>
          <w:tcPr>
            <w:tcW w:w="9776" w:type="dxa"/>
            <w:gridSpan w:val="3"/>
          </w:tcPr>
          <w:p w:rsidR="00E00B5F" w:rsidRDefault="00E00B5F" w:rsidP="00E00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E00B5F">
              <w:rPr>
                <w:b/>
              </w:rPr>
              <w:lastRenderedPageBreak/>
              <w:t xml:space="preserve">6. В области развития социального партнерства и координации действий Сторон </w:t>
            </w:r>
          </w:p>
          <w:p w:rsidR="00E00B5F" w:rsidRPr="005A6281" w:rsidRDefault="00E00B5F" w:rsidP="00E00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E00B5F">
              <w:rPr>
                <w:b/>
              </w:rPr>
              <w:t>Соглашения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165</w:t>
            </w:r>
          </w:p>
        </w:tc>
        <w:tc>
          <w:tcPr>
            <w:tcW w:w="5481" w:type="dxa"/>
          </w:tcPr>
          <w:p w:rsidR="00B00F7B" w:rsidRPr="00592E7D" w:rsidRDefault="00E00B5F" w:rsidP="00E00B5F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6.1. Определяют основные направления в развитии социального партнёрства в районе через трёхсторонние комиссии по регулированию социально-трудовых отношений.</w:t>
            </w:r>
          </w:p>
        </w:tc>
        <w:tc>
          <w:tcPr>
            <w:tcW w:w="3478" w:type="dxa"/>
          </w:tcPr>
          <w:p w:rsidR="00B00F7B" w:rsidRDefault="00B00F7B">
            <w:r w:rsidRPr="005A6281">
              <w:t xml:space="preserve">Выполнено </w:t>
            </w:r>
          </w:p>
        </w:tc>
      </w:tr>
      <w:tr w:rsidR="00B00F7B" w:rsidRPr="00280531" w:rsidTr="00C82EA1"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166</w:t>
            </w:r>
          </w:p>
        </w:tc>
        <w:tc>
          <w:tcPr>
            <w:tcW w:w="5481" w:type="dxa"/>
          </w:tcPr>
          <w:p w:rsidR="00B00F7B" w:rsidRPr="00592E7D" w:rsidRDefault="00E00B5F" w:rsidP="00683061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6.2. Проводят консультации по выполнению пунктов соглашения, а также по вопросам, не включенным в него, но представляющим взаимный интерес.</w:t>
            </w:r>
          </w:p>
        </w:tc>
        <w:tc>
          <w:tcPr>
            <w:tcW w:w="3478" w:type="dxa"/>
          </w:tcPr>
          <w:p w:rsidR="00B00F7B" w:rsidRDefault="00B00F7B">
            <w:r w:rsidRPr="005A6281">
              <w:t xml:space="preserve">Выполнено </w:t>
            </w:r>
          </w:p>
        </w:tc>
      </w:tr>
      <w:tr w:rsidR="00B00F7B" w:rsidRPr="00280531" w:rsidTr="00E00B5F">
        <w:trPr>
          <w:trHeight w:val="1150"/>
        </w:trPr>
        <w:tc>
          <w:tcPr>
            <w:tcW w:w="817" w:type="dxa"/>
          </w:tcPr>
          <w:p w:rsidR="00B00F7B" w:rsidRPr="00280531" w:rsidRDefault="00ED6F22" w:rsidP="00164B39">
            <w:pPr>
              <w:pStyle w:val="a3"/>
            </w:pPr>
            <w:r>
              <w:t>167</w:t>
            </w:r>
          </w:p>
        </w:tc>
        <w:tc>
          <w:tcPr>
            <w:tcW w:w="5481" w:type="dxa"/>
          </w:tcPr>
          <w:p w:rsidR="00B00F7B" w:rsidRPr="00592E7D" w:rsidRDefault="00E00B5F" w:rsidP="00DE06E1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6.3. Участвуют в работе формируемых на уровне района постоянно действующих комиссий, рабочих групп, совещательных органов, рассматривающих социально-трудовые вопросы.</w:t>
            </w:r>
          </w:p>
        </w:tc>
        <w:tc>
          <w:tcPr>
            <w:tcW w:w="3478" w:type="dxa"/>
          </w:tcPr>
          <w:p w:rsidR="00B00F7B" w:rsidRDefault="00B00F7B">
            <w:r w:rsidRPr="005A6281">
              <w:t xml:space="preserve">Выполнено </w:t>
            </w:r>
          </w:p>
        </w:tc>
      </w:tr>
      <w:tr w:rsidR="00164B39" w:rsidRPr="00280531" w:rsidTr="00E00B5F">
        <w:trPr>
          <w:trHeight w:val="430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168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 xml:space="preserve">6.4. Рассматривают на заседании комиссиями по регулированию социально-трудовых отношений проекты нормативных правовых и иных актов в сфере труда, охраны труда, а также документы и материалы, необходимые для их обсуждения, представленные органами местного самоуправления в районе, принимающими указанные акты. </w:t>
            </w:r>
          </w:p>
          <w:p w:rsidR="00164B39" w:rsidRPr="00E00B5F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Решения комиссий или мнения их сторон по направленным проектам нормативных правовых и иных актов органов местного самоуправления муниципального образования подлежат обязательному рассмотрению представляющим органом.</w:t>
            </w:r>
          </w:p>
        </w:tc>
        <w:tc>
          <w:tcPr>
            <w:tcW w:w="3478" w:type="dxa"/>
          </w:tcPr>
          <w:p w:rsidR="00164B39" w:rsidRDefault="00164B39" w:rsidP="00164B39">
            <w:r w:rsidRPr="000B697B"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169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6.5. Способствуют предотвращению и разрешению коллективных трудовых споров.</w:t>
            </w:r>
          </w:p>
        </w:tc>
        <w:tc>
          <w:tcPr>
            <w:tcW w:w="3478" w:type="dxa"/>
          </w:tcPr>
          <w:p w:rsidR="00164B39" w:rsidRDefault="00164B39" w:rsidP="00164B39">
            <w:r w:rsidRPr="000B697B"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170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6.6. Способствуют обобщению и распространению передового опыта социального партнёрства.</w:t>
            </w:r>
          </w:p>
        </w:tc>
        <w:tc>
          <w:tcPr>
            <w:tcW w:w="3478" w:type="dxa"/>
          </w:tcPr>
          <w:p w:rsidR="00164B39" w:rsidRDefault="00164B39" w:rsidP="00164B39">
            <w:r w:rsidRPr="000B697B"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171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szCs w:val="28"/>
              </w:rPr>
              <w:t>6.7. Содействуют вовлечению более широкого круга работодателей и работников в переговорные процессы по заключению соглашений и коллективных договоров, принимают меры по повышению качественного уровня заключаемых коллективных договоров и соглашений, организации контроля их выполнения.</w:t>
            </w:r>
          </w:p>
        </w:tc>
        <w:tc>
          <w:tcPr>
            <w:tcW w:w="3478" w:type="dxa"/>
          </w:tcPr>
          <w:p w:rsidR="00164B39" w:rsidRDefault="00164B39" w:rsidP="00164B39">
            <w:r w:rsidRPr="000B697B"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172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bCs/>
                <w:szCs w:val="28"/>
              </w:rPr>
            </w:pPr>
            <w:r w:rsidRPr="00E00B5F">
              <w:rPr>
                <w:bCs/>
                <w:szCs w:val="28"/>
              </w:rPr>
              <w:t>6.8. Исключают деятельность, препятствующую реализации права работников на вступление в профсоюз.</w:t>
            </w:r>
          </w:p>
          <w:p w:rsidR="00164B39" w:rsidRPr="00E00B5F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bCs/>
                <w:szCs w:val="28"/>
              </w:rPr>
              <w:t>Не препятствуют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вопросов.</w:t>
            </w:r>
          </w:p>
        </w:tc>
        <w:tc>
          <w:tcPr>
            <w:tcW w:w="3478" w:type="dxa"/>
          </w:tcPr>
          <w:p w:rsidR="00164B39" w:rsidRDefault="00164B39" w:rsidP="00164B39">
            <w:r w:rsidRPr="000B697B"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173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bCs/>
                <w:szCs w:val="28"/>
              </w:rPr>
              <w:t xml:space="preserve">6.9. </w:t>
            </w:r>
            <w:r w:rsidRPr="00E00B5F">
              <w:rPr>
                <w:szCs w:val="28"/>
              </w:rPr>
              <w:t>Содействуют обеспечению условий для уставной деятельности профсоюзов и их выборных органов в организациях независимо от форм собственности.</w:t>
            </w:r>
          </w:p>
        </w:tc>
        <w:tc>
          <w:tcPr>
            <w:tcW w:w="3478" w:type="dxa"/>
          </w:tcPr>
          <w:p w:rsidR="00164B39" w:rsidRDefault="00164B39" w:rsidP="00164B39">
            <w:r w:rsidRPr="000B697B"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174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szCs w:val="28"/>
              </w:rPr>
            </w:pPr>
            <w:r w:rsidRPr="00E00B5F">
              <w:rPr>
                <w:bCs/>
                <w:szCs w:val="28"/>
              </w:rPr>
              <w:t xml:space="preserve">6.10. </w:t>
            </w:r>
            <w:r w:rsidRPr="00E00B5F">
              <w:rPr>
                <w:szCs w:val="28"/>
              </w:rPr>
              <w:t>Проводят разъяснительную работу по уча</w:t>
            </w:r>
            <w:r w:rsidRPr="00E00B5F">
              <w:rPr>
                <w:szCs w:val="28"/>
              </w:rPr>
              <w:lastRenderedPageBreak/>
              <w:t>стию работодателей в проекте «Декларирование деятельности предприятий по реализации трудовых прав работников».</w:t>
            </w:r>
          </w:p>
          <w:p w:rsidR="00164B39" w:rsidRPr="00E00B5F" w:rsidRDefault="00164B39" w:rsidP="00164B3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478" w:type="dxa"/>
          </w:tcPr>
          <w:p w:rsidR="00164B39" w:rsidRDefault="00164B39" w:rsidP="00164B39">
            <w:r w:rsidRPr="000B697B">
              <w:lastRenderedPageBreak/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lastRenderedPageBreak/>
              <w:t>175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bCs/>
                <w:szCs w:val="28"/>
              </w:rPr>
            </w:pPr>
            <w:r w:rsidRPr="00E00B5F">
              <w:rPr>
                <w:bCs/>
                <w:szCs w:val="28"/>
              </w:rPr>
              <w:t>6.11. Обеспечивают ежегодно проведение регионального этапа всероссийского конкурса «Российская организация высокой социальной эффективности».</w:t>
            </w:r>
          </w:p>
        </w:tc>
        <w:tc>
          <w:tcPr>
            <w:tcW w:w="3478" w:type="dxa"/>
          </w:tcPr>
          <w:p w:rsidR="00164B39" w:rsidRDefault="00164B39" w:rsidP="00164B39">
            <w:r w:rsidRPr="005D5419"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176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bCs/>
                <w:szCs w:val="28"/>
              </w:rPr>
            </w:pPr>
            <w:r w:rsidRPr="00E00B5F">
              <w:rPr>
                <w:bCs/>
                <w:szCs w:val="28"/>
              </w:rPr>
              <w:t>6.12. Проводят в рамках социального партнерства мероприятия по обучению Сторон социального партнерства формам и методам регулирования социально - трудовых отношений, совершенствованию механизма трёхсторонних отношений, вопросам трудового законодательства и др.</w:t>
            </w:r>
          </w:p>
        </w:tc>
        <w:tc>
          <w:tcPr>
            <w:tcW w:w="3478" w:type="dxa"/>
          </w:tcPr>
          <w:p w:rsidR="00164B39" w:rsidRDefault="00164B39" w:rsidP="00164B39">
            <w:r w:rsidRPr="005D5419"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177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bCs/>
                <w:szCs w:val="28"/>
              </w:rPr>
            </w:pPr>
            <w:r w:rsidRPr="00E00B5F">
              <w:rPr>
                <w:bCs/>
                <w:szCs w:val="28"/>
              </w:rPr>
              <w:t>6.13. Обеспечивают регулярную публикацию в средствах массовой информации материалов, посвященных развитию социального партнерства и проблем социально-трудовых отношений в районе в целях освещения деятельности Комиссии и хода реализации Соглашения Стороны.</w:t>
            </w:r>
          </w:p>
        </w:tc>
        <w:tc>
          <w:tcPr>
            <w:tcW w:w="3478" w:type="dxa"/>
          </w:tcPr>
          <w:p w:rsidR="00164B39" w:rsidRDefault="00164B39" w:rsidP="00164B39">
            <w:r w:rsidRPr="005D5419">
              <w:t>Выполнено</w:t>
            </w:r>
          </w:p>
        </w:tc>
      </w:tr>
      <w:tr w:rsidR="00164B39" w:rsidRPr="00280531" w:rsidTr="00E00B5F">
        <w:trPr>
          <w:trHeight w:val="422"/>
        </w:trPr>
        <w:tc>
          <w:tcPr>
            <w:tcW w:w="817" w:type="dxa"/>
          </w:tcPr>
          <w:p w:rsidR="00164B39" w:rsidRDefault="00ED6F22" w:rsidP="00164B39">
            <w:pPr>
              <w:pStyle w:val="a3"/>
            </w:pPr>
            <w:r>
              <w:t>178</w:t>
            </w:r>
          </w:p>
        </w:tc>
        <w:tc>
          <w:tcPr>
            <w:tcW w:w="5481" w:type="dxa"/>
          </w:tcPr>
          <w:p w:rsidR="00164B39" w:rsidRPr="00E00B5F" w:rsidRDefault="00164B39" w:rsidP="00164B39">
            <w:pPr>
              <w:spacing w:line="240" w:lineRule="auto"/>
              <w:ind w:firstLine="0"/>
              <w:rPr>
                <w:bCs/>
                <w:szCs w:val="28"/>
              </w:rPr>
            </w:pPr>
            <w:r w:rsidRPr="00E00B5F">
              <w:rPr>
                <w:bCs/>
                <w:szCs w:val="28"/>
              </w:rPr>
              <w:t>6.14. Обеспечивают в соответствии с законодательством финансирование обязательств, предусмотренных настоящим Соглашением.</w:t>
            </w:r>
          </w:p>
          <w:p w:rsidR="00164B39" w:rsidRPr="00E00B5F" w:rsidRDefault="00164B39" w:rsidP="00164B39">
            <w:pPr>
              <w:spacing w:line="240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478" w:type="dxa"/>
          </w:tcPr>
          <w:p w:rsidR="00164B39" w:rsidRDefault="00164B39" w:rsidP="00164B39">
            <w:r w:rsidRPr="005D5419">
              <w:t>Выполнено</w:t>
            </w:r>
          </w:p>
        </w:tc>
      </w:tr>
    </w:tbl>
    <w:p w:rsidR="005A3130" w:rsidRDefault="005A3130" w:rsidP="00164B39">
      <w:pPr>
        <w:pStyle w:val="a3"/>
      </w:pPr>
      <w:bookmarkStart w:id="5" w:name="_GoBack"/>
      <w:bookmarkEnd w:id="5"/>
    </w:p>
    <w:p w:rsidR="00164B39" w:rsidRDefault="00164B39" w:rsidP="00164B39">
      <w:pPr>
        <w:pStyle w:val="a3"/>
      </w:pPr>
    </w:p>
    <w:p w:rsidR="00A27B57" w:rsidRPr="003F1B22" w:rsidRDefault="00A27B57" w:rsidP="00164B39">
      <w:pPr>
        <w:pStyle w:val="a3"/>
        <w:jc w:val="both"/>
      </w:pPr>
      <w:r w:rsidRPr="003F1B22">
        <w:t>Ответственный секретарь</w:t>
      </w:r>
    </w:p>
    <w:p w:rsidR="005A3130" w:rsidRPr="003F1B22" w:rsidRDefault="00A27B57" w:rsidP="00164B39">
      <w:pPr>
        <w:pStyle w:val="a3"/>
        <w:jc w:val="both"/>
      </w:pPr>
      <w:r w:rsidRPr="003F1B22">
        <w:t xml:space="preserve">Темрюкской районной трехсторонней </w:t>
      </w:r>
    </w:p>
    <w:p w:rsidR="005A3130" w:rsidRPr="003F1B22" w:rsidRDefault="00A27B57" w:rsidP="00164B39">
      <w:pPr>
        <w:pStyle w:val="a3"/>
        <w:jc w:val="both"/>
      </w:pPr>
      <w:r w:rsidRPr="003F1B22">
        <w:t>комиссии</w:t>
      </w:r>
      <w:r w:rsidR="005A3130" w:rsidRPr="003F1B22">
        <w:t xml:space="preserve"> </w:t>
      </w:r>
      <w:r w:rsidRPr="003F1B22">
        <w:t xml:space="preserve">по регулированию </w:t>
      </w:r>
    </w:p>
    <w:p w:rsidR="00B86318" w:rsidRPr="003F1B22" w:rsidRDefault="00A27B57" w:rsidP="00164B39">
      <w:pPr>
        <w:pStyle w:val="a3"/>
        <w:jc w:val="both"/>
      </w:pPr>
      <w:r w:rsidRPr="003F1B22">
        <w:t xml:space="preserve">социально-трудовых отношений                </w:t>
      </w:r>
      <w:r w:rsidR="005A3130" w:rsidRPr="003F1B22">
        <w:t xml:space="preserve">       </w:t>
      </w:r>
      <w:r w:rsidR="00550BA6" w:rsidRPr="003F1B22">
        <w:t xml:space="preserve">    </w:t>
      </w:r>
      <w:r w:rsidR="005A3130" w:rsidRPr="003F1B22">
        <w:t xml:space="preserve">                       </w:t>
      </w:r>
      <w:r w:rsidR="00552E25" w:rsidRPr="003F1B22">
        <w:t xml:space="preserve">                    </w:t>
      </w:r>
      <w:r w:rsidR="005A3130" w:rsidRPr="003F1B22">
        <w:t xml:space="preserve">   </w:t>
      </w:r>
      <w:r w:rsidRPr="003F1B22">
        <w:t xml:space="preserve"> С.Н.</w:t>
      </w:r>
      <w:r w:rsidR="00552E25" w:rsidRPr="003F1B22">
        <w:t xml:space="preserve"> </w:t>
      </w:r>
      <w:r w:rsidRPr="003F1B22">
        <w:t>Кондратьева</w:t>
      </w:r>
    </w:p>
    <w:sectPr w:rsidR="00B86318" w:rsidRPr="003F1B22" w:rsidSect="00A8298B">
      <w:headerReference w:type="default" r:id="rId9"/>
      <w:pgSz w:w="11909" w:h="16834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5C" w:rsidRDefault="00D16A5C" w:rsidP="00C263D6">
      <w:pPr>
        <w:spacing w:line="240" w:lineRule="auto"/>
      </w:pPr>
      <w:r>
        <w:separator/>
      </w:r>
    </w:p>
  </w:endnote>
  <w:endnote w:type="continuationSeparator" w:id="0">
    <w:p w:rsidR="00D16A5C" w:rsidRDefault="00D16A5C" w:rsidP="00C26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5C" w:rsidRDefault="00D16A5C" w:rsidP="00C263D6">
      <w:pPr>
        <w:spacing w:line="240" w:lineRule="auto"/>
      </w:pPr>
      <w:r>
        <w:separator/>
      </w:r>
    </w:p>
  </w:footnote>
  <w:footnote w:type="continuationSeparator" w:id="0">
    <w:p w:rsidR="00D16A5C" w:rsidRDefault="00D16A5C" w:rsidP="00C26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2594"/>
      <w:docPartObj>
        <w:docPartGallery w:val="Page Numbers (Top of Page)"/>
        <w:docPartUnique/>
      </w:docPartObj>
    </w:sdtPr>
    <w:sdtContent>
      <w:p w:rsidR="00164B39" w:rsidRDefault="00164B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F2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64B39" w:rsidRDefault="00164B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0CEB"/>
    <w:multiLevelType w:val="hybridMultilevel"/>
    <w:tmpl w:val="A9BE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93AD6"/>
    <w:multiLevelType w:val="hybridMultilevel"/>
    <w:tmpl w:val="6FBC1172"/>
    <w:lvl w:ilvl="0" w:tplc="523E89F2">
      <w:start w:val="1"/>
      <w:numFmt w:val="decimal"/>
      <w:lvlText w:val="%1."/>
      <w:lvlJc w:val="left"/>
      <w:pPr>
        <w:ind w:left="18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 w15:restartNumberingAfterBreak="0">
    <w:nsid w:val="7CC44D1F"/>
    <w:multiLevelType w:val="hybridMultilevel"/>
    <w:tmpl w:val="BD24B506"/>
    <w:lvl w:ilvl="0" w:tplc="E20C9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6"/>
    <w:rsid w:val="000010EC"/>
    <w:rsid w:val="00001F1A"/>
    <w:rsid w:val="0000258E"/>
    <w:rsid w:val="00004693"/>
    <w:rsid w:val="000049AD"/>
    <w:rsid w:val="0000668C"/>
    <w:rsid w:val="000079E4"/>
    <w:rsid w:val="00007F95"/>
    <w:rsid w:val="00010A6B"/>
    <w:rsid w:val="00011F8E"/>
    <w:rsid w:val="0001223A"/>
    <w:rsid w:val="00015107"/>
    <w:rsid w:val="0002107D"/>
    <w:rsid w:val="00021585"/>
    <w:rsid w:val="0002208C"/>
    <w:rsid w:val="00022870"/>
    <w:rsid w:val="00023F70"/>
    <w:rsid w:val="000242C5"/>
    <w:rsid w:val="0002463C"/>
    <w:rsid w:val="0003416F"/>
    <w:rsid w:val="00037149"/>
    <w:rsid w:val="00040E57"/>
    <w:rsid w:val="00043364"/>
    <w:rsid w:val="0004571F"/>
    <w:rsid w:val="00045846"/>
    <w:rsid w:val="00046A76"/>
    <w:rsid w:val="00047D3D"/>
    <w:rsid w:val="00053405"/>
    <w:rsid w:val="00055916"/>
    <w:rsid w:val="0005715E"/>
    <w:rsid w:val="000571E1"/>
    <w:rsid w:val="000645A1"/>
    <w:rsid w:val="00066CAB"/>
    <w:rsid w:val="00067E47"/>
    <w:rsid w:val="0007056D"/>
    <w:rsid w:val="00070796"/>
    <w:rsid w:val="00073F57"/>
    <w:rsid w:val="000771EA"/>
    <w:rsid w:val="00080E75"/>
    <w:rsid w:val="00081B30"/>
    <w:rsid w:val="00082223"/>
    <w:rsid w:val="0008313B"/>
    <w:rsid w:val="00084571"/>
    <w:rsid w:val="000868D1"/>
    <w:rsid w:val="00086AB2"/>
    <w:rsid w:val="00095514"/>
    <w:rsid w:val="00096CCD"/>
    <w:rsid w:val="00096D8F"/>
    <w:rsid w:val="0009725E"/>
    <w:rsid w:val="0009747F"/>
    <w:rsid w:val="00097C5D"/>
    <w:rsid w:val="000A02A9"/>
    <w:rsid w:val="000A19E6"/>
    <w:rsid w:val="000A3033"/>
    <w:rsid w:val="000A31AE"/>
    <w:rsid w:val="000A36A0"/>
    <w:rsid w:val="000A4097"/>
    <w:rsid w:val="000A5EFC"/>
    <w:rsid w:val="000A6029"/>
    <w:rsid w:val="000B28DF"/>
    <w:rsid w:val="000B2E16"/>
    <w:rsid w:val="000B40D3"/>
    <w:rsid w:val="000B6977"/>
    <w:rsid w:val="000B6DD6"/>
    <w:rsid w:val="000B7881"/>
    <w:rsid w:val="000C0057"/>
    <w:rsid w:val="000C16C3"/>
    <w:rsid w:val="000C3A00"/>
    <w:rsid w:val="000C443F"/>
    <w:rsid w:val="000C5D0B"/>
    <w:rsid w:val="000C6249"/>
    <w:rsid w:val="000C6FA1"/>
    <w:rsid w:val="000C7075"/>
    <w:rsid w:val="000D1FE4"/>
    <w:rsid w:val="000D317E"/>
    <w:rsid w:val="000D3982"/>
    <w:rsid w:val="000D54D4"/>
    <w:rsid w:val="000D64F9"/>
    <w:rsid w:val="000D66F6"/>
    <w:rsid w:val="000D68E6"/>
    <w:rsid w:val="000D73F8"/>
    <w:rsid w:val="000E0BEC"/>
    <w:rsid w:val="000E6223"/>
    <w:rsid w:val="000E652F"/>
    <w:rsid w:val="000F234C"/>
    <w:rsid w:val="000F6352"/>
    <w:rsid w:val="000F744F"/>
    <w:rsid w:val="000F74EC"/>
    <w:rsid w:val="001019BC"/>
    <w:rsid w:val="00104FF5"/>
    <w:rsid w:val="00107766"/>
    <w:rsid w:val="001117DF"/>
    <w:rsid w:val="0011289B"/>
    <w:rsid w:val="0011580E"/>
    <w:rsid w:val="0012189F"/>
    <w:rsid w:val="001238DF"/>
    <w:rsid w:val="001259B9"/>
    <w:rsid w:val="00130527"/>
    <w:rsid w:val="00130892"/>
    <w:rsid w:val="00130DDD"/>
    <w:rsid w:val="00132296"/>
    <w:rsid w:val="00132566"/>
    <w:rsid w:val="00136AD5"/>
    <w:rsid w:val="00141103"/>
    <w:rsid w:val="0014466F"/>
    <w:rsid w:val="001450E4"/>
    <w:rsid w:val="00146FE6"/>
    <w:rsid w:val="00152C55"/>
    <w:rsid w:val="00155720"/>
    <w:rsid w:val="00161928"/>
    <w:rsid w:val="0016198E"/>
    <w:rsid w:val="00164861"/>
    <w:rsid w:val="00164B39"/>
    <w:rsid w:val="00165C35"/>
    <w:rsid w:val="00166E9E"/>
    <w:rsid w:val="00167788"/>
    <w:rsid w:val="0017205F"/>
    <w:rsid w:val="001734FD"/>
    <w:rsid w:val="00174B7C"/>
    <w:rsid w:val="00176168"/>
    <w:rsid w:val="00176906"/>
    <w:rsid w:val="00177F60"/>
    <w:rsid w:val="00184762"/>
    <w:rsid w:val="0018499D"/>
    <w:rsid w:val="00185220"/>
    <w:rsid w:val="00187BA4"/>
    <w:rsid w:val="001902B5"/>
    <w:rsid w:val="001903CA"/>
    <w:rsid w:val="00190982"/>
    <w:rsid w:val="001927F6"/>
    <w:rsid w:val="001938FE"/>
    <w:rsid w:val="00193C3F"/>
    <w:rsid w:val="00194119"/>
    <w:rsid w:val="00196BB0"/>
    <w:rsid w:val="001A2611"/>
    <w:rsid w:val="001A27E2"/>
    <w:rsid w:val="001A3F0F"/>
    <w:rsid w:val="001A6652"/>
    <w:rsid w:val="001B0C11"/>
    <w:rsid w:val="001B0F58"/>
    <w:rsid w:val="001B2D8B"/>
    <w:rsid w:val="001B69F2"/>
    <w:rsid w:val="001B7A1C"/>
    <w:rsid w:val="001B7F0D"/>
    <w:rsid w:val="001C67C1"/>
    <w:rsid w:val="001C6DEC"/>
    <w:rsid w:val="001C6E5B"/>
    <w:rsid w:val="001D0D0D"/>
    <w:rsid w:val="001D1AE3"/>
    <w:rsid w:val="001D3016"/>
    <w:rsid w:val="001D5C2E"/>
    <w:rsid w:val="001D76CB"/>
    <w:rsid w:val="001E46F1"/>
    <w:rsid w:val="001E67E4"/>
    <w:rsid w:val="001E6B3D"/>
    <w:rsid w:val="001F07BC"/>
    <w:rsid w:val="001F1AF7"/>
    <w:rsid w:val="001F287E"/>
    <w:rsid w:val="00201063"/>
    <w:rsid w:val="00201FB0"/>
    <w:rsid w:val="00203228"/>
    <w:rsid w:val="00206900"/>
    <w:rsid w:val="00207009"/>
    <w:rsid w:val="00210B97"/>
    <w:rsid w:val="00211AAE"/>
    <w:rsid w:val="0021244E"/>
    <w:rsid w:val="002150DC"/>
    <w:rsid w:val="00216063"/>
    <w:rsid w:val="002165D6"/>
    <w:rsid w:val="002167C6"/>
    <w:rsid w:val="00216B5E"/>
    <w:rsid w:val="002179F7"/>
    <w:rsid w:val="00223D7C"/>
    <w:rsid w:val="002240A9"/>
    <w:rsid w:val="00224BFF"/>
    <w:rsid w:val="00227091"/>
    <w:rsid w:val="00230642"/>
    <w:rsid w:val="00230F8B"/>
    <w:rsid w:val="00233371"/>
    <w:rsid w:val="00233680"/>
    <w:rsid w:val="00233F8F"/>
    <w:rsid w:val="0023709C"/>
    <w:rsid w:val="002410ED"/>
    <w:rsid w:val="00241B4A"/>
    <w:rsid w:val="00243FC9"/>
    <w:rsid w:val="002443D3"/>
    <w:rsid w:val="0024691C"/>
    <w:rsid w:val="002500C8"/>
    <w:rsid w:val="00250C47"/>
    <w:rsid w:val="002527E9"/>
    <w:rsid w:val="00252D3F"/>
    <w:rsid w:val="002549F0"/>
    <w:rsid w:val="002550CF"/>
    <w:rsid w:val="002561B5"/>
    <w:rsid w:val="002569AD"/>
    <w:rsid w:val="00260B7B"/>
    <w:rsid w:val="0026182A"/>
    <w:rsid w:val="00263AD0"/>
    <w:rsid w:val="002647E2"/>
    <w:rsid w:val="00266382"/>
    <w:rsid w:val="0027044B"/>
    <w:rsid w:val="002704F8"/>
    <w:rsid w:val="0027089E"/>
    <w:rsid w:val="002726F5"/>
    <w:rsid w:val="00275FD7"/>
    <w:rsid w:val="00276AB4"/>
    <w:rsid w:val="00276F7A"/>
    <w:rsid w:val="00280445"/>
    <w:rsid w:val="00280531"/>
    <w:rsid w:val="00280D88"/>
    <w:rsid w:val="00282665"/>
    <w:rsid w:val="00285880"/>
    <w:rsid w:val="00287E08"/>
    <w:rsid w:val="002904F3"/>
    <w:rsid w:val="00290879"/>
    <w:rsid w:val="00293070"/>
    <w:rsid w:val="00293A99"/>
    <w:rsid w:val="00293D3B"/>
    <w:rsid w:val="002944CD"/>
    <w:rsid w:val="00296252"/>
    <w:rsid w:val="002A3E44"/>
    <w:rsid w:val="002A4280"/>
    <w:rsid w:val="002A46A1"/>
    <w:rsid w:val="002A76D2"/>
    <w:rsid w:val="002B0B16"/>
    <w:rsid w:val="002B171F"/>
    <w:rsid w:val="002B3FE8"/>
    <w:rsid w:val="002B451D"/>
    <w:rsid w:val="002B7A79"/>
    <w:rsid w:val="002C2D91"/>
    <w:rsid w:val="002C68DF"/>
    <w:rsid w:val="002C702A"/>
    <w:rsid w:val="002D09A8"/>
    <w:rsid w:val="002D1D31"/>
    <w:rsid w:val="002D6B76"/>
    <w:rsid w:val="002D765E"/>
    <w:rsid w:val="002E001A"/>
    <w:rsid w:val="002E55BD"/>
    <w:rsid w:val="002E5FF0"/>
    <w:rsid w:val="002E62FF"/>
    <w:rsid w:val="002E792F"/>
    <w:rsid w:val="002F2A1C"/>
    <w:rsid w:val="002F6BDF"/>
    <w:rsid w:val="00301416"/>
    <w:rsid w:val="00303364"/>
    <w:rsid w:val="00304289"/>
    <w:rsid w:val="00304834"/>
    <w:rsid w:val="00304DDB"/>
    <w:rsid w:val="00307C0B"/>
    <w:rsid w:val="0031030E"/>
    <w:rsid w:val="00311082"/>
    <w:rsid w:val="00317B34"/>
    <w:rsid w:val="00323025"/>
    <w:rsid w:val="00327919"/>
    <w:rsid w:val="003313F7"/>
    <w:rsid w:val="00331D29"/>
    <w:rsid w:val="00333D7D"/>
    <w:rsid w:val="003359F8"/>
    <w:rsid w:val="00337835"/>
    <w:rsid w:val="00342337"/>
    <w:rsid w:val="00347A73"/>
    <w:rsid w:val="00350838"/>
    <w:rsid w:val="0035212B"/>
    <w:rsid w:val="0035508B"/>
    <w:rsid w:val="00356BD3"/>
    <w:rsid w:val="00361C02"/>
    <w:rsid w:val="00362E0B"/>
    <w:rsid w:val="00363A62"/>
    <w:rsid w:val="00364796"/>
    <w:rsid w:val="00365A1F"/>
    <w:rsid w:val="00366653"/>
    <w:rsid w:val="00372FD5"/>
    <w:rsid w:val="003738E4"/>
    <w:rsid w:val="00374BD2"/>
    <w:rsid w:val="003761D0"/>
    <w:rsid w:val="00377D84"/>
    <w:rsid w:val="00380E36"/>
    <w:rsid w:val="00381FDD"/>
    <w:rsid w:val="0038223B"/>
    <w:rsid w:val="003845F7"/>
    <w:rsid w:val="00386182"/>
    <w:rsid w:val="00386FA1"/>
    <w:rsid w:val="00390EF3"/>
    <w:rsid w:val="00392571"/>
    <w:rsid w:val="003A02EE"/>
    <w:rsid w:val="003A1187"/>
    <w:rsid w:val="003A202D"/>
    <w:rsid w:val="003A2739"/>
    <w:rsid w:val="003A349A"/>
    <w:rsid w:val="003A358A"/>
    <w:rsid w:val="003A4785"/>
    <w:rsid w:val="003B2F7D"/>
    <w:rsid w:val="003B3614"/>
    <w:rsid w:val="003B369D"/>
    <w:rsid w:val="003B6111"/>
    <w:rsid w:val="003B67C5"/>
    <w:rsid w:val="003C13B6"/>
    <w:rsid w:val="003C15A2"/>
    <w:rsid w:val="003C1CC3"/>
    <w:rsid w:val="003C2383"/>
    <w:rsid w:val="003C484C"/>
    <w:rsid w:val="003C5DD0"/>
    <w:rsid w:val="003C5DD6"/>
    <w:rsid w:val="003C68A7"/>
    <w:rsid w:val="003C7020"/>
    <w:rsid w:val="003C738E"/>
    <w:rsid w:val="003C73BC"/>
    <w:rsid w:val="003C772F"/>
    <w:rsid w:val="003D1A44"/>
    <w:rsid w:val="003D44E3"/>
    <w:rsid w:val="003D5459"/>
    <w:rsid w:val="003D5781"/>
    <w:rsid w:val="003D6055"/>
    <w:rsid w:val="003D6B62"/>
    <w:rsid w:val="003D7978"/>
    <w:rsid w:val="003E422B"/>
    <w:rsid w:val="003E6904"/>
    <w:rsid w:val="003E6D91"/>
    <w:rsid w:val="003E7040"/>
    <w:rsid w:val="003F0BE0"/>
    <w:rsid w:val="003F1A50"/>
    <w:rsid w:val="003F1B22"/>
    <w:rsid w:val="003F2FAB"/>
    <w:rsid w:val="003F5FED"/>
    <w:rsid w:val="00404D03"/>
    <w:rsid w:val="00404E71"/>
    <w:rsid w:val="0041133D"/>
    <w:rsid w:val="00411471"/>
    <w:rsid w:val="0041284C"/>
    <w:rsid w:val="00414282"/>
    <w:rsid w:val="00414836"/>
    <w:rsid w:val="00415808"/>
    <w:rsid w:val="00415D79"/>
    <w:rsid w:val="00415F7F"/>
    <w:rsid w:val="0041688C"/>
    <w:rsid w:val="004175D8"/>
    <w:rsid w:val="0041769D"/>
    <w:rsid w:val="004177EA"/>
    <w:rsid w:val="004201E3"/>
    <w:rsid w:val="00420E36"/>
    <w:rsid w:val="00422516"/>
    <w:rsid w:val="004226B3"/>
    <w:rsid w:val="004256F6"/>
    <w:rsid w:val="00430F60"/>
    <w:rsid w:val="004317DF"/>
    <w:rsid w:val="0043207D"/>
    <w:rsid w:val="004344CF"/>
    <w:rsid w:val="0044476B"/>
    <w:rsid w:val="00445D68"/>
    <w:rsid w:val="00447B8D"/>
    <w:rsid w:val="00451BAE"/>
    <w:rsid w:val="0045267C"/>
    <w:rsid w:val="00455740"/>
    <w:rsid w:val="00455D77"/>
    <w:rsid w:val="004577BB"/>
    <w:rsid w:val="0046085A"/>
    <w:rsid w:val="00460897"/>
    <w:rsid w:val="004618CD"/>
    <w:rsid w:val="00461C19"/>
    <w:rsid w:val="0046273A"/>
    <w:rsid w:val="00463235"/>
    <w:rsid w:val="004634AA"/>
    <w:rsid w:val="004645B9"/>
    <w:rsid w:val="00470010"/>
    <w:rsid w:val="00470CC0"/>
    <w:rsid w:val="00472184"/>
    <w:rsid w:val="0047371B"/>
    <w:rsid w:val="0047392A"/>
    <w:rsid w:val="00474DF1"/>
    <w:rsid w:val="00477716"/>
    <w:rsid w:val="00480498"/>
    <w:rsid w:val="00481C6A"/>
    <w:rsid w:val="004828AF"/>
    <w:rsid w:val="004854B0"/>
    <w:rsid w:val="004877E2"/>
    <w:rsid w:val="0049116E"/>
    <w:rsid w:val="00491C3B"/>
    <w:rsid w:val="0049207C"/>
    <w:rsid w:val="00492739"/>
    <w:rsid w:val="00493E30"/>
    <w:rsid w:val="004966D6"/>
    <w:rsid w:val="00496DB3"/>
    <w:rsid w:val="004A0938"/>
    <w:rsid w:val="004A243C"/>
    <w:rsid w:val="004A2687"/>
    <w:rsid w:val="004A4BE4"/>
    <w:rsid w:val="004A4CA5"/>
    <w:rsid w:val="004A4FA0"/>
    <w:rsid w:val="004A5AC8"/>
    <w:rsid w:val="004A6CA3"/>
    <w:rsid w:val="004A702C"/>
    <w:rsid w:val="004B194E"/>
    <w:rsid w:val="004B1CA8"/>
    <w:rsid w:val="004B487D"/>
    <w:rsid w:val="004C06F0"/>
    <w:rsid w:val="004C1950"/>
    <w:rsid w:val="004C3003"/>
    <w:rsid w:val="004C36E9"/>
    <w:rsid w:val="004C4C35"/>
    <w:rsid w:val="004C7A72"/>
    <w:rsid w:val="004D0FE7"/>
    <w:rsid w:val="004D18E4"/>
    <w:rsid w:val="004D7F57"/>
    <w:rsid w:val="004E11B5"/>
    <w:rsid w:val="004E1624"/>
    <w:rsid w:val="004E2000"/>
    <w:rsid w:val="004E54F5"/>
    <w:rsid w:val="004E7002"/>
    <w:rsid w:val="004F0286"/>
    <w:rsid w:val="004F244E"/>
    <w:rsid w:val="004F4542"/>
    <w:rsid w:val="004F4980"/>
    <w:rsid w:val="004F59BD"/>
    <w:rsid w:val="004F6DF9"/>
    <w:rsid w:val="004F7F3C"/>
    <w:rsid w:val="00500D8B"/>
    <w:rsid w:val="00501154"/>
    <w:rsid w:val="005023CE"/>
    <w:rsid w:val="00506BFA"/>
    <w:rsid w:val="00507E8E"/>
    <w:rsid w:val="00511BD9"/>
    <w:rsid w:val="00511D10"/>
    <w:rsid w:val="005127CE"/>
    <w:rsid w:val="00513299"/>
    <w:rsid w:val="005141F2"/>
    <w:rsid w:val="005163EA"/>
    <w:rsid w:val="005231EE"/>
    <w:rsid w:val="005246E8"/>
    <w:rsid w:val="00525CA7"/>
    <w:rsid w:val="00527E4A"/>
    <w:rsid w:val="00530888"/>
    <w:rsid w:val="00530D4D"/>
    <w:rsid w:val="00533340"/>
    <w:rsid w:val="005357B3"/>
    <w:rsid w:val="00535A4D"/>
    <w:rsid w:val="00540F7A"/>
    <w:rsid w:val="00542F30"/>
    <w:rsid w:val="005451AE"/>
    <w:rsid w:val="00546518"/>
    <w:rsid w:val="00547478"/>
    <w:rsid w:val="00550BA6"/>
    <w:rsid w:val="005511D0"/>
    <w:rsid w:val="00551B68"/>
    <w:rsid w:val="00552E25"/>
    <w:rsid w:val="005561A5"/>
    <w:rsid w:val="005567F9"/>
    <w:rsid w:val="005604BA"/>
    <w:rsid w:val="00560574"/>
    <w:rsid w:val="005608A3"/>
    <w:rsid w:val="00561115"/>
    <w:rsid w:val="0057228A"/>
    <w:rsid w:val="00572627"/>
    <w:rsid w:val="0057409F"/>
    <w:rsid w:val="00575A22"/>
    <w:rsid w:val="00576FF0"/>
    <w:rsid w:val="00577138"/>
    <w:rsid w:val="005801CF"/>
    <w:rsid w:val="00582220"/>
    <w:rsid w:val="00584D3A"/>
    <w:rsid w:val="005850FD"/>
    <w:rsid w:val="00586929"/>
    <w:rsid w:val="00587761"/>
    <w:rsid w:val="00587F14"/>
    <w:rsid w:val="00593C7E"/>
    <w:rsid w:val="00594077"/>
    <w:rsid w:val="0059622C"/>
    <w:rsid w:val="0059679F"/>
    <w:rsid w:val="00597D5B"/>
    <w:rsid w:val="005A21CD"/>
    <w:rsid w:val="005A3130"/>
    <w:rsid w:val="005A5FB1"/>
    <w:rsid w:val="005A76AF"/>
    <w:rsid w:val="005B038C"/>
    <w:rsid w:val="005B2D4E"/>
    <w:rsid w:val="005B2E5A"/>
    <w:rsid w:val="005B4AEF"/>
    <w:rsid w:val="005B5336"/>
    <w:rsid w:val="005B6188"/>
    <w:rsid w:val="005B7488"/>
    <w:rsid w:val="005C1109"/>
    <w:rsid w:val="005C4641"/>
    <w:rsid w:val="005C5057"/>
    <w:rsid w:val="005C5155"/>
    <w:rsid w:val="005C56BC"/>
    <w:rsid w:val="005C5BF3"/>
    <w:rsid w:val="005C6CEE"/>
    <w:rsid w:val="005D2401"/>
    <w:rsid w:val="005D4E61"/>
    <w:rsid w:val="005D55D7"/>
    <w:rsid w:val="005E1968"/>
    <w:rsid w:val="005E3A0D"/>
    <w:rsid w:val="005E3F88"/>
    <w:rsid w:val="005E420E"/>
    <w:rsid w:val="005E45CD"/>
    <w:rsid w:val="005E4A6B"/>
    <w:rsid w:val="005E7603"/>
    <w:rsid w:val="005E7E94"/>
    <w:rsid w:val="005F0034"/>
    <w:rsid w:val="005F4434"/>
    <w:rsid w:val="0060157B"/>
    <w:rsid w:val="00602540"/>
    <w:rsid w:val="00604E00"/>
    <w:rsid w:val="00605211"/>
    <w:rsid w:val="006054CD"/>
    <w:rsid w:val="00605946"/>
    <w:rsid w:val="00605A32"/>
    <w:rsid w:val="00605D24"/>
    <w:rsid w:val="00605F01"/>
    <w:rsid w:val="00617F50"/>
    <w:rsid w:val="006202DA"/>
    <w:rsid w:val="00621A0F"/>
    <w:rsid w:val="006229FF"/>
    <w:rsid w:val="00626C1D"/>
    <w:rsid w:val="006273B0"/>
    <w:rsid w:val="006315C4"/>
    <w:rsid w:val="00631B72"/>
    <w:rsid w:val="006341DA"/>
    <w:rsid w:val="006353F8"/>
    <w:rsid w:val="00637C49"/>
    <w:rsid w:val="006446AD"/>
    <w:rsid w:val="00646789"/>
    <w:rsid w:val="0065011C"/>
    <w:rsid w:val="006507E8"/>
    <w:rsid w:val="00652CA3"/>
    <w:rsid w:val="006532D9"/>
    <w:rsid w:val="00655987"/>
    <w:rsid w:val="006566A2"/>
    <w:rsid w:val="00663885"/>
    <w:rsid w:val="006642C2"/>
    <w:rsid w:val="006666F1"/>
    <w:rsid w:val="00666DE4"/>
    <w:rsid w:val="00671C8C"/>
    <w:rsid w:val="00671F95"/>
    <w:rsid w:val="00672AC9"/>
    <w:rsid w:val="00672C25"/>
    <w:rsid w:val="00675EA9"/>
    <w:rsid w:val="00680E62"/>
    <w:rsid w:val="00680EE7"/>
    <w:rsid w:val="00683061"/>
    <w:rsid w:val="006840D2"/>
    <w:rsid w:val="006859C7"/>
    <w:rsid w:val="006865F5"/>
    <w:rsid w:val="00687E30"/>
    <w:rsid w:val="0069083A"/>
    <w:rsid w:val="00691A56"/>
    <w:rsid w:val="00692131"/>
    <w:rsid w:val="0069241B"/>
    <w:rsid w:val="00696F5F"/>
    <w:rsid w:val="006A1898"/>
    <w:rsid w:val="006A2A93"/>
    <w:rsid w:val="006A4899"/>
    <w:rsid w:val="006A66D0"/>
    <w:rsid w:val="006A6B52"/>
    <w:rsid w:val="006B0CBC"/>
    <w:rsid w:val="006B106D"/>
    <w:rsid w:val="006B1D83"/>
    <w:rsid w:val="006B2D9F"/>
    <w:rsid w:val="006B423B"/>
    <w:rsid w:val="006B5991"/>
    <w:rsid w:val="006C002E"/>
    <w:rsid w:val="006C10A8"/>
    <w:rsid w:val="006C1FC1"/>
    <w:rsid w:val="006C20A2"/>
    <w:rsid w:val="006C2DC6"/>
    <w:rsid w:val="006D0E7F"/>
    <w:rsid w:val="006D1098"/>
    <w:rsid w:val="006D233D"/>
    <w:rsid w:val="006D3172"/>
    <w:rsid w:val="006D3C56"/>
    <w:rsid w:val="006D5925"/>
    <w:rsid w:val="006D77FB"/>
    <w:rsid w:val="006E1ED5"/>
    <w:rsid w:val="006E28C0"/>
    <w:rsid w:val="006E754D"/>
    <w:rsid w:val="006F1157"/>
    <w:rsid w:val="006F2D7F"/>
    <w:rsid w:val="006F31C8"/>
    <w:rsid w:val="006F3CCC"/>
    <w:rsid w:val="006F79DA"/>
    <w:rsid w:val="00702972"/>
    <w:rsid w:val="00704769"/>
    <w:rsid w:val="00710C10"/>
    <w:rsid w:val="00710F62"/>
    <w:rsid w:val="007130B6"/>
    <w:rsid w:val="0071485C"/>
    <w:rsid w:val="007158ED"/>
    <w:rsid w:val="00716850"/>
    <w:rsid w:val="00716A51"/>
    <w:rsid w:val="007200E1"/>
    <w:rsid w:val="0072053F"/>
    <w:rsid w:val="00720668"/>
    <w:rsid w:val="00721F88"/>
    <w:rsid w:val="00722567"/>
    <w:rsid w:val="00723333"/>
    <w:rsid w:val="00724502"/>
    <w:rsid w:val="00725399"/>
    <w:rsid w:val="007259C7"/>
    <w:rsid w:val="00730AC7"/>
    <w:rsid w:val="00731171"/>
    <w:rsid w:val="00731C9E"/>
    <w:rsid w:val="00745F69"/>
    <w:rsid w:val="007477E2"/>
    <w:rsid w:val="007500FF"/>
    <w:rsid w:val="00751F20"/>
    <w:rsid w:val="00757891"/>
    <w:rsid w:val="007579B9"/>
    <w:rsid w:val="00757F73"/>
    <w:rsid w:val="00763EB4"/>
    <w:rsid w:val="007646A0"/>
    <w:rsid w:val="00767415"/>
    <w:rsid w:val="0076769A"/>
    <w:rsid w:val="00770561"/>
    <w:rsid w:val="00770961"/>
    <w:rsid w:val="007723A2"/>
    <w:rsid w:val="00773806"/>
    <w:rsid w:val="00773E7C"/>
    <w:rsid w:val="00774AE0"/>
    <w:rsid w:val="007752DB"/>
    <w:rsid w:val="00776963"/>
    <w:rsid w:val="00782E12"/>
    <w:rsid w:val="0078694F"/>
    <w:rsid w:val="0079798F"/>
    <w:rsid w:val="007A12BF"/>
    <w:rsid w:val="007A1E1B"/>
    <w:rsid w:val="007A2033"/>
    <w:rsid w:val="007A3C0B"/>
    <w:rsid w:val="007A588A"/>
    <w:rsid w:val="007A5A38"/>
    <w:rsid w:val="007A60EA"/>
    <w:rsid w:val="007A6254"/>
    <w:rsid w:val="007B3BF1"/>
    <w:rsid w:val="007B3FA6"/>
    <w:rsid w:val="007B45D6"/>
    <w:rsid w:val="007B6A4A"/>
    <w:rsid w:val="007B6E9C"/>
    <w:rsid w:val="007C163D"/>
    <w:rsid w:val="007C16E9"/>
    <w:rsid w:val="007C2D8E"/>
    <w:rsid w:val="007C4565"/>
    <w:rsid w:val="007C4DA4"/>
    <w:rsid w:val="007C5B5C"/>
    <w:rsid w:val="007C686F"/>
    <w:rsid w:val="007D0436"/>
    <w:rsid w:val="007D0829"/>
    <w:rsid w:val="007D7041"/>
    <w:rsid w:val="007D7D4C"/>
    <w:rsid w:val="007E0E91"/>
    <w:rsid w:val="007E4850"/>
    <w:rsid w:val="007E4986"/>
    <w:rsid w:val="007E505C"/>
    <w:rsid w:val="007E527F"/>
    <w:rsid w:val="007E79FF"/>
    <w:rsid w:val="007F19B8"/>
    <w:rsid w:val="007F1C4D"/>
    <w:rsid w:val="007F37B7"/>
    <w:rsid w:val="007F5A40"/>
    <w:rsid w:val="008009DC"/>
    <w:rsid w:val="008028C6"/>
    <w:rsid w:val="00804CD9"/>
    <w:rsid w:val="00805462"/>
    <w:rsid w:val="0080608C"/>
    <w:rsid w:val="008068D9"/>
    <w:rsid w:val="00806C90"/>
    <w:rsid w:val="008118A3"/>
    <w:rsid w:val="00811BCB"/>
    <w:rsid w:val="00812890"/>
    <w:rsid w:val="00812943"/>
    <w:rsid w:val="008137E1"/>
    <w:rsid w:val="0082060F"/>
    <w:rsid w:val="00820770"/>
    <w:rsid w:val="00821711"/>
    <w:rsid w:val="00821BE9"/>
    <w:rsid w:val="00821C34"/>
    <w:rsid w:val="00821FDE"/>
    <w:rsid w:val="0082264A"/>
    <w:rsid w:val="00823196"/>
    <w:rsid w:val="00823A0A"/>
    <w:rsid w:val="00823D68"/>
    <w:rsid w:val="008250DA"/>
    <w:rsid w:val="0082627A"/>
    <w:rsid w:val="00826C92"/>
    <w:rsid w:val="0082780C"/>
    <w:rsid w:val="00827CEA"/>
    <w:rsid w:val="008309B2"/>
    <w:rsid w:val="0083163D"/>
    <w:rsid w:val="00831B2A"/>
    <w:rsid w:val="00831D34"/>
    <w:rsid w:val="008320F4"/>
    <w:rsid w:val="008344DB"/>
    <w:rsid w:val="00834B0D"/>
    <w:rsid w:val="008357AB"/>
    <w:rsid w:val="00836D5A"/>
    <w:rsid w:val="008372FC"/>
    <w:rsid w:val="00837795"/>
    <w:rsid w:val="00837CF3"/>
    <w:rsid w:val="00837D15"/>
    <w:rsid w:val="00840711"/>
    <w:rsid w:val="00842A62"/>
    <w:rsid w:val="0084584C"/>
    <w:rsid w:val="008464F6"/>
    <w:rsid w:val="008505C6"/>
    <w:rsid w:val="00853CD1"/>
    <w:rsid w:val="00857B03"/>
    <w:rsid w:val="00861371"/>
    <w:rsid w:val="008630D0"/>
    <w:rsid w:val="008649C2"/>
    <w:rsid w:val="00864AB4"/>
    <w:rsid w:val="00865D54"/>
    <w:rsid w:val="00866033"/>
    <w:rsid w:val="00866591"/>
    <w:rsid w:val="00866ACA"/>
    <w:rsid w:val="008700DE"/>
    <w:rsid w:val="00873EA7"/>
    <w:rsid w:val="0087516D"/>
    <w:rsid w:val="0087793D"/>
    <w:rsid w:val="00880BD4"/>
    <w:rsid w:val="00880C82"/>
    <w:rsid w:val="008841D8"/>
    <w:rsid w:val="00884D9D"/>
    <w:rsid w:val="008900D1"/>
    <w:rsid w:val="00890761"/>
    <w:rsid w:val="00890DEA"/>
    <w:rsid w:val="008920F5"/>
    <w:rsid w:val="00893B31"/>
    <w:rsid w:val="00894663"/>
    <w:rsid w:val="00896A25"/>
    <w:rsid w:val="00896C43"/>
    <w:rsid w:val="00896CCB"/>
    <w:rsid w:val="00897A89"/>
    <w:rsid w:val="008A0DAC"/>
    <w:rsid w:val="008A1C28"/>
    <w:rsid w:val="008A21FA"/>
    <w:rsid w:val="008A42F2"/>
    <w:rsid w:val="008A5FD5"/>
    <w:rsid w:val="008A665E"/>
    <w:rsid w:val="008A7937"/>
    <w:rsid w:val="008A7DC2"/>
    <w:rsid w:val="008B05ED"/>
    <w:rsid w:val="008B1EA5"/>
    <w:rsid w:val="008B20C4"/>
    <w:rsid w:val="008B7F11"/>
    <w:rsid w:val="008C214F"/>
    <w:rsid w:val="008C4435"/>
    <w:rsid w:val="008C575F"/>
    <w:rsid w:val="008C5918"/>
    <w:rsid w:val="008C5E17"/>
    <w:rsid w:val="008D07BF"/>
    <w:rsid w:val="008D14FD"/>
    <w:rsid w:val="008D5630"/>
    <w:rsid w:val="008D5D12"/>
    <w:rsid w:val="008D6710"/>
    <w:rsid w:val="008D71DD"/>
    <w:rsid w:val="008E4C7D"/>
    <w:rsid w:val="008E5473"/>
    <w:rsid w:val="008F1244"/>
    <w:rsid w:val="008F1EEB"/>
    <w:rsid w:val="008F2C56"/>
    <w:rsid w:val="008F422B"/>
    <w:rsid w:val="008F7565"/>
    <w:rsid w:val="0090059F"/>
    <w:rsid w:val="00902B82"/>
    <w:rsid w:val="0090496F"/>
    <w:rsid w:val="0090537C"/>
    <w:rsid w:val="00913884"/>
    <w:rsid w:val="009172CF"/>
    <w:rsid w:val="009246AB"/>
    <w:rsid w:val="00924ECD"/>
    <w:rsid w:val="009250A3"/>
    <w:rsid w:val="0092541F"/>
    <w:rsid w:val="009345F0"/>
    <w:rsid w:val="00934B20"/>
    <w:rsid w:val="009357CE"/>
    <w:rsid w:val="00937586"/>
    <w:rsid w:val="00941B96"/>
    <w:rsid w:val="00952B81"/>
    <w:rsid w:val="00953A67"/>
    <w:rsid w:val="0095619A"/>
    <w:rsid w:val="00963D8F"/>
    <w:rsid w:val="00965F29"/>
    <w:rsid w:val="00966BE5"/>
    <w:rsid w:val="00971449"/>
    <w:rsid w:val="00971487"/>
    <w:rsid w:val="00972285"/>
    <w:rsid w:val="00981417"/>
    <w:rsid w:val="00982DA4"/>
    <w:rsid w:val="009844F6"/>
    <w:rsid w:val="009856B6"/>
    <w:rsid w:val="00990BB0"/>
    <w:rsid w:val="0099274C"/>
    <w:rsid w:val="00996F2D"/>
    <w:rsid w:val="00997612"/>
    <w:rsid w:val="009A0DA8"/>
    <w:rsid w:val="009A2541"/>
    <w:rsid w:val="009A336A"/>
    <w:rsid w:val="009A7EDD"/>
    <w:rsid w:val="009B0DE1"/>
    <w:rsid w:val="009B0FC6"/>
    <w:rsid w:val="009B1E85"/>
    <w:rsid w:val="009B334E"/>
    <w:rsid w:val="009B7420"/>
    <w:rsid w:val="009C282C"/>
    <w:rsid w:val="009C58DE"/>
    <w:rsid w:val="009C5CA1"/>
    <w:rsid w:val="009C6B38"/>
    <w:rsid w:val="009C7C0F"/>
    <w:rsid w:val="009D0193"/>
    <w:rsid w:val="009D49F4"/>
    <w:rsid w:val="009D59FF"/>
    <w:rsid w:val="009D5FD3"/>
    <w:rsid w:val="009E051D"/>
    <w:rsid w:val="009E23A4"/>
    <w:rsid w:val="009E53BC"/>
    <w:rsid w:val="009F0308"/>
    <w:rsid w:val="009F0F53"/>
    <w:rsid w:val="009F1BB0"/>
    <w:rsid w:val="009F1DD2"/>
    <w:rsid w:val="009F2208"/>
    <w:rsid w:val="009F381D"/>
    <w:rsid w:val="009F7AC7"/>
    <w:rsid w:val="00A00EE1"/>
    <w:rsid w:val="00A0180F"/>
    <w:rsid w:val="00A04389"/>
    <w:rsid w:val="00A0674C"/>
    <w:rsid w:val="00A10A2F"/>
    <w:rsid w:val="00A10C62"/>
    <w:rsid w:val="00A13520"/>
    <w:rsid w:val="00A14356"/>
    <w:rsid w:val="00A16A61"/>
    <w:rsid w:val="00A16BA0"/>
    <w:rsid w:val="00A1734D"/>
    <w:rsid w:val="00A214A1"/>
    <w:rsid w:val="00A24E17"/>
    <w:rsid w:val="00A27B57"/>
    <w:rsid w:val="00A313B2"/>
    <w:rsid w:val="00A327FF"/>
    <w:rsid w:val="00A338DE"/>
    <w:rsid w:val="00A34A06"/>
    <w:rsid w:val="00A3519E"/>
    <w:rsid w:val="00A37694"/>
    <w:rsid w:val="00A4048E"/>
    <w:rsid w:val="00A4083E"/>
    <w:rsid w:val="00A40EC9"/>
    <w:rsid w:val="00A436A9"/>
    <w:rsid w:val="00A45921"/>
    <w:rsid w:val="00A45AC0"/>
    <w:rsid w:val="00A46644"/>
    <w:rsid w:val="00A511D8"/>
    <w:rsid w:val="00A52438"/>
    <w:rsid w:val="00A53873"/>
    <w:rsid w:val="00A57955"/>
    <w:rsid w:val="00A604BF"/>
    <w:rsid w:val="00A61C68"/>
    <w:rsid w:val="00A65569"/>
    <w:rsid w:val="00A6559A"/>
    <w:rsid w:val="00A67371"/>
    <w:rsid w:val="00A75A9B"/>
    <w:rsid w:val="00A764C0"/>
    <w:rsid w:val="00A76CC6"/>
    <w:rsid w:val="00A774BC"/>
    <w:rsid w:val="00A7781C"/>
    <w:rsid w:val="00A77AE7"/>
    <w:rsid w:val="00A8053A"/>
    <w:rsid w:val="00A81113"/>
    <w:rsid w:val="00A81F6F"/>
    <w:rsid w:val="00A8298B"/>
    <w:rsid w:val="00A829BE"/>
    <w:rsid w:val="00A82DB8"/>
    <w:rsid w:val="00A90945"/>
    <w:rsid w:val="00A90ACD"/>
    <w:rsid w:val="00A945B1"/>
    <w:rsid w:val="00A96FC7"/>
    <w:rsid w:val="00A97B65"/>
    <w:rsid w:val="00AA0216"/>
    <w:rsid w:val="00AA1686"/>
    <w:rsid w:val="00AA622B"/>
    <w:rsid w:val="00AA6540"/>
    <w:rsid w:val="00AA7A63"/>
    <w:rsid w:val="00AB15AB"/>
    <w:rsid w:val="00AB2956"/>
    <w:rsid w:val="00AB2C1C"/>
    <w:rsid w:val="00AB662D"/>
    <w:rsid w:val="00AB7B9B"/>
    <w:rsid w:val="00AC1808"/>
    <w:rsid w:val="00AC2FD4"/>
    <w:rsid w:val="00AC403C"/>
    <w:rsid w:val="00AC49E4"/>
    <w:rsid w:val="00AC5D52"/>
    <w:rsid w:val="00AC77DF"/>
    <w:rsid w:val="00AD00E3"/>
    <w:rsid w:val="00AD0D19"/>
    <w:rsid w:val="00AD13C6"/>
    <w:rsid w:val="00AD1B8D"/>
    <w:rsid w:val="00AD38D9"/>
    <w:rsid w:val="00AD3BA0"/>
    <w:rsid w:val="00AD41FD"/>
    <w:rsid w:val="00AD457D"/>
    <w:rsid w:val="00AD70C9"/>
    <w:rsid w:val="00AD7775"/>
    <w:rsid w:val="00AE1AE5"/>
    <w:rsid w:val="00AE3629"/>
    <w:rsid w:val="00AE3FD0"/>
    <w:rsid w:val="00AE51DE"/>
    <w:rsid w:val="00AF29E7"/>
    <w:rsid w:val="00AF40C9"/>
    <w:rsid w:val="00AF467B"/>
    <w:rsid w:val="00AF501D"/>
    <w:rsid w:val="00AF62B2"/>
    <w:rsid w:val="00AF6D86"/>
    <w:rsid w:val="00B00F7B"/>
    <w:rsid w:val="00B04042"/>
    <w:rsid w:val="00B0799B"/>
    <w:rsid w:val="00B1388A"/>
    <w:rsid w:val="00B14CCE"/>
    <w:rsid w:val="00B154F7"/>
    <w:rsid w:val="00B155DB"/>
    <w:rsid w:val="00B173AE"/>
    <w:rsid w:val="00B23039"/>
    <w:rsid w:val="00B2551C"/>
    <w:rsid w:val="00B25A58"/>
    <w:rsid w:val="00B304F9"/>
    <w:rsid w:val="00B34F02"/>
    <w:rsid w:val="00B367C0"/>
    <w:rsid w:val="00B36C93"/>
    <w:rsid w:val="00B36DC7"/>
    <w:rsid w:val="00B37B2F"/>
    <w:rsid w:val="00B414D7"/>
    <w:rsid w:val="00B45717"/>
    <w:rsid w:val="00B461F2"/>
    <w:rsid w:val="00B47AA5"/>
    <w:rsid w:val="00B51A10"/>
    <w:rsid w:val="00B52511"/>
    <w:rsid w:val="00B52F31"/>
    <w:rsid w:val="00B62AD9"/>
    <w:rsid w:val="00B64BBB"/>
    <w:rsid w:val="00B665A6"/>
    <w:rsid w:val="00B66B0E"/>
    <w:rsid w:val="00B67002"/>
    <w:rsid w:val="00B75148"/>
    <w:rsid w:val="00B8270D"/>
    <w:rsid w:val="00B8323C"/>
    <w:rsid w:val="00B83545"/>
    <w:rsid w:val="00B8526C"/>
    <w:rsid w:val="00B86318"/>
    <w:rsid w:val="00B9111E"/>
    <w:rsid w:val="00B92317"/>
    <w:rsid w:val="00B93226"/>
    <w:rsid w:val="00B9411D"/>
    <w:rsid w:val="00B979F5"/>
    <w:rsid w:val="00BA0C83"/>
    <w:rsid w:val="00BA111B"/>
    <w:rsid w:val="00BA4509"/>
    <w:rsid w:val="00BA4FCD"/>
    <w:rsid w:val="00BA73C6"/>
    <w:rsid w:val="00BA7DB6"/>
    <w:rsid w:val="00BB00A3"/>
    <w:rsid w:val="00BB1F76"/>
    <w:rsid w:val="00BB24A3"/>
    <w:rsid w:val="00BB3808"/>
    <w:rsid w:val="00BB7825"/>
    <w:rsid w:val="00BC05A3"/>
    <w:rsid w:val="00BC05D8"/>
    <w:rsid w:val="00BC07F7"/>
    <w:rsid w:val="00BC2549"/>
    <w:rsid w:val="00BC2E3C"/>
    <w:rsid w:val="00BC46D4"/>
    <w:rsid w:val="00BD1368"/>
    <w:rsid w:val="00BD1B9F"/>
    <w:rsid w:val="00BD31CD"/>
    <w:rsid w:val="00BD533E"/>
    <w:rsid w:val="00BD7088"/>
    <w:rsid w:val="00BD7AEE"/>
    <w:rsid w:val="00BE1694"/>
    <w:rsid w:val="00BE702F"/>
    <w:rsid w:val="00BE704E"/>
    <w:rsid w:val="00BE7BBB"/>
    <w:rsid w:val="00BF0064"/>
    <w:rsid w:val="00BF1C83"/>
    <w:rsid w:val="00BF21E0"/>
    <w:rsid w:val="00C0104A"/>
    <w:rsid w:val="00C025DE"/>
    <w:rsid w:val="00C02F99"/>
    <w:rsid w:val="00C0367A"/>
    <w:rsid w:val="00C03E9C"/>
    <w:rsid w:val="00C045E4"/>
    <w:rsid w:val="00C048F8"/>
    <w:rsid w:val="00C05242"/>
    <w:rsid w:val="00C05324"/>
    <w:rsid w:val="00C06382"/>
    <w:rsid w:val="00C06567"/>
    <w:rsid w:val="00C1256A"/>
    <w:rsid w:val="00C132F7"/>
    <w:rsid w:val="00C13875"/>
    <w:rsid w:val="00C14239"/>
    <w:rsid w:val="00C15728"/>
    <w:rsid w:val="00C15743"/>
    <w:rsid w:val="00C1699A"/>
    <w:rsid w:val="00C203F0"/>
    <w:rsid w:val="00C21E2C"/>
    <w:rsid w:val="00C223FE"/>
    <w:rsid w:val="00C23847"/>
    <w:rsid w:val="00C2440B"/>
    <w:rsid w:val="00C250A3"/>
    <w:rsid w:val="00C255D3"/>
    <w:rsid w:val="00C263D6"/>
    <w:rsid w:val="00C264D7"/>
    <w:rsid w:val="00C26747"/>
    <w:rsid w:val="00C27752"/>
    <w:rsid w:val="00C30979"/>
    <w:rsid w:val="00C31CD6"/>
    <w:rsid w:val="00C31F45"/>
    <w:rsid w:val="00C3305D"/>
    <w:rsid w:val="00C3647A"/>
    <w:rsid w:val="00C374E6"/>
    <w:rsid w:val="00C40A62"/>
    <w:rsid w:val="00C4170F"/>
    <w:rsid w:val="00C41E70"/>
    <w:rsid w:val="00C463CE"/>
    <w:rsid w:val="00C46DC6"/>
    <w:rsid w:val="00C5393C"/>
    <w:rsid w:val="00C55CB4"/>
    <w:rsid w:val="00C60084"/>
    <w:rsid w:val="00C610FC"/>
    <w:rsid w:val="00C6240C"/>
    <w:rsid w:val="00C651A3"/>
    <w:rsid w:val="00C71BCC"/>
    <w:rsid w:val="00C721EA"/>
    <w:rsid w:val="00C729FE"/>
    <w:rsid w:val="00C75959"/>
    <w:rsid w:val="00C76DB3"/>
    <w:rsid w:val="00C77142"/>
    <w:rsid w:val="00C808F7"/>
    <w:rsid w:val="00C80BC6"/>
    <w:rsid w:val="00C81399"/>
    <w:rsid w:val="00C81467"/>
    <w:rsid w:val="00C82EA1"/>
    <w:rsid w:val="00C837E9"/>
    <w:rsid w:val="00C87486"/>
    <w:rsid w:val="00C87B29"/>
    <w:rsid w:val="00C87BA6"/>
    <w:rsid w:val="00C9334F"/>
    <w:rsid w:val="00C93441"/>
    <w:rsid w:val="00CA0D6A"/>
    <w:rsid w:val="00CA1C83"/>
    <w:rsid w:val="00CA298E"/>
    <w:rsid w:val="00CA3CF5"/>
    <w:rsid w:val="00CA49DB"/>
    <w:rsid w:val="00CA4DD9"/>
    <w:rsid w:val="00CB38C0"/>
    <w:rsid w:val="00CB595D"/>
    <w:rsid w:val="00CB5972"/>
    <w:rsid w:val="00CB6E25"/>
    <w:rsid w:val="00CB7798"/>
    <w:rsid w:val="00CC14AA"/>
    <w:rsid w:val="00CC250C"/>
    <w:rsid w:val="00CD1273"/>
    <w:rsid w:val="00CD3048"/>
    <w:rsid w:val="00CD3368"/>
    <w:rsid w:val="00CD37DE"/>
    <w:rsid w:val="00CD478E"/>
    <w:rsid w:val="00CD676B"/>
    <w:rsid w:val="00CD7D64"/>
    <w:rsid w:val="00CE24C9"/>
    <w:rsid w:val="00CE68CB"/>
    <w:rsid w:val="00CF3E69"/>
    <w:rsid w:val="00CF4EF6"/>
    <w:rsid w:val="00CF542D"/>
    <w:rsid w:val="00CF5E60"/>
    <w:rsid w:val="00CF5EFD"/>
    <w:rsid w:val="00CF6E31"/>
    <w:rsid w:val="00D001E7"/>
    <w:rsid w:val="00D03677"/>
    <w:rsid w:val="00D044B7"/>
    <w:rsid w:val="00D05787"/>
    <w:rsid w:val="00D13D2E"/>
    <w:rsid w:val="00D16A5C"/>
    <w:rsid w:val="00D23A70"/>
    <w:rsid w:val="00D25EBB"/>
    <w:rsid w:val="00D2642B"/>
    <w:rsid w:val="00D2652E"/>
    <w:rsid w:val="00D27A82"/>
    <w:rsid w:val="00D30780"/>
    <w:rsid w:val="00D31036"/>
    <w:rsid w:val="00D318F6"/>
    <w:rsid w:val="00D31901"/>
    <w:rsid w:val="00D3339F"/>
    <w:rsid w:val="00D420B2"/>
    <w:rsid w:val="00D428DE"/>
    <w:rsid w:val="00D45A15"/>
    <w:rsid w:val="00D50657"/>
    <w:rsid w:val="00D54976"/>
    <w:rsid w:val="00D6013A"/>
    <w:rsid w:val="00D607F0"/>
    <w:rsid w:val="00D61CB1"/>
    <w:rsid w:val="00D636A4"/>
    <w:rsid w:val="00D66E26"/>
    <w:rsid w:val="00D732ED"/>
    <w:rsid w:val="00D74AB0"/>
    <w:rsid w:val="00D7777E"/>
    <w:rsid w:val="00D8062C"/>
    <w:rsid w:val="00D83C4A"/>
    <w:rsid w:val="00D85140"/>
    <w:rsid w:val="00D87ACD"/>
    <w:rsid w:val="00D9240F"/>
    <w:rsid w:val="00D97025"/>
    <w:rsid w:val="00D97AD5"/>
    <w:rsid w:val="00DA01FB"/>
    <w:rsid w:val="00DA1D88"/>
    <w:rsid w:val="00DA2B1D"/>
    <w:rsid w:val="00DA342D"/>
    <w:rsid w:val="00DA4F3C"/>
    <w:rsid w:val="00DA59BB"/>
    <w:rsid w:val="00DA5A32"/>
    <w:rsid w:val="00DA6634"/>
    <w:rsid w:val="00DA6A44"/>
    <w:rsid w:val="00DB05B4"/>
    <w:rsid w:val="00DB3574"/>
    <w:rsid w:val="00DB3B6B"/>
    <w:rsid w:val="00DB441A"/>
    <w:rsid w:val="00DB49B9"/>
    <w:rsid w:val="00DB729E"/>
    <w:rsid w:val="00DB78CD"/>
    <w:rsid w:val="00DB7CF4"/>
    <w:rsid w:val="00DC1B95"/>
    <w:rsid w:val="00DC28B5"/>
    <w:rsid w:val="00DC404E"/>
    <w:rsid w:val="00DC44AC"/>
    <w:rsid w:val="00DC4DD2"/>
    <w:rsid w:val="00DD0555"/>
    <w:rsid w:val="00DD1AD3"/>
    <w:rsid w:val="00DD4227"/>
    <w:rsid w:val="00DD4A3E"/>
    <w:rsid w:val="00DE06E1"/>
    <w:rsid w:val="00DE0B5A"/>
    <w:rsid w:val="00DE0C06"/>
    <w:rsid w:val="00DE1C3A"/>
    <w:rsid w:val="00DE3B8E"/>
    <w:rsid w:val="00DE5043"/>
    <w:rsid w:val="00DE677B"/>
    <w:rsid w:val="00DE7260"/>
    <w:rsid w:val="00DF03AB"/>
    <w:rsid w:val="00DF72A0"/>
    <w:rsid w:val="00DF79AC"/>
    <w:rsid w:val="00E00B5F"/>
    <w:rsid w:val="00E036F3"/>
    <w:rsid w:val="00E03AC9"/>
    <w:rsid w:val="00E03B15"/>
    <w:rsid w:val="00E05DB5"/>
    <w:rsid w:val="00E0750C"/>
    <w:rsid w:val="00E123D0"/>
    <w:rsid w:val="00E1334F"/>
    <w:rsid w:val="00E133EB"/>
    <w:rsid w:val="00E15666"/>
    <w:rsid w:val="00E16799"/>
    <w:rsid w:val="00E214AD"/>
    <w:rsid w:val="00E26B5C"/>
    <w:rsid w:val="00E26C1D"/>
    <w:rsid w:val="00E31AE0"/>
    <w:rsid w:val="00E31F09"/>
    <w:rsid w:val="00E32629"/>
    <w:rsid w:val="00E3383A"/>
    <w:rsid w:val="00E34DF4"/>
    <w:rsid w:val="00E3735C"/>
    <w:rsid w:val="00E42ABC"/>
    <w:rsid w:val="00E44E1A"/>
    <w:rsid w:val="00E4536F"/>
    <w:rsid w:val="00E47333"/>
    <w:rsid w:val="00E50C9D"/>
    <w:rsid w:val="00E530E3"/>
    <w:rsid w:val="00E604E3"/>
    <w:rsid w:val="00E61C5A"/>
    <w:rsid w:val="00E6629F"/>
    <w:rsid w:val="00E67659"/>
    <w:rsid w:val="00E708A1"/>
    <w:rsid w:val="00E735A9"/>
    <w:rsid w:val="00E73606"/>
    <w:rsid w:val="00E75C3F"/>
    <w:rsid w:val="00E75FA7"/>
    <w:rsid w:val="00E76782"/>
    <w:rsid w:val="00E81AFD"/>
    <w:rsid w:val="00E81B65"/>
    <w:rsid w:val="00E8263A"/>
    <w:rsid w:val="00E82F48"/>
    <w:rsid w:val="00E84292"/>
    <w:rsid w:val="00E87CA2"/>
    <w:rsid w:val="00E916EE"/>
    <w:rsid w:val="00E91DD7"/>
    <w:rsid w:val="00E920FA"/>
    <w:rsid w:val="00E93D64"/>
    <w:rsid w:val="00E94A65"/>
    <w:rsid w:val="00EA2669"/>
    <w:rsid w:val="00EA36D8"/>
    <w:rsid w:val="00EA4CB9"/>
    <w:rsid w:val="00EA6DF0"/>
    <w:rsid w:val="00EB0A86"/>
    <w:rsid w:val="00EB13A8"/>
    <w:rsid w:val="00EB1CED"/>
    <w:rsid w:val="00EC5A05"/>
    <w:rsid w:val="00EC65A9"/>
    <w:rsid w:val="00EC789D"/>
    <w:rsid w:val="00EC7FF1"/>
    <w:rsid w:val="00ED2DDF"/>
    <w:rsid w:val="00ED44B3"/>
    <w:rsid w:val="00ED4746"/>
    <w:rsid w:val="00ED533E"/>
    <w:rsid w:val="00ED6F22"/>
    <w:rsid w:val="00EE0D2D"/>
    <w:rsid w:val="00EE29D3"/>
    <w:rsid w:val="00EE33E9"/>
    <w:rsid w:val="00EE4A77"/>
    <w:rsid w:val="00EE52BE"/>
    <w:rsid w:val="00EE59C3"/>
    <w:rsid w:val="00EE607F"/>
    <w:rsid w:val="00EE7BC5"/>
    <w:rsid w:val="00EF139F"/>
    <w:rsid w:val="00EF1823"/>
    <w:rsid w:val="00EF2C87"/>
    <w:rsid w:val="00EF6C99"/>
    <w:rsid w:val="00EF7FD1"/>
    <w:rsid w:val="00F02E90"/>
    <w:rsid w:val="00F0562F"/>
    <w:rsid w:val="00F06051"/>
    <w:rsid w:val="00F150B4"/>
    <w:rsid w:val="00F156B4"/>
    <w:rsid w:val="00F1596F"/>
    <w:rsid w:val="00F178F5"/>
    <w:rsid w:val="00F17E8A"/>
    <w:rsid w:val="00F210FD"/>
    <w:rsid w:val="00F2462C"/>
    <w:rsid w:val="00F2592F"/>
    <w:rsid w:val="00F277EC"/>
    <w:rsid w:val="00F3176D"/>
    <w:rsid w:val="00F36C67"/>
    <w:rsid w:val="00F401E5"/>
    <w:rsid w:val="00F41876"/>
    <w:rsid w:val="00F4364A"/>
    <w:rsid w:val="00F440F3"/>
    <w:rsid w:val="00F4560C"/>
    <w:rsid w:val="00F4598A"/>
    <w:rsid w:val="00F45F3C"/>
    <w:rsid w:val="00F462C0"/>
    <w:rsid w:val="00F52CC0"/>
    <w:rsid w:val="00F56277"/>
    <w:rsid w:val="00F62CF6"/>
    <w:rsid w:val="00F63BB7"/>
    <w:rsid w:val="00F7157E"/>
    <w:rsid w:val="00F7272D"/>
    <w:rsid w:val="00F73102"/>
    <w:rsid w:val="00F73D51"/>
    <w:rsid w:val="00F744E1"/>
    <w:rsid w:val="00F74ADC"/>
    <w:rsid w:val="00F76C9B"/>
    <w:rsid w:val="00F8240F"/>
    <w:rsid w:val="00F83F63"/>
    <w:rsid w:val="00F87714"/>
    <w:rsid w:val="00F90877"/>
    <w:rsid w:val="00F90E11"/>
    <w:rsid w:val="00F91386"/>
    <w:rsid w:val="00F91B55"/>
    <w:rsid w:val="00F925A1"/>
    <w:rsid w:val="00F92C9C"/>
    <w:rsid w:val="00F95CB8"/>
    <w:rsid w:val="00F9676C"/>
    <w:rsid w:val="00F96D63"/>
    <w:rsid w:val="00F97B04"/>
    <w:rsid w:val="00FA133E"/>
    <w:rsid w:val="00FA4F08"/>
    <w:rsid w:val="00FA7C38"/>
    <w:rsid w:val="00FA7EAD"/>
    <w:rsid w:val="00FB0DAC"/>
    <w:rsid w:val="00FB15B7"/>
    <w:rsid w:val="00FB3177"/>
    <w:rsid w:val="00FB3188"/>
    <w:rsid w:val="00FB4631"/>
    <w:rsid w:val="00FB71A3"/>
    <w:rsid w:val="00FC0D45"/>
    <w:rsid w:val="00FC1294"/>
    <w:rsid w:val="00FC6840"/>
    <w:rsid w:val="00FC6CDC"/>
    <w:rsid w:val="00FC7CD5"/>
    <w:rsid w:val="00FD0B30"/>
    <w:rsid w:val="00FD2170"/>
    <w:rsid w:val="00FD3375"/>
    <w:rsid w:val="00FD3B4B"/>
    <w:rsid w:val="00FD3B65"/>
    <w:rsid w:val="00FD42A5"/>
    <w:rsid w:val="00FD77AF"/>
    <w:rsid w:val="00FE0408"/>
    <w:rsid w:val="00FE2454"/>
    <w:rsid w:val="00FE5377"/>
    <w:rsid w:val="00FE546C"/>
    <w:rsid w:val="00FE76C6"/>
    <w:rsid w:val="00FF0C04"/>
    <w:rsid w:val="00FF2762"/>
    <w:rsid w:val="00FF3330"/>
    <w:rsid w:val="00FF564F"/>
    <w:rsid w:val="00FF5CFC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3295"/>
  <w15:docId w15:val="{97EDE228-E954-4819-8C5A-23BF3138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43"/>
    <w:pPr>
      <w:widowControl w:val="0"/>
      <w:autoSpaceDE w:val="0"/>
      <w:autoSpaceDN w:val="0"/>
      <w:adjustRightInd w:val="0"/>
      <w:spacing w:line="300" w:lineRule="auto"/>
      <w:ind w:firstLine="110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B39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7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896C43"/>
    <w:pPr>
      <w:widowControl w:val="0"/>
      <w:autoSpaceDE w:val="0"/>
      <w:autoSpaceDN w:val="0"/>
      <w:adjustRightInd w:val="0"/>
      <w:spacing w:line="300" w:lineRule="auto"/>
      <w:ind w:left="520" w:right="1600" w:firstLine="0"/>
      <w:jc w:val="left"/>
    </w:pPr>
    <w:rPr>
      <w:rFonts w:eastAsia="Times New Roman"/>
      <w:b/>
      <w:bCs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96C4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</w:rPr>
  </w:style>
  <w:style w:type="paragraph" w:styleId="a5">
    <w:name w:val="Title"/>
    <w:aliases w:val="Название Знак Знак"/>
    <w:basedOn w:val="a"/>
    <w:link w:val="a6"/>
    <w:qFormat/>
    <w:rsid w:val="008C575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0"/>
    </w:rPr>
  </w:style>
  <w:style w:type="character" w:customStyle="1" w:styleId="a6">
    <w:name w:val="Заголовок Знак"/>
    <w:aliases w:val="Название Знак Знак Знак"/>
    <w:basedOn w:val="a0"/>
    <w:link w:val="a5"/>
    <w:rsid w:val="008C575F"/>
    <w:rPr>
      <w:rFonts w:eastAsia="Times New Roman"/>
      <w:b/>
      <w:bCs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63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3D6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63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3D6"/>
    <w:rPr>
      <w:rFonts w:eastAsia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83061"/>
  </w:style>
  <w:style w:type="paragraph" w:styleId="ab">
    <w:name w:val="List Paragraph"/>
    <w:basedOn w:val="a"/>
    <w:uiPriority w:val="34"/>
    <w:qFormat/>
    <w:rsid w:val="00FC0D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1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8104-635E-491B-B6A7-52DC45A9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7802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dcterms:created xsi:type="dcterms:W3CDTF">2021-07-14T13:06:00Z</dcterms:created>
  <dcterms:modified xsi:type="dcterms:W3CDTF">2021-07-14T13:06:00Z</dcterms:modified>
</cp:coreProperties>
</file>