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EF" w:rsidRPr="004B2039" w:rsidRDefault="003705EF" w:rsidP="003705EF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4B2039">
        <w:rPr>
          <w:bCs/>
          <w:sz w:val="28"/>
          <w:szCs w:val="28"/>
        </w:rPr>
        <w:t>СООБЩЕНИЕ</w:t>
      </w:r>
    </w:p>
    <w:p w:rsidR="00720D9F" w:rsidRDefault="003705EF" w:rsidP="003705EF">
      <w:pPr>
        <w:jc w:val="center"/>
        <w:rPr>
          <w:bCs/>
          <w:sz w:val="28"/>
          <w:szCs w:val="28"/>
        </w:rPr>
      </w:pPr>
      <w:r w:rsidRPr="004B2039">
        <w:rPr>
          <w:bCs/>
          <w:sz w:val="28"/>
          <w:szCs w:val="28"/>
        </w:rPr>
        <w:t xml:space="preserve">о </w:t>
      </w:r>
      <w:r w:rsidR="00720D9F">
        <w:rPr>
          <w:bCs/>
          <w:sz w:val="28"/>
          <w:szCs w:val="28"/>
        </w:rPr>
        <w:t xml:space="preserve">результатах </w:t>
      </w:r>
      <w:r w:rsidRPr="004B2039">
        <w:rPr>
          <w:bCs/>
          <w:sz w:val="28"/>
          <w:szCs w:val="28"/>
        </w:rPr>
        <w:t>проведени</w:t>
      </w:r>
      <w:r w:rsidR="00720D9F">
        <w:rPr>
          <w:bCs/>
          <w:sz w:val="28"/>
          <w:szCs w:val="28"/>
        </w:rPr>
        <w:t>я</w:t>
      </w:r>
      <w:r w:rsidRPr="004B2039">
        <w:rPr>
          <w:bCs/>
          <w:sz w:val="28"/>
          <w:szCs w:val="28"/>
        </w:rPr>
        <w:t xml:space="preserve"> </w:t>
      </w:r>
      <w:r w:rsidRPr="004B2039">
        <w:rPr>
          <w:sz w:val="28"/>
          <w:szCs w:val="28"/>
        </w:rPr>
        <w:t xml:space="preserve">жеребьевки </w:t>
      </w:r>
      <w:r w:rsidRPr="004B2039">
        <w:rPr>
          <w:bCs/>
          <w:sz w:val="28"/>
          <w:szCs w:val="28"/>
        </w:rPr>
        <w:t xml:space="preserve">по распределению бесплатной </w:t>
      </w:r>
      <w:r w:rsidRPr="004B2039">
        <w:rPr>
          <w:sz w:val="28"/>
          <w:szCs w:val="28"/>
        </w:rPr>
        <w:t xml:space="preserve">печатной площади  в газете «Тамань» для публикации предвыборных агитационных материалов зарегистрированными кандидатами </w:t>
      </w:r>
      <w:r w:rsidRPr="004B2039">
        <w:rPr>
          <w:bCs/>
          <w:sz w:val="28"/>
          <w:szCs w:val="28"/>
        </w:rPr>
        <w:t xml:space="preserve">на выборах </w:t>
      </w:r>
      <w:r w:rsidR="00BE7236">
        <w:rPr>
          <w:bCs/>
          <w:sz w:val="28"/>
          <w:szCs w:val="28"/>
        </w:rPr>
        <w:t>депутатов Совета муниципального образования Темрюкский район</w:t>
      </w:r>
    </w:p>
    <w:p w:rsidR="003705EF" w:rsidRPr="004B2039" w:rsidRDefault="00BE7236" w:rsidP="003705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шестого созыва</w:t>
      </w:r>
    </w:p>
    <w:p w:rsidR="003705EF" w:rsidRDefault="003705EF" w:rsidP="003705EF">
      <w:pPr>
        <w:rPr>
          <w:bCs/>
          <w:sz w:val="28"/>
        </w:rPr>
      </w:pPr>
    </w:p>
    <w:p w:rsidR="003705EF" w:rsidRDefault="003705EF" w:rsidP="003705EF">
      <w:pPr>
        <w:pStyle w:val="a3"/>
        <w:rPr>
          <w:szCs w:val="28"/>
        </w:rPr>
      </w:pPr>
    </w:p>
    <w:p w:rsidR="003705EF" w:rsidRDefault="002876D9" w:rsidP="001E3075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11 августа 2015 года в 11.00 часов по адресу: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емрюк</w:t>
      </w:r>
      <w:proofErr w:type="spellEnd"/>
      <w:r>
        <w:rPr>
          <w:szCs w:val="28"/>
        </w:rPr>
        <w:t xml:space="preserve">, ул. Советская, 10 «а» </w:t>
      </w:r>
      <w:r w:rsidR="001E3075">
        <w:rPr>
          <w:szCs w:val="28"/>
        </w:rPr>
        <w:t xml:space="preserve">в </w:t>
      </w:r>
      <w:r>
        <w:rPr>
          <w:szCs w:val="28"/>
        </w:rPr>
        <w:t>редакци</w:t>
      </w:r>
      <w:r w:rsidR="001E3075">
        <w:rPr>
          <w:szCs w:val="28"/>
        </w:rPr>
        <w:t>и</w:t>
      </w:r>
      <w:r>
        <w:rPr>
          <w:szCs w:val="28"/>
        </w:rPr>
        <w:t xml:space="preserve"> газеты «Тамань» состоялась ж</w:t>
      </w:r>
      <w:r w:rsidR="003705EF">
        <w:rPr>
          <w:szCs w:val="28"/>
        </w:rPr>
        <w:t xml:space="preserve">еребьевка по распределению бесплатной печатной площади в газете «Тамань» для публикации предвыборных агитационных материалов зарегистрированными кандидатами на выборах </w:t>
      </w:r>
      <w:r w:rsidR="00BE7236">
        <w:rPr>
          <w:szCs w:val="28"/>
        </w:rPr>
        <w:t>депутатов Совета муниципального образования Темрюкский район шестого созыва</w:t>
      </w:r>
      <w:r>
        <w:rPr>
          <w:szCs w:val="28"/>
        </w:rPr>
        <w:t>.</w:t>
      </w:r>
    </w:p>
    <w:p w:rsidR="001E3075" w:rsidRDefault="00720D9F" w:rsidP="001E3075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По результатам жеребьевки каждому зарегистрированному кандидату в депутаты Совета муниципального образования Темрюкский район шестого созыва выделено 100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м</w:t>
      </w:r>
      <w:proofErr w:type="spellEnd"/>
      <w:r>
        <w:rPr>
          <w:szCs w:val="28"/>
        </w:rPr>
        <w:t xml:space="preserve"> бесплатной печатной площади в газете «Тамань» для размещения предвыборных агитационных материалов. </w:t>
      </w:r>
      <w:r w:rsidR="001E3075">
        <w:rPr>
          <w:szCs w:val="28"/>
        </w:rPr>
        <w:t>Бесплатная печатная площадь будет предоставлена 27 августа 2015 года.</w:t>
      </w:r>
    </w:p>
    <w:p w:rsidR="00720D9F" w:rsidRDefault="001E3075" w:rsidP="001E3075">
      <w:pPr>
        <w:pStyle w:val="a3"/>
        <w:spacing w:line="240" w:lineRule="auto"/>
      </w:pPr>
      <w:r>
        <w:rPr>
          <w:szCs w:val="28"/>
        </w:rPr>
        <w:t xml:space="preserve"> </w:t>
      </w:r>
      <w:r w:rsidR="00F93230">
        <w:rPr>
          <w:szCs w:val="28"/>
        </w:rPr>
        <w:t xml:space="preserve">В соответствии с ч.13 ст.34 Закона Краснодарского края «О муниципальных выборах в Краснодарском крае» </w:t>
      </w:r>
      <w:r w:rsidR="00F93230">
        <w:t>предоставление печатной площади в периодическом печатном издании для проведения предвыборной агитации производится в соответствии с договором, заключенным в письменной форме между редакцией периодического печатного издания и кандидатом до предоставления печатной площади.</w:t>
      </w:r>
    </w:p>
    <w:p w:rsidR="001E3075" w:rsidRPr="001E3075" w:rsidRDefault="001E3075" w:rsidP="001E3075">
      <w:pPr>
        <w:ind w:firstLine="720"/>
        <w:jc w:val="both"/>
        <w:rPr>
          <w:sz w:val="28"/>
          <w:szCs w:val="28"/>
        </w:rPr>
      </w:pPr>
      <w:bookmarkStart w:id="1" w:name="sub_3611"/>
      <w:r w:rsidRPr="001E3075">
        <w:rPr>
          <w:sz w:val="28"/>
          <w:szCs w:val="28"/>
        </w:rPr>
        <w:t xml:space="preserve">В соответствии с ч.11 ст.36 Закона Краснодарского края «О муниципальных выборах в Краснодарском крае» </w:t>
      </w:r>
      <w:r>
        <w:rPr>
          <w:sz w:val="28"/>
          <w:szCs w:val="28"/>
        </w:rPr>
        <w:t>е</w:t>
      </w:r>
      <w:r w:rsidRPr="001E3075">
        <w:rPr>
          <w:sz w:val="28"/>
          <w:szCs w:val="28"/>
        </w:rPr>
        <w:t>сли зарегистрированный кандидат</w:t>
      </w:r>
      <w:r>
        <w:rPr>
          <w:sz w:val="28"/>
          <w:szCs w:val="28"/>
        </w:rPr>
        <w:t xml:space="preserve"> </w:t>
      </w:r>
      <w:r w:rsidRPr="001E3075">
        <w:rPr>
          <w:sz w:val="28"/>
          <w:szCs w:val="28"/>
        </w:rPr>
        <w:t>после проведения жеребьевки откаж</w:t>
      </w:r>
      <w:r>
        <w:rPr>
          <w:sz w:val="28"/>
          <w:szCs w:val="28"/>
        </w:rPr>
        <w:t>ется</w:t>
      </w:r>
      <w:r w:rsidRPr="001E3075">
        <w:rPr>
          <w:sz w:val="28"/>
          <w:szCs w:val="28"/>
        </w:rPr>
        <w:t xml:space="preserve"> от использования печатной площади, </w:t>
      </w:r>
      <w:r>
        <w:rPr>
          <w:sz w:val="28"/>
          <w:szCs w:val="28"/>
        </w:rPr>
        <w:t>он обязан</w:t>
      </w:r>
      <w:r w:rsidRPr="001E3075">
        <w:rPr>
          <w:sz w:val="28"/>
          <w:szCs w:val="28"/>
        </w:rPr>
        <w:t xml:space="preserve"> не </w:t>
      </w:r>
      <w:proofErr w:type="gramStart"/>
      <w:r w:rsidRPr="001E3075">
        <w:rPr>
          <w:sz w:val="28"/>
          <w:szCs w:val="28"/>
        </w:rPr>
        <w:t>позднее</w:t>
      </w:r>
      <w:proofErr w:type="gramEnd"/>
      <w:r w:rsidRPr="001E3075">
        <w:rPr>
          <w:sz w:val="28"/>
          <w:szCs w:val="28"/>
        </w:rPr>
        <w:t xml:space="preserve">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издания, которая вправе использовать высвободившуюся печатн</w:t>
      </w:r>
      <w:r>
        <w:rPr>
          <w:sz w:val="28"/>
          <w:szCs w:val="28"/>
        </w:rPr>
        <w:t>ую площадь по своему усмотрению.</w:t>
      </w:r>
    </w:p>
    <w:bookmarkEnd w:id="1"/>
    <w:p w:rsidR="00F93230" w:rsidRDefault="00F93230" w:rsidP="001E3075">
      <w:pPr>
        <w:pStyle w:val="a3"/>
        <w:rPr>
          <w:szCs w:val="28"/>
        </w:rPr>
      </w:pPr>
    </w:p>
    <w:p w:rsidR="003705EF" w:rsidRDefault="003705EF" w:rsidP="003705EF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Территориальная избирательная комиссия </w:t>
      </w:r>
    </w:p>
    <w:p w:rsidR="003705EF" w:rsidRDefault="003705EF" w:rsidP="003705EF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Темрюкская</w:t>
      </w:r>
      <w:r w:rsidRPr="000A2CF8">
        <w:rPr>
          <w:szCs w:val="28"/>
        </w:rPr>
        <w:t xml:space="preserve"> </w:t>
      </w:r>
    </w:p>
    <w:p w:rsidR="003705EF" w:rsidRPr="00AF32F6" w:rsidRDefault="003705EF" w:rsidP="003705EF">
      <w:pPr>
        <w:rPr>
          <w:sz w:val="27"/>
          <w:szCs w:val="27"/>
        </w:rPr>
      </w:pPr>
    </w:p>
    <w:p w:rsidR="00BA5068" w:rsidRDefault="00BA5068"/>
    <w:sectPr w:rsidR="00BA5068" w:rsidSect="007B5640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00"/>
    <w:rsid w:val="001E3075"/>
    <w:rsid w:val="002876D9"/>
    <w:rsid w:val="003705EF"/>
    <w:rsid w:val="0046141C"/>
    <w:rsid w:val="00552000"/>
    <w:rsid w:val="00720D9F"/>
    <w:rsid w:val="007B5640"/>
    <w:rsid w:val="00970B05"/>
    <w:rsid w:val="00BA5068"/>
    <w:rsid w:val="00BE7236"/>
    <w:rsid w:val="00F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05EF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05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05EF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05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Chernikova_I_A</dc:creator>
  <cp:lastModifiedBy>Chernikova_I_A</cp:lastModifiedBy>
  <cp:revision>8</cp:revision>
  <cp:lastPrinted>2015-08-07T13:55:00Z</cp:lastPrinted>
  <dcterms:created xsi:type="dcterms:W3CDTF">2015-08-07T13:55:00Z</dcterms:created>
  <dcterms:modified xsi:type="dcterms:W3CDTF">2015-08-13T06:08:00Z</dcterms:modified>
</cp:coreProperties>
</file>