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6F6" w:rsidRPr="00C75735" w:rsidRDefault="009B06F6" w:rsidP="009B06F6">
      <w:pPr>
        <w:widowControl w:val="0"/>
        <w:autoSpaceDE w:val="0"/>
        <w:autoSpaceDN w:val="0"/>
        <w:adjustRightInd w:val="0"/>
        <w:jc w:val="center"/>
        <w:rPr>
          <w:rFonts w:eastAsia="Times New Roman" w:cs="Times New Roman"/>
          <w:b/>
          <w:szCs w:val="28"/>
          <w:lang w:eastAsia="ru-RU"/>
        </w:rPr>
      </w:pPr>
      <w:r w:rsidRPr="00C75735">
        <w:rPr>
          <w:rFonts w:eastAsia="Times New Roman" w:cs="Times New Roman"/>
          <w:b/>
          <w:szCs w:val="28"/>
          <w:lang w:eastAsia="ru-RU"/>
        </w:rPr>
        <w:t xml:space="preserve">АДМИНИСТРАЦИЯ </w:t>
      </w:r>
    </w:p>
    <w:p w:rsidR="009B06F6" w:rsidRPr="00C75735" w:rsidRDefault="009B06F6" w:rsidP="009B06F6">
      <w:pPr>
        <w:widowControl w:val="0"/>
        <w:autoSpaceDE w:val="0"/>
        <w:autoSpaceDN w:val="0"/>
        <w:adjustRightInd w:val="0"/>
        <w:jc w:val="center"/>
        <w:rPr>
          <w:rFonts w:eastAsia="Times New Roman" w:cs="Times New Roman"/>
          <w:b/>
          <w:szCs w:val="28"/>
          <w:lang w:eastAsia="ru-RU"/>
        </w:rPr>
      </w:pPr>
      <w:r w:rsidRPr="00C75735">
        <w:rPr>
          <w:rFonts w:eastAsia="Times New Roman" w:cs="Times New Roman"/>
          <w:b/>
          <w:szCs w:val="28"/>
          <w:lang w:eastAsia="ru-RU"/>
        </w:rPr>
        <w:t>МУНИЦИПАЛЬНОГО ОБРАЗОВАНИЯ ТЕМРЮКСКИЙ РАЙОН</w:t>
      </w:r>
    </w:p>
    <w:p w:rsidR="009B06F6" w:rsidRPr="009B06F6" w:rsidRDefault="009B06F6" w:rsidP="009B06F6">
      <w:pPr>
        <w:widowControl w:val="0"/>
        <w:autoSpaceDE w:val="0"/>
        <w:autoSpaceDN w:val="0"/>
        <w:adjustRightInd w:val="0"/>
        <w:jc w:val="center"/>
        <w:rPr>
          <w:rFonts w:eastAsia="Times New Roman" w:cs="Times New Roman"/>
          <w:b/>
          <w:sz w:val="20"/>
          <w:szCs w:val="20"/>
          <w:lang w:eastAsia="ru-RU"/>
        </w:rPr>
      </w:pPr>
    </w:p>
    <w:p w:rsidR="009B06F6" w:rsidRPr="009B06F6" w:rsidRDefault="009B06F6" w:rsidP="009B06F6">
      <w:pPr>
        <w:widowControl w:val="0"/>
        <w:autoSpaceDE w:val="0"/>
        <w:autoSpaceDN w:val="0"/>
        <w:adjustRightInd w:val="0"/>
        <w:jc w:val="center"/>
        <w:rPr>
          <w:rFonts w:eastAsia="Times New Roman" w:cs="Times New Roman"/>
          <w:b/>
          <w:szCs w:val="28"/>
          <w:lang w:eastAsia="ru-RU"/>
        </w:rPr>
      </w:pPr>
      <w:r w:rsidRPr="009B06F6">
        <w:rPr>
          <w:rFonts w:eastAsia="Times New Roman" w:cs="Times New Roman"/>
          <w:b/>
          <w:szCs w:val="28"/>
          <w:lang w:eastAsia="ru-RU"/>
        </w:rPr>
        <w:t xml:space="preserve">ПОСТАНОВЛЕНИЕ </w:t>
      </w:r>
    </w:p>
    <w:p w:rsidR="009B06F6" w:rsidRPr="009B06F6" w:rsidRDefault="009B06F6" w:rsidP="009B06F6">
      <w:pPr>
        <w:widowControl w:val="0"/>
        <w:autoSpaceDE w:val="0"/>
        <w:autoSpaceDN w:val="0"/>
        <w:adjustRightInd w:val="0"/>
        <w:jc w:val="center"/>
        <w:rPr>
          <w:rFonts w:eastAsia="Times New Roman" w:cs="Times New Roman"/>
          <w:b/>
          <w:szCs w:val="28"/>
          <w:lang w:eastAsia="ru-RU"/>
        </w:rPr>
      </w:pPr>
      <w:r w:rsidRPr="009B06F6">
        <w:rPr>
          <w:rFonts w:eastAsia="Times New Roman" w:cs="Times New Roman"/>
          <w:b/>
          <w:szCs w:val="28"/>
          <w:lang w:eastAsia="ru-RU"/>
        </w:rPr>
        <w:t xml:space="preserve">от </w:t>
      </w:r>
      <w:r w:rsidR="00C75735">
        <w:rPr>
          <w:rFonts w:eastAsia="Times New Roman" w:cs="Times New Roman"/>
          <w:b/>
          <w:szCs w:val="28"/>
          <w:lang w:eastAsia="ru-RU"/>
        </w:rPr>
        <w:t>29</w:t>
      </w:r>
      <w:r w:rsidRPr="009B06F6">
        <w:rPr>
          <w:rFonts w:eastAsia="Times New Roman" w:cs="Times New Roman"/>
          <w:b/>
          <w:szCs w:val="28"/>
          <w:lang w:eastAsia="ru-RU"/>
        </w:rPr>
        <w:t xml:space="preserve"> </w:t>
      </w:r>
      <w:r w:rsidR="00C75735">
        <w:rPr>
          <w:rFonts w:eastAsia="Times New Roman" w:cs="Times New Roman"/>
          <w:b/>
          <w:szCs w:val="28"/>
          <w:lang w:eastAsia="ru-RU"/>
        </w:rPr>
        <w:t>октября 2021</w:t>
      </w:r>
      <w:r w:rsidRPr="009B06F6">
        <w:rPr>
          <w:rFonts w:eastAsia="Times New Roman" w:cs="Times New Roman"/>
          <w:b/>
          <w:szCs w:val="28"/>
          <w:lang w:eastAsia="ru-RU"/>
        </w:rPr>
        <w:t xml:space="preserve"> г. № </w:t>
      </w:r>
      <w:r w:rsidR="00DD1CEB">
        <w:rPr>
          <w:rFonts w:eastAsia="Times New Roman" w:cs="Times New Roman"/>
          <w:b/>
          <w:szCs w:val="28"/>
          <w:lang w:eastAsia="ru-RU"/>
        </w:rPr>
        <w:t>1614</w:t>
      </w:r>
    </w:p>
    <w:p w:rsidR="009E24E4" w:rsidRDefault="009E24E4" w:rsidP="00174232">
      <w:pPr>
        <w:tabs>
          <w:tab w:val="left" w:pos="851"/>
        </w:tabs>
        <w:jc w:val="center"/>
        <w:rPr>
          <w:b/>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3C4B5C" w:rsidRDefault="009E24E4" w:rsidP="00274EE6">
      <w:pPr>
        <w:jc w:val="center"/>
        <w:rPr>
          <w:b/>
        </w:rPr>
      </w:pPr>
      <w:r w:rsidRPr="009E24E4">
        <w:rPr>
          <w:b/>
        </w:rPr>
        <w:t>«</w:t>
      </w:r>
      <w:r w:rsidR="00274EE6" w:rsidRPr="00274EE6">
        <w:rPr>
          <w:b/>
        </w:rPr>
        <w:t>Развитие санаторно-курортного и туристского комплекса»</w:t>
      </w:r>
    </w:p>
    <w:p w:rsidR="00222532" w:rsidRPr="00011C8E" w:rsidRDefault="00222532" w:rsidP="00222532">
      <w:pPr>
        <w:tabs>
          <w:tab w:val="left" w:pos="0"/>
        </w:tabs>
        <w:jc w:val="center"/>
        <w:rPr>
          <w:sz w:val="24"/>
          <w:szCs w:val="24"/>
        </w:rPr>
      </w:pPr>
      <w:r w:rsidRPr="00011C8E">
        <w:rPr>
          <w:sz w:val="24"/>
          <w:szCs w:val="24"/>
        </w:rPr>
        <w:t>Список изменяющих документов</w:t>
      </w:r>
    </w:p>
    <w:p w:rsidR="00222532" w:rsidRPr="00011C8E" w:rsidRDefault="00222532" w:rsidP="00222532">
      <w:pPr>
        <w:tabs>
          <w:tab w:val="left" w:pos="0"/>
        </w:tabs>
        <w:jc w:val="center"/>
        <w:rPr>
          <w:sz w:val="24"/>
          <w:szCs w:val="24"/>
        </w:rPr>
      </w:pPr>
      <w:r w:rsidRPr="00011C8E">
        <w:rPr>
          <w:sz w:val="24"/>
          <w:szCs w:val="24"/>
        </w:rPr>
        <w:t xml:space="preserve">(в ред. Постановлений администрации МО Темрюкский район </w:t>
      </w:r>
    </w:p>
    <w:p w:rsidR="00222532" w:rsidRDefault="00222532" w:rsidP="00222532">
      <w:pPr>
        <w:jc w:val="center"/>
        <w:rPr>
          <w:b/>
        </w:rPr>
      </w:pPr>
      <w:r w:rsidRPr="00011C8E">
        <w:rPr>
          <w:sz w:val="24"/>
          <w:szCs w:val="24"/>
        </w:rPr>
        <w:t xml:space="preserve">от </w:t>
      </w:r>
      <w:r>
        <w:rPr>
          <w:sz w:val="24"/>
          <w:szCs w:val="24"/>
        </w:rPr>
        <w:t>25.07</w:t>
      </w:r>
      <w:r w:rsidRPr="00011C8E">
        <w:rPr>
          <w:sz w:val="24"/>
          <w:szCs w:val="24"/>
        </w:rPr>
        <w:t>.20</w:t>
      </w:r>
      <w:r>
        <w:rPr>
          <w:sz w:val="24"/>
          <w:szCs w:val="24"/>
        </w:rPr>
        <w:t>22</w:t>
      </w:r>
      <w:r w:rsidRPr="00011C8E">
        <w:rPr>
          <w:sz w:val="24"/>
          <w:szCs w:val="24"/>
        </w:rPr>
        <w:t xml:space="preserve"> № </w:t>
      </w:r>
      <w:r>
        <w:rPr>
          <w:sz w:val="24"/>
          <w:szCs w:val="24"/>
        </w:rPr>
        <w:t>1221</w:t>
      </w:r>
      <w:r w:rsidR="0043717A">
        <w:rPr>
          <w:sz w:val="24"/>
          <w:szCs w:val="24"/>
        </w:rPr>
        <w:t>, от 31.10.2022 № 1986</w:t>
      </w:r>
      <w:r w:rsidR="00D1018B">
        <w:rPr>
          <w:sz w:val="24"/>
          <w:szCs w:val="24"/>
        </w:rPr>
        <w:t>, от</w:t>
      </w:r>
      <w:r w:rsidR="00D1018B">
        <w:rPr>
          <w:sz w:val="24"/>
          <w:szCs w:val="24"/>
          <w:lang w:val="en-US"/>
        </w:rPr>
        <w:t xml:space="preserve"> 20</w:t>
      </w:r>
      <w:r w:rsidR="00D1018B">
        <w:rPr>
          <w:sz w:val="24"/>
          <w:szCs w:val="24"/>
        </w:rPr>
        <w:t>.</w:t>
      </w:r>
      <w:r w:rsidR="00D1018B">
        <w:rPr>
          <w:sz w:val="24"/>
          <w:szCs w:val="24"/>
          <w:lang w:val="en-US"/>
        </w:rPr>
        <w:t>12</w:t>
      </w:r>
      <w:r w:rsidR="00D1018B">
        <w:rPr>
          <w:sz w:val="24"/>
          <w:szCs w:val="24"/>
        </w:rPr>
        <w:t>.</w:t>
      </w:r>
      <w:r w:rsidR="00D1018B">
        <w:rPr>
          <w:sz w:val="24"/>
          <w:szCs w:val="24"/>
          <w:lang w:val="en-US"/>
        </w:rPr>
        <w:t xml:space="preserve">2022 </w:t>
      </w:r>
      <w:r w:rsidR="00D1018B">
        <w:rPr>
          <w:sz w:val="24"/>
          <w:szCs w:val="24"/>
        </w:rPr>
        <w:t>№ 2405</w:t>
      </w:r>
      <w:r>
        <w:rPr>
          <w:sz w:val="24"/>
          <w:szCs w:val="24"/>
        </w:rPr>
        <w:t>)</w:t>
      </w:r>
    </w:p>
    <w:p w:rsidR="00274EE6" w:rsidRDefault="00274EE6" w:rsidP="00C10DB3"/>
    <w:p w:rsidR="003C4B5C" w:rsidRPr="00481FFA" w:rsidRDefault="003C4B5C" w:rsidP="00973E8F">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w:t>
      </w:r>
      <w:r>
        <w:t xml:space="preserve">                  </w:t>
      </w:r>
      <w:r w:rsidRPr="003C4B5C">
        <w:t xml:space="preserve">2030 года», </w:t>
      </w:r>
      <w:hyperlink r:id="rId10" w:history="1">
        <w:r w:rsidR="004E197F" w:rsidRPr="00AC249F">
          <w:t>постановлением</w:t>
        </w:r>
      </w:hyperlink>
      <w:r w:rsidR="004E197F" w:rsidRPr="00AC249F">
        <w:t xml:space="preserve"> администрации муниципального образо</w:t>
      </w:r>
      <w:r w:rsidR="00B5235B" w:rsidRPr="00AC249F">
        <w:t>вания Темрюкский район от 13 июля 2021 года № 979</w:t>
      </w:r>
      <w:r w:rsidR="004E197F" w:rsidRPr="00AC249F">
        <w:t xml:space="preserve"> «Об утверждении </w:t>
      </w:r>
      <w:r w:rsidR="00AC249F" w:rsidRPr="00AC249F">
        <w:t>П</w:t>
      </w:r>
      <w:r w:rsidR="004E197F" w:rsidRPr="00AC249F">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AC249F">
        <w:t>»</w:t>
      </w:r>
      <w:r w:rsidR="002748BF">
        <w:t xml:space="preserve"> (в редакции постановления администрации муниципального образования Темрюкский район от 27 сентября </w:t>
      </w:r>
      <w:r w:rsidR="00083DB8">
        <w:t xml:space="preserve">2021 года </w:t>
      </w:r>
      <w:r w:rsidR="001C4B55">
        <w:t xml:space="preserve">     </w:t>
      </w:r>
      <w:r w:rsidR="00083DB8">
        <w:t>№ 1444)</w:t>
      </w:r>
      <w:r w:rsidR="004E197F" w:rsidRPr="00AC249F">
        <w:t xml:space="preserve">, </w:t>
      </w:r>
      <w:hyperlink r:id="rId11" w:history="1">
        <w:r w:rsidRPr="00AC249F">
          <w:t>постановлением</w:t>
        </w:r>
      </w:hyperlink>
      <w:r w:rsidRPr="00AC249F">
        <w:t xml:space="preserve"> администрации муниципального образования Темрюкский район от </w:t>
      </w:r>
      <w:r w:rsidR="004B21A2" w:rsidRPr="00481FFA">
        <w:t>5 августа 2021 года</w:t>
      </w:r>
      <w:r w:rsidRPr="00481FFA">
        <w:t xml:space="preserve"> № </w:t>
      </w:r>
      <w:r w:rsidR="004B21A2" w:rsidRPr="00481FFA">
        <w:t>1163</w:t>
      </w:r>
      <w:r w:rsidRPr="00481FFA">
        <w:t xml:space="preserve"> «Об утверждении перечня муниципальных программ муниципального образования Темрюкский район»</w:t>
      </w:r>
      <w:r w:rsidR="00910A15">
        <w:t xml:space="preserve">  </w:t>
      </w:r>
      <w:r w:rsidR="00AC249F" w:rsidRPr="00481FFA">
        <w:t xml:space="preserve"> </w:t>
      </w:r>
      <w:r w:rsidRPr="00481FFA">
        <w:t>п</w:t>
      </w:r>
      <w:r w:rsidR="00AC249F" w:rsidRPr="00481FFA">
        <w:t xml:space="preserve"> </w:t>
      </w:r>
      <w:r w:rsidRPr="00481FFA">
        <w:t>о</w:t>
      </w:r>
      <w:r w:rsidR="00AC249F" w:rsidRPr="00481FFA">
        <w:t xml:space="preserve"> </w:t>
      </w:r>
      <w:r w:rsidRPr="00481FFA">
        <w:t>с</w:t>
      </w:r>
      <w:r w:rsidR="00AC249F" w:rsidRPr="00481FFA">
        <w:t xml:space="preserve"> </w:t>
      </w:r>
      <w:r w:rsidRPr="00481FFA">
        <w:t>т</w:t>
      </w:r>
      <w:r w:rsidR="00AC249F" w:rsidRPr="00481FFA">
        <w:t xml:space="preserve"> </w:t>
      </w:r>
      <w:r w:rsidRPr="00481FFA">
        <w:t>а</w:t>
      </w:r>
      <w:r w:rsidR="00AC249F" w:rsidRPr="00481FFA">
        <w:t xml:space="preserve"> </w:t>
      </w:r>
      <w:r w:rsidRPr="00481FFA">
        <w:t>н</w:t>
      </w:r>
      <w:r w:rsidR="00AC249F" w:rsidRPr="00481FFA">
        <w:t xml:space="preserve"> </w:t>
      </w:r>
      <w:r w:rsidRPr="00481FFA">
        <w:t>о</w:t>
      </w:r>
      <w:r w:rsidR="00AC249F" w:rsidRPr="00481FFA">
        <w:t xml:space="preserve"> </w:t>
      </w:r>
      <w:r w:rsidRPr="00481FFA">
        <w:t>в</w:t>
      </w:r>
      <w:r w:rsidR="00AC249F" w:rsidRPr="00481FFA">
        <w:t xml:space="preserve"> </w:t>
      </w:r>
      <w:r w:rsidRPr="00481FFA">
        <w:t>л</w:t>
      </w:r>
      <w:r w:rsidR="00AC249F" w:rsidRPr="00481FFA">
        <w:t xml:space="preserve"> </w:t>
      </w:r>
      <w:r w:rsidRPr="00481FFA">
        <w:t>я</w:t>
      </w:r>
      <w:r w:rsidR="00AC249F" w:rsidRPr="00481FFA">
        <w:t xml:space="preserve"> </w:t>
      </w:r>
      <w:r w:rsidRPr="00481FFA">
        <w:t>ю:</w:t>
      </w:r>
    </w:p>
    <w:p w:rsidR="00174232" w:rsidRPr="00481FFA" w:rsidRDefault="00174232" w:rsidP="00973E8F">
      <w:pPr>
        <w:tabs>
          <w:tab w:val="left" w:pos="142"/>
        </w:tabs>
        <w:ind w:firstLine="709"/>
        <w:jc w:val="both"/>
        <w:rPr>
          <w:rFonts w:cs="Times New Roman"/>
          <w:szCs w:val="28"/>
        </w:rPr>
      </w:pPr>
      <w:r w:rsidRPr="00481FFA">
        <w:t>1.</w:t>
      </w:r>
      <w:r w:rsidRPr="00481FFA">
        <w:rPr>
          <w:rFonts w:cs="Times New Roman"/>
          <w:szCs w:val="28"/>
        </w:rPr>
        <w:t xml:space="preserve"> Утвердить муниципальн</w:t>
      </w:r>
      <w:r w:rsidR="003C4B5C" w:rsidRPr="00481FFA">
        <w:rPr>
          <w:rFonts w:cs="Times New Roman"/>
          <w:szCs w:val="28"/>
        </w:rPr>
        <w:t>ую</w:t>
      </w:r>
      <w:r w:rsidRPr="00481FFA">
        <w:rPr>
          <w:rFonts w:cs="Times New Roman"/>
          <w:szCs w:val="28"/>
        </w:rPr>
        <w:t xml:space="preserve"> программ</w:t>
      </w:r>
      <w:r w:rsidR="003C4B5C" w:rsidRPr="00481FFA">
        <w:rPr>
          <w:rFonts w:cs="Times New Roman"/>
          <w:szCs w:val="28"/>
        </w:rPr>
        <w:t>у</w:t>
      </w:r>
      <w:r w:rsidRPr="00481FFA">
        <w:rPr>
          <w:rFonts w:cs="Times New Roman"/>
          <w:szCs w:val="28"/>
        </w:rPr>
        <w:t xml:space="preserve"> </w:t>
      </w:r>
      <w:r w:rsidR="003C4B5C" w:rsidRPr="00481FFA">
        <w:t>муниципального образования Темрюкский район</w:t>
      </w:r>
      <w:r w:rsidR="003C4B5C" w:rsidRPr="00481FFA">
        <w:rPr>
          <w:rFonts w:cs="Times New Roman"/>
          <w:szCs w:val="28"/>
        </w:rPr>
        <w:t xml:space="preserve"> </w:t>
      </w:r>
      <w:r w:rsidRPr="00481FFA">
        <w:rPr>
          <w:rFonts w:cs="Times New Roman"/>
          <w:szCs w:val="28"/>
        </w:rPr>
        <w:t>«</w:t>
      </w:r>
      <w:r w:rsidR="00AC249F" w:rsidRPr="00481FFA">
        <w:rPr>
          <w:rFonts w:cs="Times New Roman"/>
          <w:szCs w:val="28"/>
        </w:rPr>
        <w:t>Развитие санаторно-курортного и туристского комплекса</w:t>
      </w:r>
      <w:r w:rsidRPr="00481FFA">
        <w:rPr>
          <w:rFonts w:cs="Times New Roman"/>
          <w:szCs w:val="28"/>
        </w:rPr>
        <w:t>»</w:t>
      </w:r>
      <w:r w:rsidR="004B21A2" w:rsidRPr="00481FFA">
        <w:rPr>
          <w:rFonts w:cs="Times New Roman"/>
          <w:szCs w:val="28"/>
        </w:rPr>
        <w:t xml:space="preserve"> со сроком реализации с 1 января 2022 года, согласно приложению</w:t>
      </w:r>
      <w:r w:rsidR="002636E2">
        <w:rPr>
          <w:rFonts w:cs="Times New Roman"/>
          <w:szCs w:val="28"/>
        </w:rPr>
        <w:t xml:space="preserve"> к настоящему постановлению</w:t>
      </w:r>
      <w:r w:rsidR="004B21A2" w:rsidRPr="00481FFA">
        <w:rPr>
          <w:rFonts w:cs="Times New Roman"/>
          <w:szCs w:val="28"/>
        </w:rPr>
        <w:t>.</w:t>
      </w:r>
    </w:p>
    <w:p w:rsidR="00E566B8" w:rsidRDefault="00080520" w:rsidP="00973E8F">
      <w:pPr>
        <w:tabs>
          <w:tab w:val="left" w:pos="142"/>
        </w:tabs>
        <w:ind w:firstLine="709"/>
        <w:jc w:val="both"/>
        <w:rPr>
          <w:szCs w:val="28"/>
        </w:rPr>
      </w:pPr>
      <w:r w:rsidRPr="00481FFA">
        <w:rPr>
          <w:rFonts w:cs="Times New Roman"/>
          <w:szCs w:val="28"/>
        </w:rPr>
        <w:t>2</w:t>
      </w:r>
      <w:r w:rsidR="00174232" w:rsidRPr="00481FFA">
        <w:rPr>
          <w:rFonts w:cs="Times New Roman"/>
          <w:szCs w:val="28"/>
        </w:rPr>
        <w:t xml:space="preserve">. </w:t>
      </w:r>
      <w:r w:rsidR="00A4294E" w:rsidRPr="00481FFA">
        <w:t>Отделу информатизации и взаимодействия со</w:t>
      </w:r>
      <w:r w:rsidR="006A0B25" w:rsidRPr="00481FFA">
        <w:t xml:space="preserve"> СМИ </w:t>
      </w:r>
      <w:r w:rsidR="00A4294E" w:rsidRPr="00481FFA">
        <w:t xml:space="preserve">официально  </w:t>
      </w:r>
      <w:r w:rsidR="00A4294E" w:rsidRPr="005D4DB0">
        <w:t>опубликовать</w:t>
      </w:r>
      <w:r w:rsidR="00EA0485">
        <w:t xml:space="preserve"> </w:t>
      </w:r>
      <w:r w:rsidR="00825F7C">
        <w:t xml:space="preserve">настоящее </w:t>
      </w:r>
      <w:r w:rsidR="00A4294E">
        <w:t>постановление</w:t>
      </w:r>
      <w:r w:rsidR="00A4294E" w:rsidRPr="00686349">
        <w:rPr>
          <w:lang w:eastAsia="ar-SA"/>
        </w:rPr>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A4294E">
        <w:t xml:space="preserve"> </w:t>
      </w:r>
      <w:r w:rsidR="00A4294E" w:rsidRPr="005D4DB0">
        <w:t>муниципального</w:t>
      </w:r>
      <w:r w:rsidR="00A4294E">
        <w:t xml:space="preserve"> </w:t>
      </w:r>
      <w:r w:rsidR="00A4294E" w:rsidRPr="005D4DB0">
        <w:t>образования Темрюкский район</w:t>
      </w:r>
      <w:r w:rsidR="00A4294E">
        <w:t xml:space="preserve"> </w:t>
      </w:r>
      <w:r w:rsidR="00A4294E" w:rsidRPr="005D4DB0">
        <w:t xml:space="preserve">в </w:t>
      </w:r>
      <w:r w:rsidR="00A4294E">
        <w:t>информационно</w:t>
      </w:r>
      <w:r w:rsidR="00CD4944">
        <w:t xml:space="preserve"> – </w:t>
      </w:r>
      <w:r w:rsidR="00A4294E" w:rsidRPr="005D4DB0">
        <w:t>телекоммуникационной сети «Интернет»</w:t>
      </w:r>
      <w:r w:rsidR="00174232">
        <w:rPr>
          <w:szCs w:val="28"/>
        </w:rPr>
        <w:t>.</w:t>
      </w:r>
    </w:p>
    <w:p w:rsidR="00080520" w:rsidRDefault="00080520" w:rsidP="00C8650C">
      <w:pPr>
        <w:ind w:firstLine="709"/>
        <w:jc w:val="both"/>
        <w:rPr>
          <w:szCs w:val="28"/>
        </w:rPr>
      </w:pPr>
      <w:r>
        <w:rPr>
          <w:szCs w:val="28"/>
        </w:rPr>
        <w:t xml:space="preserve">3. </w:t>
      </w:r>
      <w:r>
        <w:t xml:space="preserve">Контроль за выполнением настоящего постановления возложить на заместителя главы муниципального образования Темрюкский район </w:t>
      </w:r>
      <w:r w:rsidR="00F24757">
        <w:t xml:space="preserve">             Д.С. Каратеева</w:t>
      </w:r>
      <w:r>
        <w:t xml:space="preserve">. </w:t>
      </w:r>
    </w:p>
    <w:p w:rsidR="00174232" w:rsidRPr="00481FFA" w:rsidRDefault="00C8650C" w:rsidP="00C8650C">
      <w:pPr>
        <w:ind w:firstLine="709"/>
        <w:jc w:val="both"/>
        <w:rPr>
          <w:rFonts w:cs="Times New Roman"/>
          <w:szCs w:val="28"/>
        </w:rPr>
      </w:pPr>
      <w:r>
        <w:rPr>
          <w:szCs w:val="28"/>
        </w:rPr>
        <w:t>4</w:t>
      </w:r>
      <w:r w:rsidR="00174232">
        <w:rPr>
          <w:szCs w:val="28"/>
        </w:rPr>
        <w:t xml:space="preserve">. </w:t>
      </w:r>
      <w:r w:rsidR="00174232" w:rsidRPr="00483FE3">
        <w:rPr>
          <w:rFonts w:cs="Times New Roman"/>
          <w:szCs w:val="28"/>
        </w:rPr>
        <w:t>Постановление</w:t>
      </w:r>
      <w:r w:rsidR="00EB5E48" w:rsidRPr="00483FE3">
        <w:rPr>
          <w:rFonts w:cs="Times New Roman"/>
          <w:szCs w:val="28"/>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1A2E07" w:rsidRPr="00483FE3">
        <w:t>его офиц</w:t>
      </w:r>
      <w:r w:rsidR="004B21A2">
        <w:t xml:space="preserve">иального </w:t>
      </w:r>
      <w:r w:rsidR="004B21A2" w:rsidRPr="00481FFA">
        <w:t>опубликования</w:t>
      </w:r>
      <w:r w:rsidR="00174232" w:rsidRPr="00481FFA">
        <w:rPr>
          <w:rFonts w:cs="Times New Roman"/>
          <w:szCs w:val="28"/>
        </w:rPr>
        <w:t>.</w:t>
      </w:r>
    </w:p>
    <w:p w:rsidR="0016641A" w:rsidRDefault="0016641A" w:rsidP="009E24E4">
      <w:pPr>
        <w:ind w:firstLine="708"/>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Ф.В. Бабенков</w:t>
      </w:r>
    </w:p>
    <w:p w:rsidR="009B06F6" w:rsidRDefault="009B06F6" w:rsidP="00E243BC">
      <w:pPr>
        <w:rPr>
          <w:szCs w:val="28"/>
        </w:rPr>
        <w:sectPr w:rsidR="009B06F6" w:rsidSect="00B91D26">
          <w:headerReference w:type="default" r:id="rId12"/>
          <w:pgSz w:w="11906" w:h="16838"/>
          <w:pgMar w:top="1134" w:right="567" w:bottom="851" w:left="1701" w:header="709" w:footer="74" w:gutter="0"/>
          <w:cols w:space="708"/>
          <w:titlePg/>
          <w:docGrid w:linePitch="381"/>
        </w:sectPr>
      </w:pPr>
    </w:p>
    <w:tbl>
      <w:tblPr>
        <w:tblStyle w:val="2"/>
        <w:tblW w:w="146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103"/>
      </w:tblGrid>
      <w:tr w:rsidR="009B06F6" w:rsidRPr="009B06F6" w:rsidTr="009B06F6">
        <w:tc>
          <w:tcPr>
            <w:tcW w:w="9498" w:type="dxa"/>
          </w:tcPr>
          <w:p w:rsidR="009B06F6" w:rsidRPr="009B06F6" w:rsidRDefault="009B06F6" w:rsidP="009B06F6">
            <w:pPr>
              <w:suppressAutoHyphens/>
              <w:jc w:val="center"/>
              <w:rPr>
                <w:rFonts w:ascii="Times New Roman" w:eastAsia="Times New Roman" w:hAnsi="Times New Roman" w:cs="Times New Roman"/>
                <w:kern w:val="1"/>
                <w:sz w:val="28"/>
                <w:szCs w:val="28"/>
                <w:lang w:eastAsia="zh-CN"/>
              </w:rPr>
            </w:pPr>
          </w:p>
        </w:tc>
        <w:tc>
          <w:tcPr>
            <w:tcW w:w="5103" w:type="dxa"/>
          </w:tcPr>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r w:rsidRPr="009B06F6">
              <w:rPr>
                <w:rFonts w:ascii="Times New Roman" w:eastAsia="Times New Roman" w:hAnsi="Times New Roman" w:cs="Times New Roman"/>
                <w:kern w:val="1"/>
                <w:sz w:val="28"/>
                <w:szCs w:val="28"/>
                <w:lang w:eastAsia="zh-CN"/>
              </w:rPr>
              <w:t>ПРИЛОЖЕНИЕ</w:t>
            </w:r>
          </w:p>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p>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r w:rsidRPr="009B06F6">
              <w:rPr>
                <w:rFonts w:ascii="Times New Roman" w:eastAsia="Times New Roman" w:hAnsi="Times New Roman" w:cs="Times New Roman"/>
                <w:kern w:val="1"/>
                <w:sz w:val="28"/>
                <w:szCs w:val="28"/>
                <w:lang w:eastAsia="zh-CN"/>
              </w:rPr>
              <w:t>УТВЕРЖДЕНА</w:t>
            </w:r>
          </w:p>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r w:rsidRPr="009B06F6">
              <w:rPr>
                <w:rFonts w:ascii="Times New Roman" w:eastAsia="Times New Roman" w:hAnsi="Times New Roman" w:cs="Times New Roman"/>
                <w:kern w:val="1"/>
                <w:sz w:val="28"/>
                <w:szCs w:val="28"/>
                <w:lang w:eastAsia="zh-CN"/>
              </w:rPr>
              <w:t xml:space="preserve">постановлением администрации муниципального образования </w:t>
            </w:r>
          </w:p>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r w:rsidRPr="009B06F6">
              <w:rPr>
                <w:rFonts w:ascii="Times New Roman" w:eastAsia="Times New Roman" w:hAnsi="Times New Roman" w:cs="Times New Roman"/>
                <w:kern w:val="1"/>
                <w:sz w:val="28"/>
                <w:szCs w:val="28"/>
                <w:lang w:eastAsia="zh-CN"/>
              </w:rPr>
              <w:t>Темрюкский район</w:t>
            </w:r>
          </w:p>
          <w:p w:rsidR="009B06F6" w:rsidRPr="009B06F6" w:rsidRDefault="00DD1CEB" w:rsidP="00DD1CEB">
            <w:pPr>
              <w:tabs>
                <w:tab w:val="left" w:pos="4659"/>
                <w:tab w:val="left" w:pos="4887"/>
              </w:tabs>
              <w:suppressAutoHyphens/>
              <w:ind w:left="-108" w:right="-108"/>
              <w:jc w:val="center"/>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от 29.10.2021 № 1614</w:t>
            </w:r>
          </w:p>
        </w:tc>
      </w:tr>
    </w:tbl>
    <w:p w:rsidR="009B06F6" w:rsidRDefault="009B06F6" w:rsidP="009B06F6">
      <w:pPr>
        <w:jc w:val="center"/>
        <w:rPr>
          <w:b/>
        </w:rPr>
      </w:pPr>
    </w:p>
    <w:p w:rsidR="00DD1CEB" w:rsidRDefault="00DD1CEB" w:rsidP="009B06F6">
      <w:pPr>
        <w:jc w:val="center"/>
        <w:rPr>
          <w:b/>
        </w:rPr>
      </w:pPr>
    </w:p>
    <w:p w:rsidR="009B06F6" w:rsidRPr="009B06F6" w:rsidRDefault="009B06F6" w:rsidP="009B06F6">
      <w:pPr>
        <w:jc w:val="center"/>
        <w:rPr>
          <w:b/>
        </w:rPr>
      </w:pPr>
      <w:r w:rsidRPr="009B06F6">
        <w:rPr>
          <w:b/>
        </w:rPr>
        <w:t xml:space="preserve">Муниципальная программа </w:t>
      </w:r>
    </w:p>
    <w:p w:rsidR="009B06F6" w:rsidRPr="009B06F6" w:rsidRDefault="009B06F6" w:rsidP="009B06F6">
      <w:pPr>
        <w:jc w:val="center"/>
        <w:rPr>
          <w:b/>
          <w:szCs w:val="28"/>
        </w:rPr>
      </w:pPr>
      <w:r w:rsidRPr="009B06F6">
        <w:rPr>
          <w:b/>
          <w:szCs w:val="28"/>
        </w:rPr>
        <w:t xml:space="preserve">муниципального образования Темрюкский район </w:t>
      </w:r>
    </w:p>
    <w:p w:rsidR="009B06F6" w:rsidRPr="009B06F6" w:rsidRDefault="009B06F6" w:rsidP="009B06F6">
      <w:pPr>
        <w:jc w:val="center"/>
        <w:rPr>
          <w:b/>
        </w:rPr>
      </w:pPr>
      <w:r w:rsidRPr="009B06F6">
        <w:rPr>
          <w:b/>
        </w:rPr>
        <w:t xml:space="preserve"> «Развитие санаторно-курортного и туристского комплекса» </w:t>
      </w:r>
    </w:p>
    <w:p w:rsidR="00222532" w:rsidRPr="00011C8E" w:rsidRDefault="00222532" w:rsidP="00222532">
      <w:pPr>
        <w:tabs>
          <w:tab w:val="left" w:pos="0"/>
        </w:tabs>
        <w:jc w:val="center"/>
        <w:rPr>
          <w:sz w:val="24"/>
          <w:szCs w:val="24"/>
        </w:rPr>
      </w:pPr>
      <w:r w:rsidRPr="00011C8E">
        <w:rPr>
          <w:sz w:val="24"/>
          <w:szCs w:val="24"/>
        </w:rPr>
        <w:t>Список изменяющих документов</w:t>
      </w:r>
    </w:p>
    <w:p w:rsidR="00222532" w:rsidRPr="00011C8E" w:rsidRDefault="00222532" w:rsidP="00222532">
      <w:pPr>
        <w:tabs>
          <w:tab w:val="left" w:pos="0"/>
        </w:tabs>
        <w:jc w:val="center"/>
        <w:rPr>
          <w:sz w:val="24"/>
          <w:szCs w:val="24"/>
        </w:rPr>
      </w:pPr>
      <w:r w:rsidRPr="00011C8E">
        <w:rPr>
          <w:sz w:val="24"/>
          <w:szCs w:val="24"/>
        </w:rPr>
        <w:t xml:space="preserve">(в ред. Постановлений администрации МО Темрюкский район </w:t>
      </w:r>
    </w:p>
    <w:p w:rsidR="00222532" w:rsidRDefault="00222532" w:rsidP="00222532">
      <w:pPr>
        <w:jc w:val="center"/>
        <w:rPr>
          <w:b/>
        </w:rPr>
      </w:pPr>
      <w:r w:rsidRPr="00011C8E">
        <w:rPr>
          <w:sz w:val="24"/>
          <w:szCs w:val="24"/>
        </w:rPr>
        <w:t xml:space="preserve">от </w:t>
      </w:r>
      <w:r>
        <w:rPr>
          <w:sz w:val="24"/>
          <w:szCs w:val="24"/>
        </w:rPr>
        <w:t>25.07</w:t>
      </w:r>
      <w:r w:rsidRPr="00011C8E">
        <w:rPr>
          <w:sz w:val="24"/>
          <w:szCs w:val="24"/>
        </w:rPr>
        <w:t>.20</w:t>
      </w:r>
      <w:r>
        <w:rPr>
          <w:sz w:val="24"/>
          <w:szCs w:val="24"/>
        </w:rPr>
        <w:t>22</w:t>
      </w:r>
      <w:r w:rsidRPr="00011C8E">
        <w:rPr>
          <w:sz w:val="24"/>
          <w:szCs w:val="24"/>
        </w:rPr>
        <w:t xml:space="preserve"> № </w:t>
      </w:r>
      <w:r>
        <w:rPr>
          <w:sz w:val="24"/>
          <w:szCs w:val="24"/>
        </w:rPr>
        <w:t>1221</w:t>
      </w:r>
      <w:r w:rsidR="0043717A">
        <w:rPr>
          <w:sz w:val="24"/>
          <w:szCs w:val="24"/>
        </w:rPr>
        <w:t xml:space="preserve">, </w:t>
      </w:r>
      <w:r w:rsidR="0043717A" w:rsidRPr="0043717A">
        <w:rPr>
          <w:sz w:val="24"/>
          <w:szCs w:val="24"/>
        </w:rPr>
        <w:t>от 31.10.2022 № 1986</w:t>
      </w:r>
      <w:r>
        <w:rPr>
          <w:sz w:val="24"/>
          <w:szCs w:val="24"/>
        </w:rPr>
        <w:t>)</w:t>
      </w:r>
    </w:p>
    <w:p w:rsidR="009B06F6" w:rsidRPr="009B06F6" w:rsidRDefault="009B06F6" w:rsidP="009B06F6">
      <w:pPr>
        <w:jc w:val="center"/>
        <w:rPr>
          <w:rFonts w:cs="Times New Roman"/>
          <w:b/>
          <w:szCs w:val="28"/>
        </w:rPr>
      </w:pPr>
    </w:p>
    <w:p w:rsidR="009B06F6" w:rsidRPr="009B06F6" w:rsidRDefault="009B06F6" w:rsidP="009B06F6">
      <w:pPr>
        <w:jc w:val="center"/>
        <w:rPr>
          <w:rFonts w:cs="Times New Roman"/>
          <w:b/>
          <w:szCs w:val="28"/>
        </w:rPr>
      </w:pPr>
      <w:r w:rsidRPr="009B06F6">
        <w:rPr>
          <w:rFonts w:cs="Times New Roman"/>
          <w:b/>
          <w:szCs w:val="28"/>
        </w:rPr>
        <w:t>ПАСПОРТ</w:t>
      </w:r>
    </w:p>
    <w:p w:rsidR="009B06F6" w:rsidRPr="009B06F6" w:rsidRDefault="009B06F6" w:rsidP="009B06F6">
      <w:pPr>
        <w:jc w:val="center"/>
        <w:rPr>
          <w:rFonts w:cs="Times New Roman"/>
          <w:b/>
          <w:szCs w:val="28"/>
        </w:rPr>
      </w:pPr>
      <w:r w:rsidRPr="009B06F6">
        <w:rPr>
          <w:rFonts w:cs="Times New Roman"/>
          <w:b/>
          <w:szCs w:val="28"/>
        </w:rPr>
        <w:t>муниципальной программы муниципального образования</w:t>
      </w:r>
    </w:p>
    <w:p w:rsidR="009B06F6" w:rsidRPr="009B06F6" w:rsidRDefault="009B06F6" w:rsidP="009B06F6">
      <w:pPr>
        <w:jc w:val="center"/>
        <w:rPr>
          <w:rFonts w:cs="Times New Roman"/>
          <w:b/>
          <w:szCs w:val="28"/>
        </w:rPr>
      </w:pPr>
      <w:r w:rsidRPr="009B06F6">
        <w:rPr>
          <w:rFonts w:cs="Times New Roman"/>
          <w:b/>
          <w:szCs w:val="28"/>
        </w:rPr>
        <w:t>Темрюкский район</w:t>
      </w:r>
    </w:p>
    <w:p w:rsidR="009B06F6" w:rsidRDefault="009B06F6" w:rsidP="009B06F6">
      <w:pPr>
        <w:jc w:val="center"/>
        <w:rPr>
          <w:rFonts w:cs="Times New Roman"/>
          <w:b/>
          <w:szCs w:val="28"/>
        </w:rPr>
      </w:pPr>
      <w:r w:rsidRPr="009B06F6">
        <w:rPr>
          <w:rFonts w:cs="Times New Roman"/>
          <w:b/>
          <w:szCs w:val="28"/>
        </w:rPr>
        <w:t>«Развитие санаторно-курортного и туристского комплекса»</w:t>
      </w:r>
    </w:p>
    <w:p w:rsidR="00222532" w:rsidRPr="00011C8E" w:rsidRDefault="00222532" w:rsidP="00222532">
      <w:pPr>
        <w:tabs>
          <w:tab w:val="left" w:pos="0"/>
        </w:tabs>
        <w:jc w:val="center"/>
        <w:rPr>
          <w:sz w:val="24"/>
          <w:szCs w:val="24"/>
        </w:rPr>
      </w:pPr>
      <w:r w:rsidRPr="00011C8E">
        <w:rPr>
          <w:sz w:val="24"/>
          <w:szCs w:val="24"/>
        </w:rPr>
        <w:t>Список изменяющих документов</w:t>
      </w:r>
    </w:p>
    <w:p w:rsidR="00222532" w:rsidRPr="00011C8E" w:rsidRDefault="00222532" w:rsidP="00222532">
      <w:pPr>
        <w:tabs>
          <w:tab w:val="left" w:pos="0"/>
        </w:tabs>
        <w:jc w:val="center"/>
        <w:rPr>
          <w:sz w:val="24"/>
          <w:szCs w:val="24"/>
        </w:rPr>
      </w:pPr>
      <w:r w:rsidRPr="00011C8E">
        <w:rPr>
          <w:sz w:val="24"/>
          <w:szCs w:val="24"/>
        </w:rPr>
        <w:t xml:space="preserve">(в ред. Постановлений администрации МО Темрюкский район </w:t>
      </w:r>
    </w:p>
    <w:p w:rsidR="00222532" w:rsidRDefault="00222532" w:rsidP="00222532">
      <w:pPr>
        <w:jc w:val="center"/>
        <w:rPr>
          <w:b/>
        </w:rPr>
      </w:pPr>
      <w:r w:rsidRPr="00011C8E">
        <w:rPr>
          <w:sz w:val="24"/>
          <w:szCs w:val="24"/>
        </w:rPr>
        <w:t xml:space="preserve">от </w:t>
      </w:r>
      <w:r>
        <w:rPr>
          <w:sz w:val="24"/>
          <w:szCs w:val="24"/>
        </w:rPr>
        <w:t>25.07</w:t>
      </w:r>
      <w:r w:rsidRPr="00011C8E">
        <w:rPr>
          <w:sz w:val="24"/>
          <w:szCs w:val="24"/>
        </w:rPr>
        <w:t>.20</w:t>
      </w:r>
      <w:r>
        <w:rPr>
          <w:sz w:val="24"/>
          <w:szCs w:val="24"/>
        </w:rPr>
        <w:t>22</w:t>
      </w:r>
      <w:r w:rsidRPr="00011C8E">
        <w:rPr>
          <w:sz w:val="24"/>
          <w:szCs w:val="24"/>
        </w:rPr>
        <w:t xml:space="preserve"> № </w:t>
      </w:r>
      <w:r>
        <w:rPr>
          <w:sz w:val="24"/>
          <w:szCs w:val="24"/>
        </w:rPr>
        <w:t>1221</w:t>
      </w:r>
      <w:r w:rsidR="0043717A">
        <w:rPr>
          <w:sz w:val="24"/>
          <w:szCs w:val="24"/>
        </w:rPr>
        <w:t xml:space="preserve">, </w:t>
      </w:r>
      <w:r w:rsidR="0043717A" w:rsidRPr="0043717A">
        <w:rPr>
          <w:sz w:val="24"/>
          <w:szCs w:val="24"/>
        </w:rPr>
        <w:t>от 31.10.2022 № 1986</w:t>
      </w:r>
      <w:r w:rsidR="00D1018B">
        <w:rPr>
          <w:sz w:val="24"/>
          <w:szCs w:val="24"/>
        </w:rPr>
        <w:t>, от 20.12.2022 № 2405</w:t>
      </w:r>
      <w:r>
        <w:rPr>
          <w:sz w:val="24"/>
          <w:szCs w:val="24"/>
        </w:rPr>
        <w:t>)</w:t>
      </w:r>
    </w:p>
    <w:p w:rsidR="009B06F6" w:rsidRPr="009B06F6" w:rsidRDefault="009B06F6" w:rsidP="009B06F6">
      <w:pPr>
        <w:jc w:val="center"/>
        <w:rPr>
          <w:rFonts w:cs="Times New Roman"/>
          <w:b/>
          <w:szCs w:val="28"/>
        </w:rPr>
      </w:pPr>
    </w:p>
    <w:tbl>
      <w:tblPr>
        <w:tblStyle w:val="3"/>
        <w:tblW w:w="0" w:type="auto"/>
        <w:tblInd w:w="108" w:type="dxa"/>
        <w:tblLayout w:type="fixed"/>
        <w:tblLook w:val="04A0" w:firstRow="1" w:lastRow="0" w:firstColumn="1" w:lastColumn="0" w:noHBand="0" w:noVBand="1"/>
      </w:tblPr>
      <w:tblGrid>
        <w:gridCol w:w="6096"/>
        <w:gridCol w:w="1984"/>
        <w:gridCol w:w="1701"/>
        <w:gridCol w:w="1276"/>
        <w:gridCol w:w="1417"/>
        <w:gridCol w:w="2127"/>
      </w:tblGrid>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Координатор муниципальной программы</w:t>
            </w:r>
          </w:p>
        </w:tc>
        <w:tc>
          <w:tcPr>
            <w:tcW w:w="8505" w:type="dxa"/>
            <w:gridSpan w:val="5"/>
          </w:tcPr>
          <w:p w:rsidR="009B06F6" w:rsidRPr="009B06F6" w:rsidRDefault="009B06F6" w:rsidP="009B06F6">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Управление по санаторно-курортному комплексу и туризму администрации муниципального образования Темрюкский район (далее - Управление по санаторно-курортному комплексу и туризму)</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Координаторы подпрограмм</w:t>
            </w:r>
          </w:p>
        </w:tc>
        <w:tc>
          <w:tcPr>
            <w:tcW w:w="8505" w:type="dxa"/>
            <w:gridSpan w:val="5"/>
          </w:tcPr>
          <w:p w:rsidR="009B06F6" w:rsidRPr="009B06F6" w:rsidRDefault="009B06F6" w:rsidP="009B06F6">
            <w:pPr>
              <w:rPr>
                <w:rFonts w:ascii="Times New Roman" w:hAnsi="Times New Roman" w:cs="Times New Roman"/>
                <w:b/>
                <w:sz w:val="24"/>
                <w:szCs w:val="24"/>
              </w:rPr>
            </w:pPr>
            <w:r w:rsidRPr="009B06F6">
              <w:rPr>
                <w:rFonts w:ascii="Times New Roman" w:hAnsi="Times New Roman"/>
                <w:sz w:val="24"/>
                <w:szCs w:val="24"/>
              </w:rPr>
              <w:t>Не предусмотрены</w:t>
            </w:r>
          </w:p>
        </w:tc>
      </w:tr>
      <w:tr w:rsidR="009B06F6" w:rsidRPr="009B06F6" w:rsidTr="009B06F6">
        <w:trPr>
          <w:trHeight w:val="1001"/>
        </w:trPr>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Участники муниципальной программы</w:t>
            </w:r>
          </w:p>
        </w:tc>
        <w:tc>
          <w:tcPr>
            <w:tcW w:w="8505" w:type="dxa"/>
            <w:gridSpan w:val="5"/>
          </w:tcPr>
          <w:p w:rsidR="009B06F6" w:rsidRPr="009B06F6" w:rsidRDefault="009B06F6" w:rsidP="009B06F6">
            <w:pPr>
              <w:rPr>
                <w:rFonts w:ascii="Times New Roman" w:hAnsi="Times New Roman" w:cs="Times New Roman"/>
                <w:b/>
                <w:sz w:val="24"/>
                <w:szCs w:val="24"/>
              </w:rPr>
            </w:pPr>
            <w:r w:rsidRPr="009B06F6">
              <w:rPr>
                <w:rFonts w:ascii="Times New Roman" w:hAnsi="Times New Roman"/>
                <w:sz w:val="24"/>
                <w:szCs w:val="24"/>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tc>
      </w:tr>
      <w:tr w:rsidR="009B06F6" w:rsidRPr="009B06F6" w:rsidTr="009B06F6">
        <w:trPr>
          <w:trHeight w:val="445"/>
        </w:trPr>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lastRenderedPageBreak/>
              <w:t>Подпрограммы муниципальной программы</w:t>
            </w:r>
          </w:p>
        </w:tc>
        <w:tc>
          <w:tcPr>
            <w:tcW w:w="8505" w:type="dxa"/>
            <w:gridSpan w:val="5"/>
          </w:tcPr>
          <w:p w:rsidR="009B06F6" w:rsidRPr="009B06F6" w:rsidRDefault="009B06F6" w:rsidP="009B06F6">
            <w:pPr>
              <w:rPr>
                <w:rFonts w:ascii="Times New Roman" w:hAnsi="Times New Roman" w:cs="Times New Roman"/>
                <w:b/>
                <w:sz w:val="24"/>
                <w:szCs w:val="24"/>
              </w:rPr>
            </w:pPr>
            <w:r w:rsidRPr="009B06F6">
              <w:rPr>
                <w:rFonts w:ascii="Times New Roman" w:hAnsi="Times New Roman"/>
                <w:sz w:val="24"/>
                <w:szCs w:val="24"/>
              </w:rPr>
              <w:t>Не предусмотрены</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Цель муниципальной программы</w:t>
            </w:r>
          </w:p>
        </w:tc>
        <w:tc>
          <w:tcPr>
            <w:tcW w:w="8505" w:type="dxa"/>
            <w:gridSpan w:val="5"/>
          </w:tcPr>
          <w:p w:rsidR="009B06F6" w:rsidRPr="009B06F6" w:rsidRDefault="009B06F6" w:rsidP="009B06F6">
            <w:pPr>
              <w:widowControl w:val="0"/>
              <w:autoSpaceDE w:val="0"/>
              <w:autoSpaceDN w:val="0"/>
              <w:adjustRightInd w:val="0"/>
              <w:jc w:val="both"/>
              <w:rPr>
                <w:rFonts w:ascii="Times New Roman" w:hAnsi="Times New Roman" w:cs="Times New Roman"/>
                <w:sz w:val="24"/>
                <w:szCs w:val="24"/>
              </w:rPr>
            </w:pPr>
            <w:r w:rsidRPr="009B06F6">
              <w:rPr>
                <w:rFonts w:ascii="Times New Roman" w:hAnsi="Times New Roman" w:cs="Times New Roman"/>
                <w:sz w:val="24"/>
                <w:szCs w:val="24"/>
              </w:rPr>
              <w:t>Увеличение туристского потока за счет популяризации санаторно-курортного и туристского комплекса муниципального образования Темрюкский район, а также повышение узнаваемости и привлекательности туристских брендов у населения России</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Задачи муниципальной программы</w:t>
            </w:r>
          </w:p>
        </w:tc>
        <w:tc>
          <w:tcPr>
            <w:tcW w:w="8505" w:type="dxa"/>
            <w:gridSpan w:val="5"/>
          </w:tcPr>
          <w:p w:rsidR="009B06F6" w:rsidRPr="009B06F6" w:rsidRDefault="009B06F6" w:rsidP="009B06F6">
            <w:pPr>
              <w:jc w:val="both"/>
              <w:rPr>
                <w:rFonts w:ascii="Times New Roman" w:hAnsi="Times New Roman" w:cs="Times New Roman"/>
                <w:sz w:val="24"/>
                <w:szCs w:val="24"/>
              </w:rPr>
            </w:pPr>
            <w:r w:rsidRPr="009B06F6">
              <w:rPr>
                <w:rFonts w:ascii="Times New Roman" w:hAnsi="Times New Roman" w:cs="Times New Roman"/>
                <w:sz w:val="24"/>
                <w:szCs w:val="24"/>
              </w:rPr>
              <w:t>1. Продвижение курортов Таманского полуострова.</w:t>
            </w:r>
          </w:p>
          <w:p w:rsidR="009B06F6" w:rsidRPr="009B06F6" w:rsidRDefault="009B06F6" w:rsidP="009B06F6">
            <w:pPr>
              <w:jc w:val="both"/>
              <w:rPr>
                <w:rFonts w:ascii="Times New Roman" w:hAnsi="Times New Roman" w:cs="Times New Roman"/>
                <w:sz w:val="24"/>
                <w:szCs w:val="24"/>
              </w:rPr>
            </w:pP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8505" w:type="dxa"/>
            <w:gridSpan w:val="5"/>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СЦ-1 (Ц-4)</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Перечень целевых показателей муниципальной программы</w:t>
            </w:r>
          </w:p>
        </w:tc>
        <w:tc>
          <w:tcPr>
            <w:tcW w:w="8505" w:type="dxa"/>
            <w:gridSpan w:val="5"/>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1. Количество туристов и экскурсантов,</w:t>
            </w:r>
            <w:r w:rsidRPr="009B06F6">
              <w:rPr>
                <w:rFonts w:ascii="Times New Roman" w:hAnsi="Times New Roman"/>
                <w:sz w:val="28"/>
              </w:rPr>
              <w:t xml:space="preserve"> </w:t>
            </w:r>
            <w:r w:rsidRPr="009B06F6">
              <w:rPr>
                <w:rFonts w:ascii="Times New Roman" w:eastAsia="Times New Roman" w:hAnsi="Times New Roman" w:cs="Times New Roman"/>
                <w:bCs/>
                <w:spacing w:val="-1"/>
                <w:sz w:val="24"/>
                <w:szCs w:val="24"/>
                <w:lang w:eastAsia="ru-RU"/>
              </w:rPr>
              <w:t>посетивших Темрюкский район</w:t>
            </w:r>
            <w:r w:rsidR="0043717A">
              <w:rPr>
                <w:rFonts w:ascii="Times New Roman" w:eastAsia="Times New Roman" w:hAnsi="Times New Roman" w:cs="Times New Roman"/>
                <w:bCs/>
                <w:spacing w:val="-1"/>
                <w:sz w:val="24"/>
                <w:szCs w:val="24"/>
                <w:lang w:eastAsia="ru-RU"/>
              </w:rPr>
              <w:t>, в том числе:</w:t>
            </w:r>
          </w:p>
          <w:p w:rsidR="009B06F6" w:rsidRPr="009B06F6" w:rsidRDefault="0043717A" w:rsidP="009B06F6">
            <w:pPr>
              <w:widowControl w:val="0"/>
              <w:autoSpaceDE w:val="0"/>
              <w:autoSpaceDN w:val="0"/>
              <w:adjustRightInd w:val="0"/>
              <w:ind w:right="2"/>
              <w:jc w:val="both"/>
              <w:rPr>
                <w:rFonts w:ascii="Times New Roman" w:hAnsi="Times New Roman"/>
                <w:sz w:val="24"/>
                <w:szCs w:val="24"/>
              </w:rPr>
            </w:pPr>
            <w:r>
              <w:rPr>
                <w:rFonts w:ascii="Times New Roman" w:hAnsi="Times New Roman"/>
                <w:sz w:val="24"/>
                <w:szCs w:val="24"/>
              </w:rPr>
              <w:t>1</w:t>
            </w:r>
            <w:r w:rsidR="009B06F6" w:rsidRPr="009B06F6">
              <w:rPr>
                <w:rFonts w:ascii="Times New Roman" w:hAnsi="Times New Roman"/>
                <w:sz w:val="24"/>
                <w:szCs w:val="24"/>
              </w:rPr>
              <w:t>.</w:t>
            </w:r>
            <w:r>
              <w:rPr>
                <w:rFonts w:ascii="Times New Roman" w:hAnsi="Times New Roman"/>
                <w:sz w:val="24"/>
                <w:szCs w:val="24"/>
              </w:rPr>
              <w:t>1.</w:t>
            </w:r>
            <w:r w:rsidR="009B06F6" w:rsidRPr="009B06F6">
              <w:rPr>
                <w:rFonts w:ascii="Times New Roman" w:hAnsi="Times New Roman"/>
                <w:sz w:val="24"/>
                <w:szCs w:val="24"/>
              </w:rPr>
              <w:t xml:space="preserve"> Численность размещенных лиц в коллективных средствах размещения.</w:t>
            </w:r>
          </w:p>
          <w:p w:rsidR="009B06F6" w:rsidRPr="009B06F6" w:rsidRDefault="0043717A" w:rsidP="009B06F6">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009B06F6" w:rsidRPr="009B06F6">
              <w:rPr>
                <w:rFonts w:ascii="Times New Roman" w:eastAsia="Times New Roman" w:hAnsi="Times New Roman" w:cs="Times New Roman"/>
                <w:bCs/>
                <w:spacing w:val="-1"/>
                <w:sz w:val="24"/>
                <w:szCs w:val="24"/>
                <w:lang w:eastAsia="ru-RU"/>
              </w:rPr>
              <w:t>. Налоговые поступления от деятельности санаторно-курортного и туристского комплекса муниципального образования Темрюкский район в консолидированный бюджет Краснодарского края.</w:t>
            </w:r>
          </w:p>
          <w:p w:rsidR="009B06F6" w:rsidRPr="009B06F6" w:rsidRDefault="0043717A" w:rsidP="009B06F6">
            <w:pPr>
              <w:widowControl w:val="0"/>
              <w:autoSpaceDE w:val="0"/>
              <w:autoSpaceDN w:val="0"/>
              <w:adjustRightInd w:val="0"/>
              <w:ind w:right="2"/>
              <w:jc w:val="both"/>
              <w:rPr>
                <w:rFonts w:ascii="Times New Roman" w:hAnsi="Times New Roman"/>
                <w:sz w:val="24"/>
                <w:szCs w:val="24"/>
              </w:rPr>
            </w:pPr>
            <w:r>
              <w:rPr>
                <w:rFonts w:ascii="Times New Roman" w:hAnsi="Times New Roman"/>
                <w:sz w:val="24"/>
                <w:szCs w:val="24"/>
              </w:rPr>
              <w:t>3</w:t>
            </w:r>
            <w:r w:rsidR="009B06F6" w:rsidRPr="009B06F6">
              <w:rPr>
                <w:rFonts w:ascii="Times New Roman" w:hAnsi="Times New Roman"/>
                <w:sz w:val="24"/>
                <w:szCs w:val="24"/>
              </w:rPr>
              <w:t>. Количество коллективных средств размещения в муниципальном образовании Темрюкский район.</w:t>
            </w:r>
          </w:p>
          <w:p w:rsidR="009B06F6" w:rsidRPr="009B06F6" w:rsidRDefault="0043717A" w:rsidP="009B06F6">
            <w:pPr>
              <w:widowControl w:val="0"/>
              <w:autoSpaceDE w:val="0"/>
              <w:autoSpaceDN w:val="0"/>
              <w:adjustRightInd w:val="0"/>
              <w:ind w:right="2"/>
              <w:jc w:val="both"/>
              <w:rPr>
                <w:rFonts w:ascii="Times New Roman" w:hAnsi="Times New Roman" w:cs="Times New Roman"/>
                <w:sz w:val="24"/>
                <w:szCs w:val="24"/>
              </w:rPr>
            </w:pPr>
            <w:r>
              <w:rPr>
                <w:rFonts w:ascii="Times New Roman" w:hAnsi="Times New Roman" w:cs="Times New Roman"/>
                <w:sz w:val="24"/>
                <w:szCs w:val="24"/>
              </w:rPr>
              <w:t>4</w:t>
            </w:r>
            <w:r w:rsidR="009B06F6" w:rsidRPr="009B06F6">
              <w:rPr>
                <w:rFonts w:ascii="Times New Roman" w:hAnsi="Times New Roman" w:cs="Times New Roman"/>
                <w:sz w:val="24"/>
                <w:szCs w:val="24"/>
              </w:rPr>
              <w:t>. Количество организаций санаторно-курортного комплекса, принявших участие в краевых, всероссийских и международных мероприятиях</w:t>
            </w:r>
          </w:p>
          <w:p w:rsidR="009B06F6" w:rsidRPr="009B06F6" w:rsidRDefault="0043717A" w:rsidP="009B06F6">
            <w:pPr>
              <w:widowControl w:val="0"/>
              <w:autoSpaceDE w:val="0"/>
              <w:autoSpaceDN w:val="0"/>
              <w:adjustRightInd w:val="0"/>
              <w:ind w:right="2"/>
              <w:jc w:val="both"/>
              <w:rPr>
                <w:rFonts w:ascii="Times New Roman" w:hAnsi="Times New Roman" w:cs="Times New Roman"/>
                <w:sz w:val="24"/>
                <w:szCs w:val="24"/>
              </w:rPr>
            </w:pPr>
            <w:r>
              <w:rPr>
                <w:rFonts w:ascii="Times New Roman" w:hAnsi="Times New Roman" w:cs="Times New Roman"/>
                <w:sz w:val="24"/>
                <w:szCs w:val="24"/>
              </w:rPr>
              <w:t>5</w:t>
            </w:r>
            <w:r w:rsidR="009B06F6" w:rsidRPr="009B06F6">
              <w:rPr>
                <w:rFonts w:ascii="Times New Roman" w:hAnsi="Times New Roman" w:cs="Times New Roman"/>
                <w:sz w:val="24"/>
                <w:szCs w:val="24"/>
              </w:rPr>
              <w:t xml:space="preserve">. Количество </w:t>
            </w:r>
            <w:r>
              <w:rPr>
                <w:rFonts w:ascii="Times New Roman" w:hAnsi="Times New Roman" w:cs="Times New Roman"/>
                <w:sz w:val="24"/>
                <w:szCs w:val="24"/>
              </w:rPr>
              <w:t xml:space="preserve">сотрудников </w:t>
            </w:r>
            <w:r w:rsidR="009B06F6" w:rsidRPr="009B06F6">
              <w:rPr>
                <w:rFonts w:ascii="Times New Roman" w:hAnsi="Times New Roman" w:cs="Times New Roman"/>
                <w:sz w:val="24"/>
                <w:szCs w:val="24"/>
              </w:rPr>
              <w:t>организаций санаторно-курортного комплекса, принявших участие в совещаниях, семинарах, выставках, ярмарках, конкурсах, презентациях, информационных турах и других мероприятиях по вопросам туристской деятельности.</w:t>
            </w:r>
          </w:p>
          <w:p w:rsidR="009B06F6" w:rsidRPr="009B06F6" w:rsidRDefault="009B06F6" w:rsidP="009B06F6">
            <w:pPr>
              <w:widowControl w:val="0"/>
              <w:autoSpaceDE w:val="0"/>
              <w:autoSpaceDN w:val="0"/>
              <w:adjustRightInd w:val="0"/>
              <w:ind w:right="2"/>
              <w:jc w:val="both"/>
              <w:rPr>
                <w:rFonts w:ascii="Times New Roman" w:hAnsi="Times New Roman" w:cs="Times New Roman"/>
                <w:b/>
                <w:sz w:val="24"/>
                <w:szCs w:val="24"/>
              </w:rPr>
            </w:pPr>
          </w:p>
        </w:tc>
      </w:tr>
      <w:tr w:rsidR="009B06F6" w:rsidRPr="009B06F6" w:rsidTr="009B06F6">
        <w:tc>
          <w:tcPr>
            <w:tcW w:w="6096" w:type="dxa"/>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Проекты и (или) программы</w:t>
            </w:r>
          </w:p>
        </w:tc>
        <w:tc>
          <w:tcPr>
            <w:tcW w:w="8505" w:type="dxa"/>
            <w:gridSpan w:val="5"/>
          </w:tcPr>
          <w:p w:rsidR="009B06F6" w:rsidRPr="009B06F6" w:rsidRDefault="00222532" w:rsidP="009B06F6">
            <w:pPr>
              <w:jc w:val="both"/>
              <w:rPr>
                <w:rFonts w:ascii="Times New Roman" w:hAnsi="Times New Roman" w:cs="Times New Roman"/>
                <w:sz w:val="24"/>
                <w:szCs w:val="24"/>
              </w:rPr>
            </w:pPr>
            <w:r>
              <w:rPr>
                <w:rFonts w:ascii="Times New Roman" w:hAnsi="Times New Roman" w:cs="Times New Roman"/>
                <w:sz w:val="24"/>
                <w:szCs w:val="24"/>
              </w:rPr>
              <w:t>Муниципальный</w:t>
            </w:r>
            <w:r w:rsidR="009B06F6" w:rsidRPr="009B06F6">
              <w:rPr>
                <w:rFonts w:ascii="Times New Roman" w:hAnsi="Times New Roman" w:cs="Times New Roman"/>
                <w:sz w:val="24"/>
                <w:szCs w:val="24"/>
              </w:rPr>
              <w:t xml:space="preserve"> проект «Развитие туристской информационной инфраструктуры»</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Этапы и сроки реализации муниципальной программы</w:t>
            </w:r>
          </w:p>
        </w:tc>
        <w:tc>
          <w:tcPr>
            <w:tcW w:w="8505" w:type="dxa"/>
            <w:gridSpan w:val="5"/>
          </w:tcPr>
          <w:p w:rsidR="009B06F6" w:rsidRPr="009B06F6" w:rsidRDefault="009B06F6" w:rsidP="009B06F6">
            <w:pPr>
              <w:widowControl w:val="0"/>
              <w:autoSpaceDE w:val="0"/>
              <w:autoSpaceDN w:val="0"/>
              <w:adjustRightInd w:val="0"/>
              <w:ind w:right="2"/>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 xml:space="preserve">Этапы не предусмотрены </w:t>
            </w:r>
          </w:p>
          <w:p w:rsidR="009B06F6" w:rsidRPr="009B06F6" w:rsidRDefault="009B06F6" w:rsidP="0043717A">
            <w:pPr>
              <w:widowControl w:val="0"/>
              <w:autoSpaceDE w:val="0"/>
              <w:autoSpaceDN w:val="0"/>
              <w:adjustRightInd w:val="0"/>
              <w:ind w:right="2"/>
              <w:rPr>
                <w:rFonts w:ascii="Times New Roman" w:hAnsi="Times New Roman" w:cs="Times New Roman"/>
                <w:b/>
                <w:sz w:val="24"/>
                <w:szCs w:val="24"/>
              </w:rPr>
            </w:pPr>
            <w:r w:rsidRPr="009B06F6">
              <w:rPr>
                <w:rFonts w:ascii="Times New Roman" w:eastAsia="Times New Roman" w:hAnsi="Times New Roman" w:cs="Times New Roman"/>
                <w:bCs/>
                <w:spacing w:val="-1"/>
                <w:sz w:val="24"/>
                <w:szCs w:val="24"/>
                <w:lang w:eastAsia="ru-RU"/>
              </w:rPr>
              <w:t>202</w:t>
            </w:r>
            <w:r w:rsidR="0043717A">
              <w:rPr>
                <w:rFonts w:ascii="Times New Roman" w:eastAsia="Times New Roman" w:hAnsi="Times New Roman" w:cs="Times New Roman"/>
                <w:bCs/>
                <w:spacing w:val="-1"/>
                <w:sz w:val="24"/>
                <w:szCs w:val="24"/>
                <w:lang w:eastAsia="ru-RU"/>
              </w:rPr>
              <w:t>2</w:t>
            </w:r>
            <w:r w:rsidRPr="009B06F6">
              <w:rPr>
                <w:rFonts w:ascii="Times New Roman" w:eastAsia="Times New Roman" w:hAnsi="Times New Roman" w:cs="Times New Roman"/>
                <w:bCs/>
                <w:spacing w:val="-1"/>
                <w:sz w:val="24"/>
                <w:szCs w:val="24"/>
                <w:lang w:eastAsia="ru-RU"/>
              </w:rPr>
              <w:t xml:space="preserve"> – 202</w:t>
            </w:r>
            <w:r w:rsidR="0043717A">
              <w:rPr>
                <w:rFonts w:ascii="Times New Roman" w:eastAsia="Times New Roman" w:hAnsi="Times New Roman" w:cs="Times New Roman"/>
                <w:bCs/>
                <w:spacing w:val="-1"/>
                <w:sz w:val="24"/>
                <w:szCs w:val="24"/>
                <w:lang w:eastAsia="ru-RU"/>
              </w:rPr>
              <w:t>5</w:t>
            </w:r>
            <w:r w:rsidRPr="009B06F6">
              <w:rPr>
                <w:rFonts w:ascii="Times New Roman" w:eastAsia="Times New Roman" w:hAnsi="Times New Roman" w:cs="Times New Roman"/>
                <w:bCs/>
                <w:spacing w:val="-1"/>
                <w:sz w:val="24"/>
                <w:szCs w:val="24"/>
                <w:lang w:eastAsia="ru-RU"/>
              </w:rPr>
              <w:t xml:space="preserve"> годы</w:t>
            </w:r>
          </w:p>
        </w:tc>
      </w:tr>
      <w:tr w:rsidR="009B06F6" w:rsidRPr="009B06F6" w:rsidTr="009B06F6">
        <w:tc>
          <w:tcPr>
            <w:tcW w:w="6096" w:type="dxa"/>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Объем финансирования муниципальной программы, тыс. рублей &lt;2&gt;</w:t>
            </w:r>
          </w:p>
        </w:tc>
        <w:tc>
          <w:tcPr>
            <w:tcW w:w="1984"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всего</w:t>
            </w:r>
          </w:p>
        </w:tc>
        <w:tc>
          <w:tcPr>
            <w:tcW w:w="6521" w:type="dxa"/>
            <w:gridSpan w:val="4"/>
          </w:tcPr>
          <w:p w:rsidR="009B06F6" w:rsidRPr="009B06F6" w:rsidRDefault="009B06F6" w:rsidP="009B06F6">
            <w:pPr>
              <w:jc w:val="center"/>
              <w:rPr>
                <w:rFonts w:ascii="Times New Roman" w:hAnsi="Times New Roman" w:cs="Times New Roman"/>
                <w:b/>
                <w:sz w:val="24"/>
                <w:szCs w:val="24"/>
              </w:rPr>
            </w:pPr>
            <w:r w:rsidRPr="009B06F6">
              <w:rPr>
                <w:rFonts w:ascii="Times New Roman" w:hAnsi="Times New Roman" w:cs="Times New Roman"/>
                <w:sz w:val="24"/>
                <w:szCs w:val="24"/>
              </w:rPr>
              <w:t>в разрезе источников финансирования</w:t>
            </w:r>
          </w:p>
        </w:tc>
      </w:tr>
      <w:tr w:rsidR="009B06F6" w:rsidRPr="009B06F6" w:rsidTr="009B06F6">
        <w:tc>
          <w:tcPr>
            <w:tcW w:w="6096" w:type="dxa"/>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Годы реализации</w:t>
            </w:r>
          </w:p>
        </w:tc>
        <w:tc>
          <w:tcPr>
            <w:tcW w:w="1984" w:type="dxa"/>
            <w:vMerge/>
          </w:tcPr>
          <w:p w:rsidR="009B06F6" w:rsidRPr="009B06F6" w:rsidRDefault="009B06F6" w:rsidP="009B06F6">
            <w:pPr>
              <w:jc w:val="center"/>
              <w:rPr>
                <w:rFonts w:ascii="Times New Roman" w:hAnsi="Times New Roman" w:cs="Times New Roman"/>
                <w:b/>
                <w:sz w:val="24"/>
                <w:szCs w:val="24"/>
              </w:rPr>
            </w:pPr>
          </w:p>
        </w:tc>
        <w:tc>
          <w:tcPr>
            <w:tcW w:w="1701" w:type="dxa"/>
          </w:tcPr>
          <w:p w:rsidR="009B06F6" w:rsidRPr="009B06F6" w:rsidRDefault="009B06F6" w:rsidP="009B06F6">
            <w:pPr>
              <w:jc w:val="center"/>
              <w:rPr>
                <w:rFonts w:ascii="Times New Roman" w:hAnsi="Times New Roman" w:cs="Times New Roman"/>
                <w:b/>
                <w:sz w:val="24"/>
                <w:szCs w:val="24"/>
              </w:rPr>
            </w:pPr>
            <w:r w:rsidRPr="009B06F6">
              <w:rPr>
                <w:rFonts w:ascii="Times New Roman" w:hAnsi="Times New Roman" w:cs="Times New Roman"/>
                <w:sz w:val="24"/>
                <w:szCs w:val="24"/>
              </w:rPr>
              <w:t>федеральный бюджет</w:t>
            </w:r>
          </w:p>
        </w:tc>
        <w:tc>
          <w:tcPr>
            <w:tcW w:w="1276" w:type="dxa"/>
          </w:tcPr>
          <w:p w:rsidR="009B06F6" w:rsidRPr="009B06F6" w:rsidRDefault="009B06F6" w:rsidP="009B06F6">
            <w:pPr>
              <w:widowControl w:val="0"/>
              <w:autoSpaceDE w:val="0"/>
              <w:autoSpaceDN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краевой бюджет</w:t>
            </w:r>
          </w:p>
        </w:tc>
        <w:tc>
          <w:tcPr>
            <w:tcW w:w="1417" w:type="dxa"/>
          </w:tcPr>
          <w:p w:rsidR="009B06F6" w:rsidRPr="009B06F6" w:rsidRDefault="009B06F6" w:rsidP="009B06F6">
            <w:pPr>
              <w:jc w:val="center"/>
              <w:rPr>
                <w:rFonts w:ascii="Times New Roman" w:hAnsi="Times New Roman" w:cs="Times New Roman"/>
                <w:b/>
                <w:sz w:val="24"/>
                <w:szCs w:val="24"/>
              </w:rPr>
            </w:pPr>
            <w:r w:rsidRPr="009B06F6">
              <w:rPr>
                <w:rFonts w:ascii="Times New Roman" w:hAnsi="Times New Roman" w:cs="Times New Roman"/>
                <w:sz w:val="24"/>
                <w:szCs w:val="24"/>
              </w:rPr>
              <w:t>местный бюджет</w:t>
            </w:r>
          </w:p>
        </w:tc>
        <w:tc>
          <w:tcPr>
            <w:tcW w:w="2127" w:type="dxa"/>
          </w:tcPr>
          <w:p w:rsidR="009B06F6" w:rsidRPr="009B06F6" w:rsidRDefault="009B06F6" w:rsidP="009B06F6">
            <w:pPr>
              <w:jc w:val="center"/>
              <w:rPr>
                <w:rFonts w:ascii="Times New Roman" w:hAnsi="Times New Roman" w:cs="Times New Roman"/>
                <w:b/>
                <w:sz w:val="24"/>
                <w:szCs w:val="24"/>
              </w:rPr>
            </w:pPr>
            <w:r w:rsidRPr="009B06F6">
              <w:rPr>
                <w:rFonts w:ascii="Times New Roman" w:hAnsi="Times New Roman" w:cs="Times New Roman"/>
                <w:sz w:val="24"/>
                <w:szCs w:val="24"/>
              </w:rPr>
              <w:t>внебюджетные источники</w:t>
            </w:r>
          </w:p>
        </w:tc>
      </w:tr>
      <w:tr w:rsidR="00D1018B" w:rsidRPr="009B06F6" w:rsidTr="009B06F6">
        <w:tc>
          <w:tcPr>
            <w:tcW w:w="6096" w:type="dxa"/>
          </w:tcPr>
          <w:p w:rsidR="00D1018B" w:rsidRPr="009B06F6" w:rsidRDefault="00D1018B" w:rsidP="00D1018B">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lastRenderedPageBreak/>
              <w:t>2022</w:t>
            </w:r>
          </w:p>
        </w:tc>
        <w:tc>
          <w:tcPr>
            <w:tcW w:w="1984" w:type="dxa"/>
          </w:tcPr>
          <w:p w:rsidR="00D1018B" w:rsidRPr="009B06F6"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3870,8</w:t>
            </w:r>
          </w:p>
        </w:tc>
        <w:tc>
          <w:tcPr>
            <w:tcW w:w="1701" w:type="dxa"/>
          </w:tcPr>
          <w:p w:rsidR="00D1018B" w:rsidRPr="009B06F6"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D1018B" w:rsidRPr="009B06F6"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D1018B" w:rsidRPr="009B06F6"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3870,8</w:t>
            </w:r>
          </w:p>
        </w:tc>
        <w:tc>
          <w:tcPr>
            <w:tcW w:w="2127" w:type="dxa"/>
          </w:tcPr>
          <w:p w:rsidR="00D1018B" w:rsidRPr="009B06F6"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D1018B" w:rsidRPr="009B06F6" w:rsidTr="009B06F6">
        <w:tc>
          <w:tcPr>
            <w:tcW w:w="6096" w:type="dxa"/>
          </w:tcPr>
          <w:p w:rsidR="00D1018B" w:rsidRPr="009B06F6" w:rsidRDefault="00D1018B" w:rsidP="00D1018B">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2023</w:t>
            </w:r>
          </w:p>
        </w:tc>
        <w:tc>
          <w:tcPr>
            <w:tcW w:w="1984" w:type="dxa"/>
          </w:tcPr>
          <w:p w:rsidR="00D1018B" w:rsidRPr="009B06F6" w:rsidRDefault="00D1018B" w:rsidP="00D1018B">
            <w:pPr>
              <w:jc w:val="center"/>
              <w:rPr>
                <w:rFonts w:ascii="Times New Roman" w:hAnsi="Times New Roman"/>
                <w:sz w:val="24"/>
                <w:szCs w:val="24"/>
              </w:rPr>
            </w:pPr>
            <w:r>
              <w:rPr>
                <w:rFonts w:ascii="Times New Roman" w:hAnsi="Times New Roman"/>
                <w:sz w:val="24"/>
                <w:szCs w:val="24"/>
              </w:rPr>
              <w:t>818,3</w:t>
            </w:r>
          </w:p>
        </w:tc>
        <w:tc>
          <w:tcPr>
            <w:tcW w:w="1701" w:type="dxa"/>
          </w:tcPr>
          <w:p w:rsidR="00D1018B" w:rsidRPr="009B06F6"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D1018B" w:rsidRPr="009B06F6"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D1018B" w:rsidRPr="009B06F6" w:rsidRDefault="00D1018B" w:rsidP="00D1018B">
            <w:pPr>
              <w:jc w:val="center"/>
              <w:rPr>
                <w:rFonts w:ascii="Times New Roman" w:hAnsi="Times New Roman"/>
                <w:sz w:val="24"/>
                <w:szCs w:val="24"/>
              </w:rPr>
            </w:pPr>
            <w:r>
              <w:rPr>
                <w:rFonts w:ascii="Times New Roman" w:hAnsi="Times New Roman"/>
                <w:sz w:val="24"/>
                <w:szCs w:val="24"/>
              </w:rPr>
              <w:t>818,3</w:t>
            </w:r>
          </w:p>
        </w:tc>
        <w:tc>
          <w:tcPr>
            <w:tcW w:w="2127" w:type="dxa"/>
          </w:tcPr>
          <w:p w:rsidR="00D1018B" w:rsidRPr="009B06F6"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D1018B" w:rsidRPr="009B06F6" w:rsidTr="009B06F6">
        <w:tc>
          <w:tcPr>
            <w:tcW w:w="6096" w:type="dxa"/>
          </w:tcPr>
          <w:p w:rsidR="00D1018B" w:rsidRPr="009B06F6" w:rsidRDefault="00D1018B" w:rsidP="00D1018B">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2024</w:t>
            </w:r>
          </w:p>
        </w:tc>
        <w:tc>
          <w:tcPr>
            <w:tcW w:w="1984" w:type="dxa"/>
          </w:tcPr>
          <w:p w:rsidR="00D1018B" w:rsidRPr="009B06F6" w:rsidRDefault="00D1018B" w:rsidP="00D1018B">
            <w:pPr>
              <w:jc w:val="center"/>
              <w:rPr>
                <w:rFonts w:ascii="Times New Roman" w:hAnsi="Times New Roman"/>
                <w:sz w:val="24"/>
                <w:szCs w:val="24"/>
              </w:rPr>
            </w:pPr>
            <w:r>
              <w:rPr>
                <w:rFonts w:ascii="Times New Roman" w:hAnsi="Times New Roman"/>
                <w:sz w:val="24"/>
                <w:szCs w:val="24"/>
              </w:rPr>
              <w:t>817,8</w:t>
            </w:r>
          </w:p>
        </w:tc>
        <w:tc>
          <w:tcPr>
            <w:tcW w:w="1701" w:type="dxa"/>
          </w:tcPr>
          <w:p w:rsidR="00D1018B" w:rsidRPr="009B06F6"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D1018B" w:rsidRPr="009B06F6"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D1018B" w:rsidRPr="009B06F6" w:rsidRDefault="00D1018B" w:rsidP="00D1018B">
            <w:pPr>
              <w:jc w:val="center"/>
              <w:rPr>
                <w:rFonts w:ascii="Times New Roman" w:hAnsi="Times New Roman"/>
                <w:sz w:val="24"/>
                <w:szCs w:val="24"/>
              </w:rPr>
            </w:pPr>
            <w:r>
              <w:rPr>
                <w:rFonts w:ascii="Times New Roman" w:hAnsi="Times New Roman"/>
                <w:sz w:val="24"/>
                <w:szCs w:val="24"/>
              </w:rPr>
              <w:t>817,8</w:t>
            </w:r>
          </w:p>
        </w:tc>
        <w:tc>
          <w:tcPr>
            <w:tcW w:w="2127" w:type="dxa"/>
          </w:tcPr>
          <w:p w:rsidR="00D1018B" w:rsidRPr="009B06F6"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D1018B" w:rsidRPr="009B06F6" w:rsidTr="009B06F6">
        <w:tc>
          <w:tcPr>
            <w:tcW w:w="6096" w:type="dxa"/>
          </w:tcPr>
          <w:p w:rsidR="00D1018B" w:rsidRPr="0043717A" w:rsidRDefault="00D1018B" w:rsidP="00D1018B">
            <w:pPr>
              <w:widowControl w:val="0"/>
              <w:autoSpaceDE w:val="0"/>
              <w:autoSpaceDN w:val="0"/>
              <w:rPr>
                <w:rFonts w:ascii="Times New Roman" w:eastAsia="Times New Roman" w:hAnsi="Times New Roman" w:cs="Times New Roman"/>
                <w:sz w:val="24"/>
                <w:szCs w:val="24"/>
                <w:lang w:eastAsia="ru-RU"/>
              </w:rPr>
            </w:pPr>
            <w:r w:rsidRPr="0043717A">
              <w:rPr>
                <w:rFonts w:ascii="Times New Roman" w:eastAsia="Times New Roman" w:hAnsi="Times New Roman" w:cs="Times New Roman"/>
                <w:sz w:val="24"/>
                <w:szCs w:val="24"/>
                <w:lang w:eastAsia="ru-RU"/>
              </w:rPr>
              <w:t>2025</w:t>
            </w:r>
          </w:p>
        </w:tc>
        <w:tc>
          <w:tcPr>
            <w:tcW w:w="1984" w:type="dxa"/>
          </w:tcPr>
          <w:p w:rsidR="00D1018B" w:rsidRPr="0043717A" w:rsidRDefault="00D1018B" w:rsidP="00D1018B">
            <w:pPr>
              <w:jc w:val="center"/>
              <w:rPr>
                <w:rFonts w:ascii="Times New Roman" w:hAnsi="Times New Roman" w:cs="Times New Roman"/>
                <w:sz w:val="24"/>
                <w:szCs w:val="24"/>
              </w:rPr>
            </w:pPr>
            <w:r>
              <w:rPr>
                <w:rFonts w:ascii="Times New Roman" w:hAnsi="Times New Roman" w:cs="Times New Roman"/>
                <w:sz w:val="24"/>
                <w:szCs w:val="24"/>
              </w:rPr>
              <w:t>818,8</w:t>
            </w:r>
          </w:p>
        </w:tc>
        <w:tc>
          <w:tcPr>
            <w:tcW w:w="1701" w:type="dxa"/>
          </w:tcPr>
          <w:p w:rsidR="00D1018B" w:rsidRPr="009B06F6"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D1018B" w:rsidRPr="009B06F6"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D1018B" w:rsidRPr="0043717A" w:rsidRDefault="00D1018B" w:rsidP="00D1018B">
            <w:pPr>
              <w:jc w:val="center"/>
              <w:rPr>
                <w:rFonts w:ascii="Times New Roman" w:hAnsi="Times New Roman" w:cs="Times New Roman"/>
                <w:sz w:val="24"/>
                <w:szCs w:val="24"/>
              </w:rPr>
            </w:pPr>
            <w:r>
              <w:rPr>
                <w:rFonts w:ascii="Times New Roman" w:hAnsi="Times New Roman" w:cs="Times New Roman"/>
                <w:sz w:val="24"/>
                <w:szCs w:val="24"/>
              </w:rPr>
              <w:t>818,8</w:t>
            </w:r>
          </w:p>
        </w:tc>
        <w:tc>
          <w:tcPr>
            <w:tcW w:w="2127" w:type="dxa"/>
          </w:tcPr>
          <w:p w:rsidR="00D1018B" w:rsidRPr="0043717A"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1018B" w:rsidRPr="009B06F6" w:rsidTr="009B06F6">
        <w:tc>
          <w:tcPr>
            <w:tcW w:w="6096" w:type="dxa"/>
          </w:tcPr>
          <w:p w:rsidR="00D1018B" w:rsidRPr="009B06F6" w:rsidRDefault="00D1018B" w:rsidP="00D1018B">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Всего</w:t>
            </w:r>
          </w:p>
        </w:tc>
        <w:tc>
          <w:tcPr>
            <w:tcW w:w="1984" w:type="dxa"/>
          </w:tcPr>
          <w:p w:rsidR="00D1018B" w:rsidRPr="009B06F6"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6324,7</w:t>
            </w:r>
          </w:p>
        </w:tc>
        <w:tc>
          <w:tcPr>
            <w:tcW w:w="1701" w:type="dxa"/>
          </w:tcPr>
          <w:p w:rsidR="00D1018B" w:rsidRPr="009B06F6"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D1018B" w:rsidRPr="009B06F6"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D1018B" w:rsidRPr="009B06F6"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6324,7</w:t>
            </w:r>
          </w:p>
        </w:tc>
        <w:tc>
          <w:tcPr>
            <w:tcW w:w="2127" w:type="dxa"/>
          </w:tcPr>
          <w:p w:rsidR="00D1018B" w:rsidRPr="009B06F6" w:rsidRDefault="00D1018B" w:rsidP="00D1018B">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14601" w:type="dxa"/>
            <w:gridSpan w:val="6"/>
          </w:tcPr>
          <w:p w:rsidR="0043717A" w:rsidRPr="009B06F6" w:rsidRDefault="0043717A" w:rsidP="0043717A">
            <w:pPr>
              <w:widowControl w:val="0"/>
              <w:autoSpaceDE w:val="0"/>
              <w:autoSpaceDN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расходы, связанные с реализацией проектов или программ &lt;3&gt;</w:t>
            </w: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2022</w:t>
            </w:r>
          </w:p>
        </w:tc>
        <w:tc>
          <w:tcPr>
            <w:tcW w:w="1984"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131,0</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131,0</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2023</w:t>
            </w:r>
          </w:p>
        </w:tc>
        <w:tc>
          <w:tcPr>
            <w:tcW w:w="1984" w:type="dxa"/>
          </w:tcPr>
          <w:p w:rsidR="0043717A" w:rsidRPr="009B06F6" w:rsidRDefault="0043717A" w:rsidP="0043717A">
            <w:pPr>
              <w:jc w:val="center"/>
              <w:rPr>
                <w:rFonts w:ascii="Times New Roman" w:hAnsi="Times New Roman"/>
                <w:sz w:val="24"/>
                <w:szCs w:val="24"/>
              </w:rPr>
            </w:pPr>
            <w:r>
              <w:rPr>
                <w:rFonts w:ascii="Times New Roman" w:hAnsi="Times New Roman"/>
                <w:sz w:val="24"/>
                <w:szCs w:val="24"/>
              </w:rPr>
              <w:t>141,6</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jc w:val="center"/>
              <w:rPr>
                <w:rFonts w:ascii="Times New Roman" w:hAnsi="Times New Roman"/>
                <w:sz w:val="24"/>
                <w:szCs w:val="24"/>
              </w:rPr>
            </w:pPr>
            <w:r>
              <w:rPr>
                <w:rFonts w:ascii="Times New Roman" w:hAnsi="Times New Roman"/>
                <w:sz w:val="24"/>
                <w:szCs w:val="24"/>
              </w:rPr>
              <w:t>141,6</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2024</w:t>
            </w:r>
          </w:p>
        </w:tc>
        <w:tc>
          <w:tcPr>
            <w:tcW w:w="1984" w:type="dxa"/>
          </w:tcPr>
          <w:p w:rsidR="0043717A" w:rsidRPr="009B06F6" w:rsidRDefault="0043717A" w:rsidP="0043717A">
            <w:pPr>
              <w:jc w:val="center"/>
              <w:rPr>
                <w:rFonts w:ascii="Times New Roman" w:hAnsi="Times New Roman"/>
                <w:sz w:val="24"/>
                <w:szCs w:val="24"/>
              </w:rPr>
            </w:pPr>
            <w:r>
              <w:rPr>
                <w:rFonts w:ascii="Times New Roman" w:hAnsi="Times New Roman"/>
                <w:sz w:val="24"/>
                <w:szCs w:val="24"/>
              </w:rPr>
              <w:t>141,6</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jc w:val="center"/>
              <w:rPr>
                <w:rFonts w:ascii="Times New Roman" w:hAnsi="Times New Roman"/>
                <w:sz w:val="24"/>
                <w:szCs w:val="24"/>
              </w:rPr>
            </w:pPr>
            <w:r>
              <w:rPr>
                <w:rFonts w:ascii="Times New Roman" w:hAnsi="Times New Roman"/>
                <w:sz w:val="24"/>
                <w:szCs w:val="24"/>
              </w:rPr>
              <w:t>141,6</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43717A" w:rsidTr="009B06F6">
        <w:tc>
          <w:tcPr>
            <w:tcW w:w="6096" w:type="dxa"/>
          </w:tcPr>
          <w:p w:rsidR="0043717A" w:rsidRPr="009B06F6" w:rsidRDefault="0043717A" w:rsidP="0043717A">
            <w:pPr>
              <w:widowControl w:val="0"/>
              <w:autoSpaceDE w:val="0"/>
              <w:autoSpaceDN w:val="0"/>
              <w:rPr>
                <w:rFonts w:eastAsia="Times New Roman" w:cs="Times New Roman"/>
                <w:sz w:val="24"/>
                <w:szCs w:val="24"/>
                <w:lang w:eastAsia="ru-RU"/>
              </w:rPr>
            </w:pPr>
            <w:r w:rsidRPr="0043717A">
              <w:rPr>
                <w:rFonts w:ascii="Times New Roman" w:eastAsia="Times New Roman" w:hAnsi="Times New Roman" w:cs="Times New Roman"/>
                <w:sz w:val="24"/>
                <w:szCs w:val="24"/>
                <w:lang w:eastAsia="ru-RU"/>
              </w:rPr>
              <w:t>2025</w:t>
            </w:r>
          </w:p>
        </w:tc>
        <w:tc>
          <w:tcPr>
            <w:tcW w:w="1984" w:type="dxa"/>
          </w:tcPr>
          <w:p w:rsidR="0043717A" w:rsidRPr="0043717A" w:rsidRDefault="0043717A" w:rsidP="0043717A">
            <w:pPr>
              <w:jc w:val="center"/>
              <w:rPr>
                <w:rFonts w:ascii="Times New Roman" w:hAnsi="Times New Roman" w:cs="Times New Roman"/>
                <w:sz w:val="24"/>
                <w:szCs w:val="24"/>
              </w:rPr>
            </w:pPr>
            <w:r w:rsidRPr="0043717A">
              <w:rPr>
                <w:rFonts w:ascii="Times New Roman" w:hAnsi="Times New Roman" w:cs="Times New Roman"/>
                <w:sz w:val="24"/>
                <w:szCs w:val="24"/>
              </w:rPr>
              <w:t>141,6</w:t>
            </w:r>
          </w:p>
        </w:tc>
        <w:tc>
          <w:tcPr>
            <w:tcW w:w="1701" w:type="dxa"/>
          </w:tcPr>
          <w:p w:rsidR="0043717A" w:rsidRPr="0043717A"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276" w:type="dxa"/>
          </w:tcPr>
          <w:p w:rsidR="0043717A" w:rsidRPr="0043717A"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417" w:type="dxa"/>
          </w:tcPr>
          <w:p w:rsidR="0043717A" w:rsidRPr="0043717A" w:rsidRDefault="0043717A" w:rsidP="0043717A">
            <w:pPr>
              <w:jc w:val="center"/>
              <w:rPr>
                <w:rFonts w:ascii="Times New Roman" w:hAnsi="Times New Roman" w:cs="Times New Roman"/>
                <w:sz w:val="24"/>
                <w:szCs w:val="24"/>
              </w:rPr>
            </w:pPr>
            <w:r w:rsidRPr="0043717A">
              <w:rPr>
                <w:rFonts w:ascii="Times New Roman" w:hAnsi="Times New Roman" w:cs="Times New Roman"/>
                <w:sz w:val="24"/>
                <w:szCs w:val="24"/>
              </w:rPr>
              <w:t>141,6</w:t>
            </w:r>
          </w:p>
        </w:tc>
        <w:tc>
          <w:tcPr>
            <w:tcW w:w="2127" w:type="dxa"/>
          </w:tcPr>
          <w:p w:rsidR="0043717A" w:rsidRPr="0043717A"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Всего</w:t>
            </w:r>
          </w:p>
        </w:tc>
        <w:tc>
          <w:tcPr>
            <w:tcW w:w="1984"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555,8</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555,8</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14601" w:type="dxa"/>
            <w:gridSpan w:val="6"/>
          </w:tcPr>
          <w:p w:rsidR="0043717A" w:rsidRPr="009B06F6" w:rsidRDefault="0043717A" w:rsidP="0043717A">
            <w:pPr>
              <w:widowControl w:val="0"/>
              <w:autoSpaceDE w:val="0"/>
              <w:autoSpaceDN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муниципальной собственности муниципального образования Темрюкский район &lt;3&gt;</w:t>
            </w: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2022</w:t>
            </w:r>
          </w:p>
        </w:tc>
        <w:tc>
          <w:tcPr>
            <w:tcW w:w="1984"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2023</w:t>
            </w:r>
          </w:p>
        </w:tc>
        <w:tc>
          <w:tcPr>
            <w:tcW w:w="1984"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2024</w:t>
            </w:r>
          </w:p>
        </w:tc>
        <w:tc>
          <w:tcPr>
            <w:tcW w:w="1984"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Всего</w:t>
            </w:r>
          </w:p>
        </w:tc>
        <w:tc>
          <w:tcPr>
            <w:tcW w:w="1984"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14601" w:type="dxa"/>
            <w:gridSpan w:val="6"/>
          </w:tcPr>
          <w:p w:rsidR="0043717A" w:rsidRPr="009B06F6" w:rsidRDefault="0043717A" w:rsidP="0043717A">
            <w:pPr>
              <w:widowControl w:val="0"/>
              <w:autoSpaceDE w:val="0"/>
              <w:autoSpaceDN w:val="0"/>
              <w:ind w:firstLine="283"/>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w:t>
            </w:r>
          </w:p>
          <w:p w:rsidR="0043717A" w:rsidRPr="009B06F6" w:rsidRDefault="0043717A" w:rsidP="0043717A">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&lt;1&gt; Указывается аббревиатура (например, СЦ1, СЦ2).</w:t>
            </w:r>
          </w:p>
          <w:p w:rsidR="0043717A" w:rsidRPr="009B06F6" w:rsidRDefault="0043717A" w:rsidP="0043717A">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&lt;2&gt; Указывается с точностью до одного знака после запятой.</w:t>
            </w:r>
          </w:p>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&lt;3&gt; Указывается при наличии указанных расходов.</w:t>
            </w:r>
          </w:p>
        </w:tc>
      </w:tr>
    </w:tbl>
    <w:p w:rsidR="009B06F6" w:rsidRPr="009B06F6" w:rsidRDefault="009B06F6" w:rsidP="009B06F6">
      <w:pPr>
        <w:jc w:val="center"/>
        <w:rPr>
          <w:rFonts w:cs="Times New Roman"/>
          <w:szCs w:val="28"/>
        </w:rPr>
        <w:sectPr w:rsidR="009B06F6" w:rsidRPr="009B06F6" w:rsidSect="009B06F6">
          <w:headerReference w:type="first" r:id="rId13"/>
          <w:pgSz w:w="16838" w:h="11906" w:orient="landscape"/>
          <w:pgMar w:top="1701" w:right="1134" w:bottom="567" w:left="1134" w:header="709" w:footer="709" w:gutter="0"/>
          <w:cols w:space="708"/>
          <w:titlePg/>
          <w:docGrid w:linePitch="381"/>
        </w:sectPr>
      </w:pPr>
    </w:p>
    <w:p w:rsidR="009B06F6" w:rsidRPr="00A716A2" w:rsidRDefault="009B06F6" w:rsidP="009B06F6">
      <w:pPr>
        <w:numPr>
          <w:ilvl w:val="0"/>
          <w:numId w:val="41"/>
        </w:numPr>
        <w:contextualSpacing/>
        <w:jc w:val="center"/>
        <w:rPr>
          <w:rFonts w:cs="Times New Roman"/>
          <w:b/>
          <w:sz w:val="24"/>
          <w:szCs w:val="24"/>
        </w:rPr>
      </w:pPr>
      <w:r w:rsidRPr="009B06F6">
        <w:rPr>
          <w:b/>
        </w:rPr>
        <w:lastRenderedPageBreak/>
        <w:t>Целевые показатели муниципальной программы</w:t>
      </w:r>
    </w:p>
    <w:p w:rsidR="00A716A2" w:rsidRPr="00A716A2" w:rsidRDefault="00A716A2" w:rsidP="00A716A2">
      <w:pPr>
        <w:ind w:left="720"/>
        <w:contextualSpacing/>
        <w:jc w:val="center"/>
        <w:rPr>
          <w:rFonts w:cs="Times New Roman"/>
          <w:sz w:val="24"/>
          <w:szCs w:val="24"/>
        </w:rPr>
      </w:pPr>
      <w:r w:rsidRPr="00A716A2">
        <w:rPr>
          <w:rFonts w:cs="Times New Roman"/>
          <w:sz w:val="24"/>
          <w:szCs w:val="24"/>
        </w:rPr>
        <w:t>Список изменяющих документов</w:t>
      </w:r>
    </w:p>
    <w:p w:rsidR="00A716A2" w:rsidRPr="00A716A2" w:rsidRDefault="00A716A2" w:rsidP="00A716A2">
      <w:pPr>
        <w:ind w:left="720"/>
        <w:contextualSpacing/>
        <w:jc w:val="center"/>
        <w:rPr>
          <w:rFonts w:cs="Times New Roman"/>
          <w:sz w:val="24"/>
          <w:szCs w:val="24"/>
        </w:rPr>
      </w:pPr>
      <w:r w:rsidRPr="00A716A2">
        <w:rPr>
          <w:rFonts w:cs="Times New Roman"/>
          <w:sz w:val="24"/>
          <w:szCs w:val="24"/>
        </w:rPr>
        <w:t xml:space="preserve">(в ред. Постановлений администрации МО Темрюкский район </w:t>
      </w:r>
    </w:p>
    <w:p w:rsidR="00A716A2" w:rsidRPr="00A716A2" w:rsidRDefault="00A716A2" w:rsidP="00A716A2">
      <w:pPr>
        <w:ind w:left="720"/>
        <w:contextualSpacing/>
        <w:jc w:val="center"/>
        <w:rPr>
          <w:rFonts w:cs="Times New Roman"/>
          <w:sz w:val="24"/>
          <w:szCs w:val="24"/>
        </w:rPr>
      </w:pPr>
      <w:r w:rsidRPr="00A716A2">
        <w:rPr>
          <w:rFonts w:cs="Times New Roman"/>
          <w:sz w:val="24"/>
          <w:szCs w:val="24"/>
        </w:rPr>
        <w:t>от 25.07.2022 № 1221</w:t>
      </w:r>
      <w:r w:rsidR="0043717A">
        <w:rPr>
          <w:rFonts w:cs="Times New Roman"/>
          <w:sz w:val="24"/>
          <w:szCs w:val="24"/>
        </w:rPr>
        <w:t>, от 31.10.2022 № 1986</w:t>
      </w:r>
      <w:r w:rsidR="00D1018B">
        <w:rPr>
          <w:rFonts w:cs="Times New Roman"/>
          <w:sz w:val="24"/>
          <w:szCs w:val="24"/>
        </w:rPr>
        <w:t>, от 20.12.2022 № 2405</w:t>
      </w:r>
      <w:r w:rsidRPr="00A716A2">
        <w:rPr>
          <w:rFonts w:cs="Times New Roman"/>
          <w:sz w:val="24"/>
          <w:szCs w:val="24"/>
        </w:rPr>
        <w:t>)</w:t>
      </w:r>
    </w:p>
    <w:p w:rsidR="009B06F6" w:rsidRPr="009B06F6" w:rsidRDefault="009B06F6" w:rsidP="009B06F6">
      <w:pPr>
        <w:ind w:firstLine="709"/>
        <w:jc w:val="both"/>
      </w:pPr>
    </w:p>
    <w:p w:rsidR="009B06F6" w:rsidRPr="009B06F6" w:rsidRDefault="009B06F6" w:rsidP="009B06F6">
      <w:pPr>
        <w:ind w:firstLine="709"/>
        <w:jc w:val="both"/>
      </w:pPr>
      <w:r w:rsidRPr="009B06F6">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9B06F6" w:rsidRPr="009B06F6" w:rsidRDefault="009B06F6" w:rsidP="009B06F6">
      <w:pPr>
        <w:jc w:val="center"/>
        <w:rPr>
          <w:rFonts w:cs="Times New Roman"/>
          <w:szCs w:val="28"/>
        </w:rPr>
      </w:pPr>
    </w:p>
    <w:p w:rsidR="009B06F6" w:rsidRPr="009B06F6" w:rsidRDefault="009B06F6" w:rsidP="009B06F6">
      <w:pPr>
        <w:jc w:val="center"/>
        <w:rPr>
          <w:rFonts w:cs="Times New Roman"/>
          <w:b/>
          <w:szCs w:val="28"/>
        </w:rPr>
      </w:pPr>
      <w:r w:rsidRPr="009B06F6">
        <w:rPr>
          <w:rFonts w:cs="Times New Roman"/>
          <w:b/>
          <w:szCs w:val="28"/>
        </w:rPr>
        <w:t>ЦЕЛЕВЫЕ ПОКАЗАТЕЛИ МУНИЦИПАЛЬНОЙ ПРОГРАММЫ</w:t>
      </w:r>
    </w:p>
    <w:p w:rsidR="009B06F6" w:rsidRPr="009B06F6" w:rsidRDefault="009B06F6" w:rsidP="009B06F6">
      <w:pPr>
        <w:jc w:val="center"/>
        <w:rPr>
          <w:b/>
        </w:rPr>
      </w:pPr>
      <w:r w:rsidRPr="009B06F6">
        <w:rPr>
          <w:b/>
        </w:rPr>
        <w:t xml:space="preserve">«Развитие санаторно-курортного и туристского комплекса» </w:t>
      </w:r>
    </w:p>
    <w:p w:rsidR="009B06F6" w:rsidRPr="009B06F6" w:rsidRDefault="009B06F6" w:rsidP="009B06F6">
      <w:pPr>
        <w:ind w:firstLine="709"/>
        <w:jc w:val="both"/>
      </w:pPr>
    </w:p>
    <w:p w:rsidR="009B06F6" w:rsidRPr="009B06F6" w:rsidRDefault="009B06F6" w:rsidP="009B06F6">
      <w:pPr>
        <w:jc w:val="center"/>
        <w:rPr>
          <w:rFonts w:cs="Times New Roman"/>
          <w:b/>
          <w:szCs w:val="28"/>
        </w:rPr>
      </w:pPr>
    </w:p>
    <w:tbl>
      <w:tblPr>
        <w:tblStyle w:val="3"/>
        <w:tblW w:w="14601" w:type="dxa"/>
        <w:tblInd w:w="108" w:type="dxa"/>
        <w:tblLayout w:type="fixed"/>
        <w:tblLook w:val="04A0" w:firstRow="1" w:lastRow="0" w:firstColumn="1" w:lastColumn="0" w:noHBand="0" w:noVBand="1"/>
      </w:tblPr>
      <w:tblGrid>
        <w:gridCol w:w="774"/>
        <w:gridCol w:w="4329"/>
        <w:gridCol w:w="1418"/>
        <w:gridCol w:w="992"/>
        <w:gridCol w:w="1418"/>
        <w:gridCol w:w="1559"/>
        <w:gridCol w:w="1276"/>
        <w:gridCol w:w="1417"/>
        <w:gridCol w:w="1418"/>
      </w:tblGrid>
      <w:tr w:rsidR="009B06F6" w:rsidRPr="009B06F6" w:rsidTr="001A11EE">
        <w:tc>
          <w:tcPr>
            <w:tcW w:w="774"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п/п</w:t>
            </w:r>
          </w:p>
        </w:tc>
        <w:tc>
          <w:tcPr>
            <w:tcW w:w="4329"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Наименование целевого показателя</w:t>
            </w:r>
          </w:p>
        </w:tc>
        <w:tc>
          <w:tcPr>
            <w:tcW w:w="1418"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Единица измерения</w:t>
            </w:r>
          </w:p>
        </w:tc>
        <w:tc>
          <w:tcPr>
            <w:tcW w:w="992"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xml:space="preserve">Статус </w:t>
            </w:r>
            <w:hyperlink w:anchor="P714" w:history="1">
              <w:r w:rsidRPr="009B06F6">
                <w:rPr>
                  <w:rFonts w:ascii="Times New Roman" w:hAnsi="Times New Roman" w:cs="Times New Roman"/>
                  <w:sz w:val="24"/>
                  <w:szCs w:val="24"/>
                </w:rPr>
                <w:t>&lt;1&gt;</w:t>
              </w:r>
            </w:hyperlink>
          </w:p>
        </w:tc>
        <w:tc>
          <w:tcPr>
            <w:tcW w:w="7088" w:type="dxa"/>
            <w:gridSpan w:val="5"/>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Значение целевого показателя</w:t>
            </w:r>
          </w:p>
        </w:tc>
      </w:tr>
      <w:tr w:rsidR="001A11EE" w:rsidRPr="009B06F6" w:rsidTr="001A11EE">
        <w:tc>
          <w:tcPr>
            <w:tcW w:w="774" w:type="dxa"/>
            <w:vMerge/>
          </w:tcPr>
          <w:p w:rsidR="001A11EE" w:rsidRPr="009B06F6" w:rsidRDefault="001A11EE" w:rsidP="009B06F6">
            <w:pPr>
              <w:jc w:val="center"/>
              <w:rPr>
                <w:rFonts w:ascii="Times New Roman" w:hAnsi="Times New Roman" w:cs="Times New Roman"/>
                <w:sz w:val="24"/>
                <w:szCs w:val="24"/>
              </w:rPr>
            </w:pPr>
          </w:p>
        </w:tc>
        <w:tc>
          <w:tcPr>
            <w:tcW w:w="4329" w:type="dxa"/>
            <w:vMerge/>
          </w:tcPr>
          <w:p w:rsidR="001A11EE" w:rsidRPr="009B06F6" w:rsidRDefault="001A11EE" w:rsidP="009B06F6">
            <w:pPr>
              <w:jc w:val="center"/>
              <w:rPr>
                <w:rFonts w:ascii="Times New Roman" w:hAnsi="Times New Roman" w:cs="Times New Roman"/>
                <w:sz w:val="24"/>
                <w:szCs w:val="24"/>
              </w:rPr>
            </w:pPr>
          </w:p>
        </w:tc>
        <w:tc>
          <w:tcPr>
            <w:tcW w:w="1418" w:type="dxa"/>
            <w:vMerge/>
          </w:tcPr>
          <w:p w:rsidR="001A11EE" w:rsidRPr="009B06F6" w:rsidRDefault="001A11EE" w:rsidP="009B06F6">
            <w:pPr>
              <w:jc w:val="center"/>
              <w:rPr>
                <w:rFonts w:ascii="Times New Roman" w:hAnsi="Times New Roman" w:cs="Times New Roman"/>
                <w:sz w:val="24"/>
                <w:szCs w:val="24"/>
              </w:rPr>
            </w:pPr>
          </w:p>
        </w:tc>
        <w:tc>
          <w:tcPr>
            <w:tcW w:w="992" w:type="dxa"/>
            <w:vMerge/>
          </w:tcPr>
          <w:p w:rsidR="001A11EE" w:rsidRPr="009B06F6" w:rsidRDefault="001A11EE" w:rsidP="009B06F6">
            <w:pPr>
              <w:jc w:val="center"/>
              <w:rPr>
                <w:rFonts w:ascii="Times New Roman" w:hAnsi="Times New Roman" w:cs="Times New Roman"/>
                <w:sz w:val="24"/>
                <w:szCs w:val="24"/>
              </w:rPr>
            </w:pPr>
          </w:p>
        </w:tc>
        <w:tc>
          <w:tcPr>
            <w:tcW w:w="1418" w:type="dxa"/>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Отчетный 2020 год &lt;2&gt;</w:t>
            </w:r>
          </w:p>
        </w:tc>
        <w:tc>
          <w:tcPr>
            <w:tcW w:w="1559" w:type="dxa"/>
            <w:vAlign w:val="center"/>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2022 год</w:t>
            </w:r>
          </w:p>
        </w:tc>
        <w:tc>
          <w:tcPr>
            <w:tcW w:w="1276" w:type="dxa"/>
            <w:vAlign w:val="center"/>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2023 год</w:t>
            </w:r>
          </w:p>
        </w:tc>
        <w:tc>
          <w:tcPr>
            <w:tcW w:w="1417" w:type="dxa"/>
            <w:vAlign w:val="center"/>
          </w:tcPr>
          <w:p w:rsidR="001A11EE" w:rsidRPr="009B06F6" w:rsidRDefault="001A11EE" w:rsidP="001A11EE">
            <w:pPr>
              <w:jc w:val="center"/>
              <w:rPr>
                <w:rFonts w:cs="Times New Roman"/>
                <w:sz w:val="24"/>
                <w:szCs w:val="24"/>
              </w:rPr>
            </w:pPr>
            <w:r w:rsidRPr="009B06F6">
              <w:rPr>
                <w:rFonts w:ascii="Times New Roman" w:hAnsi="Times New Roman" w:cs="Times New Roman"/>
                <w:sz w:val="24"/>
                <w:szCs w:val="24"/>
              </w:rPr>
              <w:t>2024 год</w:t>
            </w:r>
          </w:p>
        </w:tc>
        <w:tc>
          <w:tcPr>
            <w:tcW w:w="1418" w:type="dxa"/>
            <w:vAlign w:val="center"/>
          </w:tcPr>
          <w:p w:rsidR="001A11EE" w:rsidRPr="009B06F6" w:rsidRDefault="001A11EE" w:rsidP="009B06F6">
            <w:pPr>
              <w:jc w:val="center"/>
              <w:rPr>
                <w:rFonts w:ascii="Times New Roman" w:hAnsi="Times New Roman" w:cs="Times New Roman"/>
                <w:sz w:val="24"/>
                <w:szCs w:val="24"/>
              </w:rPr>
            </w:pPr>
            <w:r>
              <w:rPr>
                <w:rFonts w:ascii="Times New Roman" w:hAnsi="Times New Roman" w:cs="Times New Roman"/>
                <w:sz w:val="24"/>
                <w:szCs w:val="24"/>
              </w:rPr>
              <w:t>2025</w:t>
            </w:r>
            <w:r w:rsidRPr="001A11EE">
              <w:rPr>
                <w:rFonts w:ascii="Times New Roman" w:hAnsi="Times New Roman" w:cs="Times New Roman"/>
                <w:sz w:val="24"/>
                <w:szCs w:val="24"/>
              </w:rPr>
              <w:t xml:space="preserve"> год</w:t>
            </w:r>
          </w:p>
        </w:tc>
      </w:tr>
    </w:tbl>
    <w:p w:rsidR="009B06F6" w:rsidRPr="009B06F6" w:rsidRDefault="009B06F6" w:rsidP="009B06F6">
      <w:pPr>
        <w:rPr>
          <w:sz w:val="6"/>
          <w:szCs w:val="6"/>
        </w:rPr>
      </w:pPr>
    </w:p>
    <w:tbl>
      <w:tblPr>
        <w:tblStyle w:val="3"/>
        <w:tblW w:w="14601" w:type="dxa"/>
        <w:tblInd w:w="108" w:type="dxa"/>
        <w:tblLook w:val="04A0" w:firstRow="1" w:lastRow="0" w:firstColumn="1" w:lastColumn="0" w:noHBand="0" w:noVBand="1"/>
      </w:tblPr>
      <w:tblGrid>
        <w:gridCol w:w="776"/>
        <w:gridCol w:w="4327"/>
        <w:gridCol w:w="1418"/>
        <w:gridCol w:w="992"/>
        <w:gridCol w:w="1418"/>
        <w:gridCol w:w="1559"/>
        <w:gridCol w:w="1260"/>
        <w:gridCol w:w="16"/>
        <w:gridCol w:w="1417"/>
        <w:gridCol w:w="1418"/>
      </w:tblGrid>
      <w:tr w:rsidR="001A11EE" w:rsidRPr="009B06F6" w:rsidTr="001A11EE">
        <w:trPr>
          <w:tblHeader/>
        </w:trPr>
        <w:tc>
          <w:tcPr>
            <w:tcW w:w="776" w:type="dxa"/>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1</w:t>
            </w:r>
          </w:p>
        </w:tc>
        <w:tc>
          <w:tcPr>
            <w:tcW w:w="4327" w:type="dxa"/>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2</w:t>
            </w:r>
          </w:p>
        </w:tc>
        <w:tc>
          <w:tcPr>
            <w:tcW w:w="1418" w:type="dxa"/>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992" w:type="dxa"/>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4</w:t>
            </w:r>
          </w:p>
        </w:tc>
        <w:tc>
          <w:tcPr>
            <w:tcW w:w="1418" w:type="dxa"/>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5</w:t>
            </w:r>
          </w:p>
        </w:tc>
        <w:tc>
          <w:tcPr>
            <w:tcW w:w="1559" w:type="dxa"/>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6</w:t>
            </w:r>
          </w:p>
        </w:tc>
        <w:tc>
          <w:tcPr>
            <w:tcW w:w="1276" w:type="dxa"/>
            <w:gridSpan w:val="2"/>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7</w:t>
            </w:r>
          </w:p>
        </w:tc>
        <w:tc>
          <w:tcPr>
            <w:tcW w:w="1417" w:type="dxa"/>
          </w:tcPr>
          <w:p w:rsidR="001A11EE" w:rsidRPr="009B06F6" w:rsidRDefault="001A11EE" w:rsidP="001A11EE">
            <w:pPr>
              <w:jc w:val="center"/>
              <w:rPr>
                <w:rFonts w:cs="Times New Roman"/>
                <w:sz w:val="24"/>
                <w:szCs w:val="24"/>
              </w:rPr>
            </w:pPr>
            <w:r w:rsidRPr="009B06F6">
              <w:rPr>
                <w:rFonts w:ascii="Times New Roman" w:hAnsi="Times New Roman" w:cs="Times New Roman"/>
                <w:sz w:val="24"/>
                <w:szCs w:val="24"/>
              </w:rPr>
              <w:t>8</w:t>
            </w:r>
          </w:p>
        </w:tc>
        <w:tc>
          <w:tcPr>
            <w:tcW w:w="1418" w:type="dxa"/>
          </w:tcPr>
          <w:p w:rsidR="001A11EE" w:rsidRPr="009B06F6" w:rsidRDefault="001A11EE" w:rsidP="009B06F6">
            <w:pPr>
              <w:jc w:val="center"/>
              <w:rPr>
                <w:rFonts w:ascii="Times New Roman" w:hAnsi="Times New Roman" w:cs="Times New Roman"/>
                <w:sz w:val="24"/>
                <w:szCs w:val="24"/>
              </w:rPr>
            </w:pPr>
            <w:r>
              <w:rPr>
                <w:rFonts w:ascii="Times New Roman" w:hAnsi="Times New Roman" w:cs="Times New Roman"/>
                <w:sz w:val="24"/>
                <w:szCs w:val="24"/>
              </w:rPr>
              <w:t>9</w:t>
            </w:r>
          </w:p>
        </w:tc>
      </w:tr>
      <w:tr w:rsidR="001A11EE" w:rsidRPr="009B06F6" w:rsidTr="004C0BA5">
        <w:tc>
          <w:tcPr>
            <w:tcW w:w="776" w:type="dxa"/>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1</w:t>
            </w:r>
          </w:p>
        </w:tc>
        <w:tc>
          <w:tcPr>
            <w:tcW w:w="13825" w:type="dxa"/>
            <w:gridSpan w:val="9"/>
          </w:tcPr>
          <w:p w:rsidR="001A11EE" w:rsidRPr="009B06F6" w:rsidRDefault="001A11EE" w:rsidP="001A11EE">
            <w:pPr>
              <w:rPr>
                <w:rFonts w:cs="Times New Roman"/>
                <w:sz w:val="24"/>
                <w:szCs w:val="24"/>
              </w:rPr>
            </w:pPr>
            <w:r w:rsidRPr="009B06F6">
              <w:rPr>
                <w:rFonts w:ascii="Times New Roman" w:hAnsi="Times New Roman" w:cs="Times New Roman"/>
                <w:sz w:val="24"/>
                <w:szCs w:val="24"/>
              </w:rPr>
              <w:t>Муниципальная программа «Развитие санаторно-курортного и туристского комплекса»</w:t>
            </w:r>
          </w:p>
        </w:tc>
      </w:tr>
      <w:tr w:rsidR="001A11EE" w:rsidRPr="009B06F6" w:rsidTr="001A11EE">
        <w:tc>
          <w:tcPr>
            <w:tcW w:w="776"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1.1</w:t>
            </w:r>
          </w:p>
        </w:tc>
        <w:tc>
          <w:tcPr>
            <w:tcW w:w="4327" w:type="dxa"/>
          </w:tcPr>
          <w:p w:rsidR="001A11EE" w:rsidRPr="009B06F6" w:rsidRDefault="001A11EE" w:rsidP="001A11EE">
            <w:pPr>
              <w:widowControl w:val="0"/>
              <w:autoSpaceDE w:val="0"/>
              <w:autoSpaceDN w:val="0"/>
              <w:adjustRightInd w:val="0"/>
              <w:ind w:right="2"/>
              <w:jc w:val="both"/>
              <w:rPr>
                <w:rFonts w:ascii="Times New Roman" w:hAnsi="Times New Roman" w:cs="Times New Roman"/>
                <w:sz w:val="24"/>
                <w:szCs w:val="24"/>
              </w:rPr>
            </w:pPr>
            <w:r w:rsidRPr="0043717A">
              <w:rPr>
                <w:rFonts w:ascii="Times New Roman" w:hAnsi="Times New Roman" w:cs="Times New Roman"/>
                <w:sz w:val="24"/>
                <w:szCs w:val="24"/>
              </w:rPr>
              <w:t>Количество туристов и экскурсантов, посетивших Темрюкский район, в том числе:</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1A11EE">
              <w:rPr>
                <w:rFonts w:ascii="Times New Roman" w:hAnsi="Times New Roman" w:cs="Times New Roman"/>
                <w:sz w:val="24"/>
                <w:szCs w:val="24"/>
              </w:rPr>
              <w:t>тыс. чел.</w:t>
            </w:r>
          </w:p>
        </w:tc>
        <w:tc>
          <w:tcPr>
            <w:tcW w:w="992"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1A11EE" w:rsidRPr="009B06F6" w:rsidRDefault="001A11EE" w:rsidP="001A11EE">
            <w:pPr>
              <w:jc w:val="center"/>
              <w:rPr>
                <w:rFonts w:ascii="Times New Roman" w:hAnsi="Times New Roman" w:cs="Times New Roman"/>
                <w:sz w:val="24"/>
                <w:szCs w:val="24"/>
                <w:highlight w:val="red"/>
              </w:rPr>
            </w:pPr>
            <w:r w:rsidRPr="009B06F6">
              <w:rPr>
                <w:rFonts w:ascii="Times New Roman" w:hAnsi="Times New Roman" w:cs="Times New Roman"/>
                <w:sz w:val="24"/>
                <w:szCs w:val="24"/>
              </w:rPr>
              <w:t>905,3</w:t>
            </w:r>
          </w:p>
        </w:tc>
        <w:tc>
          <w:tcPr>
            <w:tcW w:w="1559" w:type="dxa"/>
            <w:vAlign w:val="center"/>
          </w:tcPr>
          <w:p w:rsidR="001A11EE" w:rsidRPr="009B06F6" w:rsidRDefault="001A11EE" w:rsidP="001A11EE">
            <w:pPr>
              <w:jc w:val="center"/>
              <w:rPr>
                <w:rFonts w:ascii="Times New Roman" w:eastAsia="Calibri" w:hAnsi="Times New Roman" w:cs="Times New Roman"/>
                <w:sz w:val="24"/>
                <w:szCs w:val="24"/>
                <w:lang w:eastAsia="ru-RU"/>
              </w:rPr>
            </w:pPr>
            <w:r>
              <w:rPr>
                <w:rFonts w:ascii="Times New Roman" w:eastAsia="Times New Roman" w:hAnsi="Times New Roman" w:cs="Times New Roman"/>
                <w:bCs/>
                <w:spacing w:val="-2"/>
                <w:sz w:val="24"/>
                <w:szCs w:val="24"/>
                <w:lang w:eastAsia="ru-RU"/>
              </w:rPr>
              <w:t>1670,0</w:t>
            </w:r>
          </w:p>
        </w:tc>
        <w:tc>
          <w:tcPr>
            <w:tcW w:w="1276" w:type="dxa"/>
            <w:gridSpan w:val="2"/>
            <w:vAlign w:val="center"/>
          </w:tcPr>
          <w:p w:rsidR="001A11EE" w:rsidRPr="009B06F6" w:rsidRDefault="001A11EE" w:rsidP="001A11EE">
            <w:pPr>
              <w:jc w:val="center"/>
              <w:rPr>
                <w:rFonts w:ascii="Times New Roman" w:eastAsia="Calibri" w:hAnsi="Times New Roman" w:cs="Times New Roman"/>
                <w:sz w:val="24"/>
                <w:szCs w:val="24"/>
                <w:lang w:eastAsia="ru-RU"/>
              </w:rPr>
            </w:pPr>
            <w:r>
              <w:rPr>
                <w:rFonts w:ascii="Times New Roman" w:eastAsia="Times New Roman" w:hAnsi="Times New Roman" w:cs="Times New Roman"/>
                <w:bCs/>
                <w:spacing w:val="-1"/>
                <w:sz w:val="24"/>
                <w:szCs w:val="24"/>
                <w:lang w:eastAsia="ru-RU"/>
              </w:rPr>
              <w:t>1790,0</w:t>
            </w:r>
          </w:p>
        </w:tc>
        <w:tc>
          <w:tcPr>
            <w:tcW w:w="1417" w:type="dxa"/>
            <w:vAlign w:val="center"/>
          </w:tcPr>
          <w:p w:rsidR="001A11EE" w:rsidRPr="009B06F6" w:rsidRDefault="001A11EE" w:rsidP="001A11EE">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rPr>
              <w:t>1890,0</w:t>
            </w:r>
          </w:p>
        </w:tc>
        <w:tc>
          <w:tcPr>
            <w:tcW w:w="1418" w:type="dxa"/>
            <w:vAlign w:val="center"/>
          </w:tcPr>
          <w:p w:rsidR="001A11EE" w:rsidRPr="009B06F6" w:rsidRDefault="001A11EE" w:rsidP="001A11EE">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1900,0</w:t>
            </w:r>
          </w:p>
        </w:tc>
      </w:tr>
      <w:tr w:rsidR="001A11EE" w:rsidRPr="009B06F6" w:rsidTr="001A11EE">
        <w:tc>
          <w:tcPr>
            <w:tcW w:w="776" w:type="dxa"/>
          </w:tcPr>
          <w:p w:rsidR="001A11EE" w:rsidRPr="0043717A" w:rsidRDefault="001A11EE" w:rsidP="001A11EE">
            <w:pPr>
              <w:jc w:val="center"/>
              <w:rPr>
                <w:rFonts w:ascii="Times New Roman" w:hAnsi="Times New Roman" w:cs="Times New Roman"/>
                <w:sz w:val="24"/>
                <w:szCs w:val="24"/>
              </w:rPr>
            </w:pPr>
            <w:r>
              <w:rPr>
                <w:rFonts w:ascii="Times New Roman" w:hAnsi="Times New Roman" w:cs="Times New Roman"/>
                <w:sz w:val="24"/>
                <w:szCs w:val="24"/>
              </w:rPr>
              <w:t>1.1.1</w:t>
            </w:r>
          </w:p>
        </w:tc>
        <w:tc>
          <w:tcPr>
            <w:tcW w:w="4327" w:type="dxa"/>
          </w:tcPr>
          <w:p w:rsidR="001A11EE" w:rsidRPr="009B06F6" w:rsidRDefault="001A11EE" w:rsidP="001A11EE">
            <w:pPr>
              <w:widowControl w:val="0"/>
              <w:autoSpaceDE w:val="0"/>
              <w:autoSpaceDN w:val="0"/>
              <w:adjustRightInd w:val="0"/>
              <w:ind w:right="2"/>
              <w:jc w:val="both"/>
              <w:rPr>
                <w:rFonts w:ascii="Times New Roman" w:hAnsi="Times New Roman" w:cs="Times New Roman"/>
                <w:sz w:val="24"/>
                <w:szCs w:val="24"/>
              </w:rPr>
            </w:pPr>
            <w:r w:rsidRPr="009B06F6">
              <w:rPr>
                <w:rFonts w:ascii="Times New Roman" w:eastAsia="Times New Roman" w:hAnsi="Times New Roman" w:cs="Times New Roman"/>
                <w:bCs/>
                <w:spacing w:val="-1"/>
                <w:sz w:val="24"/>
                <w:szCs w:val="24"/>
                <w:lang w:eastAsia="ru-RU"/>
              </w:rPr>
              <w:t>Численность размещенных лиц в коллективных средствах размещения</w:t>
            </w:r>
            <w:r w:rsidRPr="009B06F6">
              <w:rPr>
                <w:rFonts w:ascii="Times New Roman" w:hAnsi="Times New Roman"/>
                <w:sz w:val="24"/>
                <w:szCs w:val="24"/>
              </w:rPr>
              <w:t xml:space="preserve"> </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тыс. чел.</w:t>
            </w:r>
          </w:p>
        </w:tc>
        <w:tc>
          <w:tcPr>
            <w:tcW w:w="992"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1A11EE" w:rsidRPr="009B06F6" w:rsidRDefault="001A11EE" w:rsidP="001A11EE">
            <w:pPr>
              <w:jc w:val="center"/>
              <w:rPr>
                <w:rFonts w:ascii="Times New Roman" w:hAnsi="Times New Roman" w:cs="Times New Roman"/>
                <w:sz w:val="24"/>
                <w:szCs w:val="24"/>
                <w:highlight w:val="red"/>
              </w:rPr>
            </w:pPr>
            <w:r w:rsidRPr="009B06F6">
              <w:rPr>
                <w:rFonts w:ascii="Times New Roman" w:hAnsi="Times New Roman" w:cs="Times New Roman"/>
                <w:sz w:val="24"/>
                <w:szCs w:val="24"/>
              </w:rPr>
              <w:t>56,2</w:t>
            </w:r>
          </w:p>
        </w:tc>
        <w:tc>
          <w:tcPr>
            <w:tcW w:w="1559" w:type="dxa"/>
            <w:vAlign w:val="center"/>
          </w:tcPr>
          <w:p w:rsidR="001A11EE" w:rsidRPr="009B06F6" w:rsidRDefault="001A11EE" w:rsidP="001A11EE">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160,0</w:t>
            </w:r>
          </w:p>
        </w:tc>
        <w:tc>
          <w:tcPr>
            <w:tcW w:w="1276" w:type="dxa"/>
            <w:gridSpan w:val="2"/>
            <w:vAlign w:val="center"/>
          </w:tcPr>
          <w:p w:rsidR="001A11EE" w:rsidRPr="009B06F6" w:rsidRDefault="001A11EE" w:rsidP="001A11EE">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190,0</w:t>
            </w:r>
          </w:p>
        </w:tc>
        <w:tc>
          <w:tcPr>
            <w:tcW w:w="1417" w:type="dxa"/>
            <w:vAlign w:val="center"/>
          </w:tcPr>
          <w:p w:rsidR="001A11EE" w:rsidRPr="009B06F6" w:rsidRDefault="001A11EE" w:rsidP="001A11EE">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220,0</w:t>
            </w:r>
          </w:p>
        </w:tc>
        <w:tc>
          <w:tcPr>
            <w:tcW w:w="1418" w:type="dxa"/>
            <w:vAlign w:val="center"/>
          </w:tcPr>
          <w:p w:rsidR="001A11EE" w:rsidRPr="009B06F6" w:rsidRDefault="001A11EE" w:rsidP="001A11EE">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225,0</w:t>
            </w:r>
          </w:p>
        </w:tc>
      </w:tr>
      <w:tr w:rsidR="001A11EE" w:rsidRPr="009B06F6" w:rsidTr="001A11EE">
        <w:tc>
          <w:tcPr>
            <w:tcW w:w="776" w:type="dxa"/>
          </w:tcPr>
          <w:p w:rsidR="001A11EE" w:rsidRPr="0043717A" w:rsidRDefault="001A11EE" w:rsidP="001A11EE">
            <w:pPr>
              <w:jc w:val="center"/>
              <w:rPr>
                <w:rFonts w:ascii="Times New Roman" w:hAnsi="Times New Roman" w:cs="Times New Roman"/>
                <w:sz w:val="24"/>
                <w:szCs w:val="24"/>
              </w:rPr>
            </w:pPr>
            <w:r>
              <w:rPr>
                <w:rFonts w:ascii="Times New Roman" w:hAnsi="Times New Roman" w:cs="Times New Roman"/>
                <w:sz w:val="24"/>
                <w:szCs w:val="24"/>
              </w:rPr>
              <w:t>1.2</w:t>
            </w:r>
          </w:p>
        </w:tc>
        <w:tc>
          <w:tcPr>
            <w:tcW w:w="4327" w:type="dxa"/>
          </w:tcPr>
          <w:p w:rsidR="001A11EE" w:rsidRPr="009B06F6" w:rsidRDefault="001A11EE" w:rsidP="001A11EE">
            <w:pPr>
              <w:widowControl w:val="0"/>
              <w:autoSpaceDE w:val="0"/>
              <w:autoSpaceDN w:val="0"/>
              <w:adjustRightInd w:val="0"/>
              <w:ind w:right="2"/>
              <w:jc w:val="both"/>
              <w:rPr>
                <w:rFonts w:ascii="Times New Roman" w:hAnsi="Times New Roman" w:cs="Times New Roman"/>
                <w:sz w:val="24"/>
                <w:szCs w:val="24"/>
              </w:rPr>
            </w:pPr>
            <w:r w:rsidRPr="009B06F6">
              <w:rPr>
                <w:rFonts w:ascii="Times New Roman" w:eastAsia="Times New Roman" w:hAnsi="Times New Roman" w:cs="Times New Roman"/>
                <w:bCs/>
                <w:spacing w:val="-1"/>
                <w:sz w:val="24"/>
                <w:szCs w:val="24"/>
                <w:lang w:eastAsia="ru-RU"/>
              </w:rPr>
              <w:t xml:space="preserve">Налоговые поступления от деятельности санаторно-курортного и туристского комплекса муниципального образования Темрюкский район в консолидированный бюджет Краснодарского края </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млн. руб.</w:t>
            </w:r>
          </w:p>
        </w:tc>
        <w:tc>
          <w:tcPr>
            <w:tcW w:w="992"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63,5</w:t>
            </w:r>
          </w:p>
        </w:tc>
        <w:tc>
          <w:tcPr>
            <w:tcW w:w="1559"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64,0</w:t>
            </w:r>
          </w:p>
        </w:tc>
        <w:tc>
          <w:tcPr>
            <w:tcW w:w="1276" w:type="dxa"/>
            <w:gridSpan w:val="2"/>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65,0</w:t>
            </w:r>
          </w:p>
        </w:tc>
        <w:tc>
          <w:tcPr>
            <w:tcW w:w="1417"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66,0</w:t>
            </w:r>
          </w:p>
        </w:tc>
        <w:tc>
          <w:tcPr>
            <w:tcW w:w="1418" w:type="dxa"/>
            <w:vAlign w:val="center"/>
          </w:tcPr>
          <w:p w:rsidR="001A11EE" w:rsidRPr="009B06F6" w:rsidRDefault="001A11EE" w:rsidP="001A11EE">
            <w:pPr>
              <w:jc w:val="center"/>
              <w:rPr>
                <w:rFonts w:ascii="Times New Roman" w:hAnsi="Times New Roman" w:cs="Times New Roman"/>
                <w:sz w:val="24"/>
                <w:szCs w:val="24"/>
              </w:rPr>
            </w:pPr>
            <w:r>
              <w:rPr>
                <w:rFonts w:ascii="Times New Roman" w:hAnsi="Times New Roman" w:cs="Times New Roman"/>
                <w:sz w:val="24"/>
                <w:szCs w:val="24"/>
              </w:rPr>
              <w:t>66,5</w:t>
            </w:r>
          </w:p>
        </w:tc>
      </w:tr>
      <w:tr w:rsidR="001A11EE" w:rsidRPr="009B06F6" w:rsidTr="001A11EE">
        <w:tc>
          <w:tcPr>
            <w:tcW w:w="776" w:type="dxa"/>
          </w:tcPr>
          <w:p w:rsidR="001A11EE" w:rsidRPr="009B06F6" w:rsidRDefault="001A11EE" w:rsidP="001A11EE">
            <w:pPr>
              <w:jc w:val="center"/>
              <w:rPr>
                <w:rFonts w:ascii="Times New Roman" w:hAnsi="Times New Roman" w:cs="Times New Roman"/>
                <w:sz w:val="24"/>
                <w:szCs w:val="24"/>
              </w:rPr>
            </w:pPr>
            <w:r>
              <w:rPr>
                <w:rFonts w:ascii="Times New Roman" w:hAnsi="Times New Roman" w:cs="Times New Roman"/>
                <w:sz w:val="24"/>
                <w:szCs w:val="24"/>
              </w:rPr>
              <w:t>1.3</w:t>
            </w:r>
          </w:p>
        </w:tc>
        <w:tc>
          <w:tcPr>
            <w:tcW w:w="4327" w:type="dxa"/>
          </w:tcPr>
          <w:p w:rsidR="001A11EE" w:rsidRPr="009B06F6" w:rsidRDefault="001A11EE" w:rsidP="001A11EE">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 xml:space="preserve">Количество коллективных средств </w:t>
            </w:r>
            <w:r w:rsidRPr="009B06F6">
              <w:rPr>
                <w:rFonts w:ascii="Times New Roman" w:eastAsia="Times New Roman" w:hAnsi="Times New Roman" w:cs="Times New Roman"/>
                <w:bCs/>
                <w:spacing w:val="-1"/>
                <w:sz w:val="24"/>
                <w:szCs w:val="24"/>
                <w:lang w:eastAsia="ru-RU"/>
              </w:rPr>
              <w:lastRenderedPageBreak/>
              <w:t>размещения в муниципальном образовании Темрюкский район</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lastRenderedPageBreak/>
              <w:t>ед.</w:t>
            </w:r>
          </w:p>
        </w:tc>
        <w:tc>
          <w:tcPr>
            <w:tcW w:w="992"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432</w:t>
            </w:r>
          </w:p>
        </w:tc>
        <w:tc>
          <w:tcPr>
            <w:tcW w:w="1559"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440</w:t>
            </w:r>
          </w:p>
        </w:tc>
        <w:tc>
          <w:tcPr>
            <w:tcW w:w="1276" w:type="dxa"/>
            <w:gridSpan w:val="2"/>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450</w:t>
            </w:r>
          </w:p>
        </w:tc>
        <w:tc>
          <w:tcPr>
            <w:tcW w:w="1417"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460</w:t>
            </w:r>
          </w:p>
        </w:tc>
        <w:tc>
          <w:tcPr>
            <w:tcW w:w="1418" w:type="dxa"/>
            <w:vAlign w:val="center"/>
          </w:tcPr>
          <w:p w:rsidR="001A11EE" w:rsidRPr="009B06F6" w:rsidRDefault="001A11EE" w:rsidP="001A11EE">
            <w:pPr>
              <w:jc w:val="center"/>
              <w:rPr>
                <w:rFonts w:ascii="Times New Roman" w:hAnsi="Times New Roman" w:cs="Times New Roman"/>
                <w:sz w:val="24"/>
                <w:szCs w:val="24"/>
              </w:rPr>
            </w:pPr>
            <w:r>
              <w:rPr>
                <w:rFonts w:ascii="Times New Roman" w:hAnsi="Times New Roman" w:cs="Times New Roman"/>
                <w:sz w:val="24"/>
                <w:szCs w:val="24"/>
              </w:rPr>
              <w:t>470</w:t>
            </w:r>
          </w:p>
        </w:tc>
      </w:tr>
      <w:tr w:rsidR="001A11EE" w:rsidRPr="009B06F6" w:rsidTr="001A11EE">
        <w:tc>
          <w:tcPr>
            <w:tcW w:w="776" w:type="dxa"/>
          </w:tcPr>
          <w:p w:rsidR="001A11EE" w:rsidRPr="009B06F6" w:rsidRDefault="001A11EE" w:rsidP="001A11EE">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4327" w:type="dxa"/>
          </w:tcPr>
          <w:p w:rsidR="001A11EE" w:rsidRPr="009B06F6" w:rsidRDefault="001A11EE" w:rsidP="001A11EE">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Количество организаций санаторно-курортного комплекса, принявших участие в краевых, всероссийских и международных мероприятиях</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ед.</w:t>
            </w:r>
          </w:p>
        </w:tc>
        <w:tc>
          <w:tcPr>
            <w:tcW w:w="992"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15</w:t>
            </w:r>
          </w:p>
        </w:tc>
        <w:tc>
          <w:tcPr>
            <w:tcW w:w="1559"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20</w:t>
            </w:r>
          </w:p>
        </w:tc>
        <w:tc>
          <w:tcPr>
            <w:tcW w:w="1260"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20</w:t>
            </w:r>
          </w:p>
        </w:tc>
        <w:tc>
          <w:tcPr>
            <w:tcW w:w="1433" w:type="dxa"/>
            <w:gridSpan w:val="2"/>
            <w:vAlign w:val="center"/>
          </w:tcPr>
          <w:p w:rsidR="001A11EE" w:rsidRPr="001A11EE" w:rsidRDefault="001A11EE" w:rsidP="001A11EE">
            <w:pPr>
              <w:jc w:val="center"/>
              <w:rPr>
                <w:rFonts w:ascii="Times New Roman" w:hAnsi="Times New Roman" w:cs="Times New Roman"/>
                <w:sz w:val="24"/>
                <w:szCs w:val="24"/>
              </w:rPr>
            </w:pPr>
            <w:r w:rsidRPr="001A11EE">
              <w:rPr>
                <w:rFonts w:ascii="Times New Roman" w:hAnsi="Times New Roman" w:cs="Times New Roman"/>
                <w:sz w:val="24"/>
                <w:szCs w:val="24"/>
              </w:rPr>
              <w:t>20</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20</w:t>
            </w:r>
          </w:p>
        </w:tc>
      </w:tr>
      <w:tr w:rsidR="001A11EE" w:rsidRPr="009B06F6" w:rsidTr="001A11EE">
        <w:tc>
          <w:tcPr>
            <w:tcW w:w="776" w:type="dxa"/>
          </w:tcPr>
          <w:p w:rsidR="001A11EE" w:rsidRPr="009B06F6" w:rsidRDefault="001A11EE" w:rsidP="001A11EE">
            <w:pPr>
              <w:jc w:val="center"/>
              <w:rPr>
                <w:rFonts w:ascii="Times New Roman" w:hAnsi="Times New Roman" w:cs="Times New Roman"/>
                <w:sz w:val="24"/>
                <w:szCs w:val="24"/>
              </w:rPr>
            </w:pPr>
            <w:r>
              <w:rPr>
                <w:rFonts w:ascii="Times New Roman" w:hAnsi="Times New Roman" w:cs="Times New Roman"/>
                <w:sz w:val="24"/>
                <w:szCs w:val="24"/>
              </w:rPr>
              <w:t>1.5</w:t>
            </w:r>
          </w:p>
        </w:tc>
        <w:tc>
          <w:tcPr>
            <w:tcW w:w="4327" w:type="dxa"/>
          </w:tcPr>
          <w:p w:rsidR="001A11EE" w:rsidRPr="009B06F6" w:rsidRDefault="001A11EE" w:rsidP="001A11EE">
            <w:pPr>
              <w:widowControl w:val="0"/>
              <w:autoSpaceDE w:val="0"/>
              <w:autoSpaceDN w:val="0"/>
              <w:adjustRightInd w:val="0"/>
              <w:ind w:right="2"/>
              <w:jc w:val="both"/>
              <w:rPr>
                <w:rFonts w:ascii="Times New Roman" w:eastAsia="Times New Roman" w:hAnsi="Times New Roman" w:cs="Times New Roman"/>
                <w:bCs/>
                <w:spacing w:val="-1"/>
                <w:sz w:val="24"/>
                <w:szCs w:val="24"/>
                <w:highlight w:val="yellow"/>
                <w:lang w:eastAsia="ru-RU"/>
              </w:rPr>
            </w:pPr>
            <w:r w:rsidRPr="009B06F6">
              <w:rPr>
                <w:rFonts w:ascii="Times New Roman" w:eastAsia="Times New Roman" w:hAnsi="Times New Roman" w:cs="Times New Roman"/>
                <w:bCs/>
                <w:spacing w:val="-1"/>
                <w:sz w:val="24"/>
                <w:szCs w:val="24"/>
                <w:lang w:eastAsia="ru-RU"/>
              </w:rPr>
              <w:t xml:space="preserve">Количество </w:t>
            </w:r>
            <w:r>
              <w:rPr>
                <w:rFonts w:ascii="Times New Roman" w:eastAsia="Times New Roman" w:hAnsi="Times New Roman" w:cs="Times New Roman"/>
                <w:bCs/>
                <w:spacing w:val="-1"/>
                <w:sz w:val="24"/>
                <w:szCs w:val="24"/>
                <w:lang w:eastAsia="ru-RU"/>
              </w:rPr>
              <w:t xml:space="preserve">сотрудников </w:t>
            </w:r>
            <w:r w:rsidRPr="009B06F6">
              <w:rPr>
                <w:rFonts w:ascii="Times New Roman" w:eastAsia="Times New Roman" w:hAnsi="Times New Roman" w:cs="Times New Roman"/>
                <w:bCs/>
                <w:spacing w:val="-1"/>
                <w:sz w:val="24"/>
                <w:szCs w:val="24"/>
                <w:lang w:eastAsia="ru-RU"/>
              </w:rPr>
              <w:t>организаций санаторно-курортного комплекса, принявших участие в  совещаниях,</w:t>
            </w:r>
            <w:r w:rsidRPr="009B06F6">
              <w:rPr>
                <w:rFonts w:ascii="Times New Roman" w:hAnsi="Times New Roman"/>
                <w:sz w:val="28"/>
              </w:rPr>
              <w:t xml:space="preserve"> </w:t>
            </w:r>
            <w:r w:rsidRPr="009B06F6">
              <w:rPr>
                <w:rFonts w:ascii="Times New Roman" w:eastAsia="Times New Roman" w:hAnsi="Times New Roman" w:cs="Times New Roman"/>
                <w:bCs/>
                <w:spacing w:val="-1"/>
                <w:sz w:val="24"/>
                <w:szCs w:val="24"/>
                <w:lang w:eastAsia="ru-RU"/>
              </w:rPr>
              <w:t>семинарах, выставках, ярмарках, конкурсах, презентациях, информационных турах и других мероприятиях по вопросам туристской деятельности</w:t>
            </w:r>
          </w:p>
        </w:tc>
        <w:tc>
          <w:tcPr>
            <w:tcW w:w="1418" w:type="dxa"/>
            <w:vAlign w:val="center"/>
          </w:tcPr>
          <w:p w:rsidR="001A11EE" w:rsidRPr="009B06F6" w:rsidRDefault="00477C5D" w:rsidP="001A11EE">
            <w:pPr>
              <w:jc w:val="center"/>
              <w:rPr>
                <w:rFonts w:ascii="Times New Roman" w:hAnsi="Times New Roman" w:cs="Times New Roman"/>
                <w:sz w:val="24"/>
                <w:szCs w:val="24"/>
              </w:rPr>
            </w:pPr>
            <w:r>
              <w:rPr>
                <w:rFonts w:ascii="Times New Roman" w:hAnsi="Times New Roman" w:cs="Times New Roman"/>
                <w:sz w:val="24"/>
                <w:szCs w:val="24"/>
              </w:rPr>
              <w:t>чел.</w:t>
            </w:r>
          </w:p>
        </w:tc>
        <w:tc>
          <w:tcPr>
            <w:tcW w:w="992"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50</w:t>
            </w:r>
          </w:p>
        </w:tc>
        <w:tc>
          <w:tcPr>
            <w:tcW w:w="1559"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50</w:t>
            </w:r>
          </w:p>
        </w:tc>
        <w:tc>
          <w:tcPr>
            <w:tcW w:w="1260"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50</w:t>
            </w:r>
          </w:p>
        </w:tc>
        <w:tc>
          <w:tcPr>
            <w:tcW w:w="1433" w:type="dxa"/>
            <w:gridSpan w:val="2"/>
            <w:vAlign w:val="center"/>
          </w:tcPr>
          <w:p w:rsidR="001A11EE" w:rsidRPr="001A11EE" w:rsidRDefault="001A11EE" w:rsidP="001A11EE">
            <w:pPr>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50</w:t>
            </w:r>
          </w:p>
        </w:tc>
      </w:tr>
      <w:tr w:rsidR="001A11EE" w:rsidRPr="009B06F6" w:rsidTr="009B06F6">
        <w:tc>
          <w:tcPr>
            <w:tcW w:w="14601" w:type="dxa"/>
            <w:gridSpan w:val="10"/>
          </w:tcPr>
          <w:p w:rsidR="001A11EE" w:rsidRPr="009B06F6" w:rsidRDefault="001A11EE" w:rsidP="001A11EE">
            <w:pPr>
              <w:widowControl w:val="0"/>
              <w:autoSpaceDE w:val="0"/>
              <w:autoSpaceDN w:val="0"/>
              <w:ind w:firstLine="54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w:t>
            </w:r>
          </w:p>
          <w:p w:rsidR="001A11EE" w:rsidRPr="009B06F6" w:rsidRDefault="001A11EE" w:rsidP="001A11EE">
            <w:pPr>
              <w:widowControl w:val="0"/>
              <w:autoSpaceDE w:val="0"/>
              <w:autoSpaceDN w:val="0"/>
              <w:jc w:val="both"/>
              <w:rPr>
                <w:rFonts w:ascii="Times New Roman" w:eastAsia="Times New Roman" w:hAnsi="Times New Roman" w:cs="Times New Roman"/>
                <w:sz w:val="24"/>
                <w:szCs w:val="24"/>
                <w:lang w:eastAsia="ru-RU"/>
              </w:rPr>
            </w:pPr>
            <w:bookmarkStart w:id="0" w:name="P714"/>
            <w:bookmarkEnd w:id="0"/>
            <w:r w:rsidRPr="009B06F6">
              <w:rPr>
                <w:rFonts w:ascii="Times New Roman" w:eastAsia="Times New Roman" w:hAnsi="Times New Roman" w:cs="Times New Roman"/>
                <w:sz w:val="24"/>
                <w:szCs w:val="24"/>
                <w:lang w:eastAsia="ru-RU"/>
              </w:rPr>
              <w:t>&lt;1&gt; Отмечается:</w:t>
            </w:r>
          </w:p>
          <w:p w:rsidR="001A11EE" w:rsidRPr="009B06F6" w:rsidRDefault="001A11EE" w:rsidP="001A11EE">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1A11EE" w:rsidRPr="009B06F6" w:rsidRDefault="001A11EE" w:rsidP="001A11EE">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1A11EE" w:rsidRPr="009B06F6" w:rsidRDefault="001A11EE" w:rsidP="001A11EE">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1A11EE" w:rsidRPr="009B06F6" w:rsidRDefault="001A11EE" w:rsidP="001A11EE">
            <w:pPr>
              <w:rPr>
                <w:rFonts w:ascii="Times New Roman" w:hAnsi="Times New Roman" w:cs="Times New Roman"/>
                <w:sz w:val="24"/>
                <w:szCs w:val="24"/>
              </w:rPr>
            </w:pPr>
            <w:bookmarkStart w:id="1" w:name="P718"/>
            <w:bookmarkEnd w:id="1"/>
            <w:r w:rsidRPr="009B06F6">
              <w:rPr>
                <w:rFonts w:ascii="Times New Roman" w:hAnsi="Times New Roman" w:cs="Times New Roman"/>
                <w:sz w:val="24"/>
                <w:szCs w:val="24"/>
              </w:rPr>
              <w:t>&lt;2&gt; Год, предшествующий году утверждения муниципальной программы.</w:t>
            </w:r>
          </w:p>
        </w:tc>
      </w:tr>
    </w:tbl>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r w:rsidRPr="009B06F6">
        <w:rPr>
          <w:rFonts w:eastAsia="Times New Roman" w:cs="Times New Roman"/>
          <w:b/>
          <w:szCs w:val="20"/>
          <w:lang w:eastAsia="ru-RU"/>
        </w:rPr>
        <w:lastRenderedPageBreak/>
        <w:t>СВЕДЕНИЯ</w:t>
      </w:r>
    </w:p>
    <w:p w:rsidR="009B06F6" w:rsidRPr="009B06F6" w:rsidRDefault="009B06F6" w:rsidP="009B06F6">
      <w:pPr>
        <w:widowControl w:val="0"/>
        <w:autoSpaceDE w:val="0"/>
        <w:autoSpaceDN w:val="0"/>
        <w:jc w:val="center"/>
        <w:rPr>
          <w:rFonts w:eastAsia="Times New Roman" w:cs="Times New Roman"/>
          <w:b/>
          <w:szCs w:val="20"/>
          <w:lang w:eastAsia="ru-RU"/>
        </w:rPr>
      </w:pPr>
      <w:r w:rsidRPr="009B06F6">
        <w:rPr>
          <w:rFonts w:eastAsia="Times New Roman" w:cs="Times New Roman"/>
          <w:b/>
          <w:szCs w:val="20"/>
          <w:lang w:eastAsia="ru-RU"/>
        </w:rPr>
        <w:t>о порядке сбора информации и методике расчета целевых</w:t>
      </w:r>
    </w:p>
    <w:p w:rsidR="009B06F6" w:rsidRPr="009B06F6" w:rsidRDefault="009B06F6" w:rsidP="009B06F6">
      <w:pPr>
        <w:widowControl w:val="0"/>
        <w:autoSpaceDE w:val="0"/>
        <w:autoSpaceDN w:val="0"/>
        <w:jc w:val="center"/>
        <w:rPr>
          <w:rFonts w:eastAsia="Times New Roman" w:cs="Times New Roman"/>
          <w:b/>
          <w:szCs w:val="20"/>
          <w:lang w:eastAsia="ru-RU"/>
        </w:rPr>
      </w:pPr>
      <w:r w:rsidRPr="009B06F6">
        <w:rPr>
          <w:rFonts w:eastAsia="Times New Roman" w:cs="Times New Roman"/>
          <w:b/>
          <w:szCs w:val="20"/>
          <w:lang w:eastAsia="ru-RU"/>
        </w:rPr>
        <w:t>показателей муниципальной программы</w:t>
      </w:r>
    </w:p>
    <w:p w:rsidR="009B06F6" w:rsidRDefault="009B06F6" w:rsidP="009B06F6">
      <w:pPr>
        <w:jc w:val="center"/>
        <w:rPr>
          <w:rFonts w:eastAsia="Times New Roman" w:cs="Times New Roman"/>
          <w:b/>
          <w:szCs w:val="20"/>
          <w:lang w:eastAsia="ru-RU"/>
        </w:rPr>
      </w:pPr>
      <w:r w:rsidRPr="009B06F6">
        <w:rPr>
          <w:rFonts w:eastAsia="Times New Roman" w:cs="Times New Roman"/>
          <w:b/>
          <w:szCs w:val="20"/>
          <w:lang w:eastAsia="ru-RU"/>
        </w:rPr>
        <w:t>«Развитие санаторно-курортного и туристского комплекса»</w:t>
      </w:r>
    </w:p>
    <w:p w:rsidR="009B06F6" w:rsidRPr="009B06F6" w:rsidRDefault="009B06F6" w:rsidP="009B06F6">
      <w:pPr>
        <w:jc w:val="center"/>
        <w:rPr>
          <w:rFonts w:cs="Times New Roman"/>
          <w:b/>
          <w:szCs w:val="28"/>
        </w:rPr>
      </w:pPr>
    </w:p>
    <w:tbl>
      <w:tblPr>
        <w:tblStyle w:val="3"/>
        <w:tblW w:w="14742" w:type="dxa"/>
        <w:tblInd w:w="108" w:type="dxa"/>
        <w:tblLayout w:type="fixed"/>
        <w:tblLook w:val="04A0" w:firstRow="1" w:lastRow="0" w:firstColumn="1" w:lastColumn="0" w:noHBand="0" w:noVBand="1"/>
      </w:tblPr>
      <w:tblGrid>
        <w:gridCol w:w="709"/>
        <w:gridCol w:w="2835"/>
        <w:gridCol w:w="1134"/>
        <w:gridCol w:w="1559"/>
        <w:gridCol w:w="2268"/>
        <w:gridCol w:w="2268"/>
        <w:gridCol w:w="1701"/>
        <w:gridCol w:w="2268"/>
      </w:tblGrid>
      <w:tr w:rsidR="009B06F6" w:rsidRPr="009B06F6" w:rsidTr="009B06F6">
        <w:tc>
          <w:tcPr>
            <w:tcW w:w="709"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п/п</w:t>
            </w:r>
          </w:p>
        </w:tc>
        <w:tc>
          <w:tcPr>
            <w:tcW w:w="283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Наименование целевого показателя</w:t>
            </w:r>
          </w:p>
        </w:tc>
        <w:tc>
          <w:tcPr>
            <w:tcW w:w="1134"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Единица измере</w:t>
            </w:r>
          </w:p>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ния</w:t>
            </w:r>
          </w:p>
        </w:tc>
        <w:tc>
          <w:tcPr>
            <w:tcW w:w="1559"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Тенденция развития целевого показателя</w:t>
            </w:r>
          </w:p>
        </w:tc>
        <w:tc>
          <w:tcPr>
            <w:tcW w:w="226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Источник исходных данных для расчета значения (формирования данных) целевого показателя</w:t>
            </w:r>
          </w:p>
        </w:tc>
        <w:tc>
          <w:tcPr>
            <w:tcW w:w="1701"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Ответствен</w:t>
            </w:r>
          </w:p>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ный за сбор данных и расчет целевого показателя</w:t>
            </w:r>
          </w:p>
        </w:tc>
        <w:tc>
          <w:tcPr>
            <w:tcW w:w="226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Временные характеристики целевого показателя &lt;1&gt;</w:t>
            </w:r>
          </w:p>
        </w:tc>
      </w:tr>
    </w:tbl>
    <w:p w:rsidR="009B06F6" w:rsidRPr="009B06F6" w:rsidRDefault="009B06F6" w:rsidP="009B06F6">
      <w:pPr>
        <w:rPr>
          <w:sz w:val="6"/>
          <w:szCs w:val="6"/>
        </w:rPr>
      </w:pPr>
    </w:p>
    <w:tbl>
      <w:tblPr>
        <w:tblStyle w:val="3"/>
        <w:tblW w:w="14742" w:type="dxa"/>
        <w:tblInd w:w="108" w:type="dxa"/>
        <w:tblLook w:val="04A0" w:firstRow="1" w:lastRow="0" w:firstColumn="1" w:lastColumn="0" w:noHBand="0" w:noVBand="1"/>
      </w:tblPr>
      <w:tblGrid>
        <w:gridCol w:w="697"/>
        <w:gridCol w:w="9"/>
        <w:gridCol w:w="2875"/>
        <w:gridCol w:w="1107"/>
        <w:gridCol w:w="1585"/>
        <w:gridCol w:w="2195"/>
        <w:gridCol w:w="2313"/>
        <w:gridCol w:w="1698"/>
        <w:gridCol w:w="2263"/>
      </w:tblGrid>
      <w:tr w:rsidR="00477C5D" w:rsidRPr="009B06F6" w:rsidTr="009B06F6">
        <w:tc>
          <w:tcPr>
            <w:tcW w:w="69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w:t>
            </w:r>
          </w:p>
        </w:tc>
        <w:tc>
          <w:tcPr>
            <w:tcW w:w="2884" w:type="dxa"/>
            <w:gridSpan w:val="2"/>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w:t>
            </w: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58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4</w:t>
            </w:r>
          </w:p>
        </w:tc>
        <w:tc>
          <w:tcPr>
            <w:tcW w:w="219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5</w:t>
            </w:r>
          </w:p>
        </w:tc>
        <w:tc>
          <w:tcPr>
            <w:tcW w:w="231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6</w:t>
            </w:r>
          </w:p>
        </w:tc>
        <w:tc>
          <w:tcPr>
            <w:tcW w:w="169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7</w:t>
            </w:r>
          </w:p>
        </w:tc>
        <w:tc>
          <w:tcPr>
            <w:tcW w:w="226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8</w:t>
            </w:r>
          </w:p>
        </w:tc>
      </w:tr>
      <w:tr w:rsidR="009B06F6" w:rsidRPr="009B06F6" w:rsidTr="009B06F6">
        <w:tc>
          <w:tcPr>
            <w:tcW w:w="69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w:t>
            </w:r>
          </w:p>
        </w:tc>
        <w:tc>
          <w:tcPr>
            <w:tcW w:w="14045" w:type="dxa"/>
            <w:gridSpan w:val="8"/>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Целевые показатели муниципальной программы</w:t>
            </w:r>
          </w:p>
        </w:tc>
      </w:tr>
      <w:tr w:rsidR="00477C5D" w:rsidRPr="009B06F6" w:rsidTr="009B06F6">
        <w:tc>
          <w:tcPr>
            <w:tcW w:w="697"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1.1</w:t>
            </w:r>
          </w:p>
        </w:tc>
        <w:tc>
          <w:tcPr>
            <w:tcW w:w="2884" w:type="dxa"/>
            <w:gridSpan w:val="2"/>
          </w:tcPr>
          <w:p w:rsidR="001A11EE" w:rsidRPr="009B06F6" w:rsidRDefault="001A11EE" w:rsidP="001A11EE">
            <w:pPr>
              <w:jc w:val="both"/>
              <w:rPr>
                <w:rFonts w:ascii="Times New Roman" w:hAnsi="Times New Roman" w:cs="Times New Roman"/>
                <w:sz w:val="24"/>
                <w:szCs w:val="24"/>
              </w:rPr>
            </w:pPr>
            <w:r w:rsidRPr="009B06F6">
              <w:rPr>
                <w:rFonts w:ascii="Times New Roman" w:eastAsia="Times New Roman" w:hAnsi="Times New Roman" w:cs="Times New Roman"/>
                <w:bCs/>
                <w:spacing w:val="-1"/>
                <w:sz w:val="24"/>
                <w:szCs w:val="24"/>
                <w:lang w:eastAsia="ru-RU"/>
              </w:rPr>
              <w:t>Количество туристов и экскурсантов, посетивших Темрюкский район</w:t>
            </w:r>
            <w:r>
              <w:rPr>
                <w:rFonts w:ascii="Times New Roman" w:eastAsia="Times New Roman" w:hAnsi="Times New Roman" w:cs="Times New Roman"/>
                <w:bCs/>
                <w:spacing w:val="-1"/>
                <w:sz w:val="24"/>
                <w:szCs w:val="24"/>
                <w:lang w:eastAsia="ru-RU"/>
              </w:rPr>
              <w:t>, в том числе:</w:t>
            </w:r>
          </w:p>
        </w:tc>
        <w:tc>
          <w:tcPr>
            <w:tcW w:w="1107"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тыс. чел.</w:t>
            </w:r>
          </w:p>
        </w:tc>
        <w:tc>
          <w:tcPr>
            <w:tcW w:w="1585"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Увеличение значения показателя</w:t>
            </w:r>
          </w:p>
        </w:tc>
        <w:tc>
          <w:tcPr>
            <w:tcW w:w="2195"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Суммарное значение по числу отдыхающих</w:t>
            </w:r>
          </w:p>
        </w:tc>
        <w:tc>
          <w:tcPr>
            <w:tcW w:w="2313" w:type="dxa"/>
          </w:tcPr>
          <w:p w:rsidR="001A11EE" w:rsidRPr="009B06F6" w:rsidRDefault="001A11EE" w:rsidP="001A11EE">
            <w:pPr>
              <w:jc w:val="center"/>
              <w:rPr>
                <w:rFonts w:ascii="Times New Roman" w:hAnsi="Times New Roman"/>
                <w:sz w:val="24"/>
                <w:szCs w:val="24"/>
                <w:highlight w:val="yellow"/>
              </w:rPr>
            </w:pPr>
            <w:r w:rsidRPr="009B06F6">
              <w:rPr>
                <w:rFonts w:ascii="Times New Roman" w:hAnsi="Times New Roman" w:cs="Times New Roman"/>
                <w:sz w:val="24"/>
                <w:szCs w:val="24"/>
              </w:rPr>
              <w:t>«Анализ функционирования и заполняемости предприятий санаторно-курортной и туристкой отрасли»</w:t>
            </w:r>
          </w:p>
        </w:tc>
        <w:tc>
          <w:tcPr>
            <w:tcW w:w="1698"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 xml:space="preserve">Управление по санаторно-курортному комплексу и туризму </w:t>
            </w:r>
          </w:p>
        </w:tc>
        <w:tc>
          <w:tcPr>
            <w:tcW w:w="2263" w:type="dxa"/>
          </w:tcPr>
          <w:p w:rsidR="001A11EE" w:rsidRPr="009B06F6" w:rsidRDefault="001A11EE" w:rsidP="001A11EE">
            <w:pPr>
              <w:jc w:val="center"/>
              <w:rPr>
                <w:rFonts w:ascii="Times New Roman" w:hAnsi="Times New Roman" w:cs="Times New Roman"/>
                <w:sz w:val="24"/>
                <w:szCs w:val="24"/>
                <w:highlight w:val="yellow"/>
              </w:rPr>
            </w:pPr>
            <w:r w:rsidRPr="009B06F6">
              <w:rPr>
                <w:rFonts w:ascii="Times New Roman" w:hAnsi="Times New Roman" w:cs="Times New Roman"/>
                <w:sz w:val="24"/>
                <w:szCs w:val="24"/>
              </w:rPr>
              <w:t>Ежемесячно, до 30 числа месяца, следующего за отчетным месяцев, с нарастающим итогом</w:t>
            </w:r>
          </w:p>
        </w:tc>
      </w:tr>
      <w:tr w:rsidR="00477C5D" w:rsidRPr="009B06F6" w:rsidTr="009B06F6">
        <w:tc>
          <w:tcPr>
            <w:tcW w:w="697"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1</w:t>
            </w:r>
            <w:r>
              <w:rPr>
                <w:rFonts w:ascii="Times New Roman" w:hAnsi="Times New Roman" w:cs="Times New Roman"/>
                <w:sz w:val="24"/>
                <w:szCs w:val="24"/>
              </w:rPr>
              <w:t>.1.1</w:t>
            </w:r>
          </w:p>
        </w:tc>
        <w:tc>
          <w:tcPr>
            <w:tcW w:w="2884" w:type="dxa"/>
            <w:gridSpan w:val="2"/>
          </w:tcPr>
          <w:p w:rsidR="001A11EE" w:rsidRPr="009B06F6" w:rsidRDefault="001A11EE" w:rsidP="001A11EE">
            <w:pPr>
              <w:widowControl w:val="0"/>
              <w:autoSpaceDE w:val="0"/>
              <w:autoSpaceDN w:val="0"/>
              <w:adjustRightInd w:val="0"/>
              <w:ind w:right="2"/>
              <w:jc w:val="both"/>
              <w:rPr>
                <w:rFonts w:ascii="Times New Roman" w:hAnsi="Times New Roman"/>
                <w:sz w:val="24"/>
                <w:szCs w:val="24"/>
              </w:rPr>
            </w:pPr>
            <w:r w:rsidRPr="009B06F6">
              <w:rPr>
                <w:rFonts w:ascii="Times New Roman" w:hAnsi="Times New Roman"/>
                <w:sz w:val="24"/>
                <w:szCs w:val="24"/>
              </w:rPr>
              <w:t xml:space="preserve">Численность размещенных лиц в коллективных средствах размещения </w:t>
            </w:r>
          </w:p>
          <w:p w:rsidR="001A11EE" w:rsidRPr="009B06F6" w:rsidRDefault="001A11EE" w:rsidP="001A11EE">
            <w:pPr>
              <w:widowControl w:val="0"/>
              <w:autoSpaceDE w:val="0"/>
              <w:autoSpaceDN w:val="0"/>
              <w:adjustRightInd w:val="0"/>
              <w:ind w:right="2"/>
              <w:jc w:val="both"/>
              <w:rPr>
                <w:rFonts w:ascii="Times New Roman" w:hAnsi="Times New Roman" w:cs="Times New Roman"/>
                <w:sz w:val="24"/>
                <w:szCs w:val="24"/>
              </w:rPr>
            </w:pPr>
          </w:p>
        </w:tc>
        <w:tc>
          <w:tcPr>
            <w:tcW w:w="1107"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тыс. чел.</w:t>
            </w:r>
          </w:p>
        </w:tc>
        <w:tc>
          <w:tcPr>
            <w:tcW w:w="1585" w:type="dxa"/>
          </w:tcPr>
          <w:p w:rsidR="001A11EE" w:rsidRPr="009B06F6" w:rsidRDefault="001A11EE" w:rsidP="001A11EE">
            <w:pPr>
              <w:jc w:val="center"/>
              <w:rPr>
                <w:rFonts w:ascii="Times New Roman" w:hAnsi="Times New Roman"/>
                <w:sz w:val="28"/>
              </w:rPr>
            </w:pPr>
            <w:r w:rsidRPr="009B06F6">
              <w:rPr>
                <w:rFonts w:ascii="Times New Roman" w:hAnsi="Times New Roman" w:cs="Times New Roman"/>
                <w:sz w:val="24"/>
                <w:szCs w:val="24"/>
              </w:rPr>
              <w:t>Увеличение значения показателя</w:t>
            </w:r>
          </w:p>
        </w:tc>
        <w:tc>
          <w:tcPr>
            <w:tcW w:w="2195" w:type="dxa"/>
          </w:tcPr>
          <w:p w:rsidR="001A11EE" w:rsidRPr="009B06F6" w:rsidRDefault="001A11EE" w:rsidP="001A11EE">
            <w:pPr>
              <w:jc w:val="center"/>
              <w:rPr>
                <w:rFonts w:ascii="Times New Roman" w:hAnsi="Times New Roman"/>
                <w:sz w:val="24"/>
                <w:szCs w:val="24"/>
              </w:rPr>
            </w:pPr>
            <w:r w:rsidRPr="009B06F6">
              <w:rPr>
                <w:rFonts w:ascii="Times New Roman" w:hAnsi="Times New Roman" w:cs="Times New Roman"/>
                <w:sz w:val="24"/>
                <w:szCs w:val="24"/>
              </w:rPr>
              <w:t>Суммарное значение по числу размещенных лиц в коллективных средствах размещения</w:t>
            </w:r>
          </w:p>
        </w:tc>
        <w:tc>
          <w:tcPr>
            <w:tcW w:w="2313" w:type="dxa"/>
          </w:tcPr>
          <w:p w:rsidR="001A11EE" w:rsidRPr="009B06F6" w:rsidRDefault="001A11EE" w:rsidP="001A11EE">
            <w:pPr>
              <w:jc w:val="center"/>
              <w:rPr>
                <w:rFonts w:ascii="Times New Roman" w:hAnsi="Times New Roman"/>
                <w:sz w:val="24"/>
                <w:szCs w:val="24"/>
                <w:highlight w:val="yellow"/>
              </w:rPr>
            </w:pPr>
            <w:r w:rsidRPr="009B06F6">
              <w:rPr>
                <w:rFonts w:ascii="Times New Roman" w:hAnsi="Times New Roman"/>
                <w:sz w:val="24"/>
                <w:szCs w:val="24"/>
              </w:rPr>
              <w:t xml:space="preserve">«Анализ функционирования и заполняемости предприятий санаторно-курортной и </w:t>
            </w:r>
            <w:r w:rsidRPr="009B06F6">
              <w:rPr>
                <w:rFonts w:ascii="Times New Roman" w:hAnsi="Times New Roman"/>
                <w:sz w:val="24"/>
                <w:szCs w:val="24"/>
              </w:rPr>
              <w:lastRenderedPageBreak/>
              <w:t>туристкой отрасли »</w:t>
            </w:r>
          </w:p>
        </w:tc>
        <w:tc>
          <w:tcPr>
            <w:tcW w:w="1698" w:type="dxa"/>
          </w:tcPr>
          <w:p w:rsidR="001A11EE" w:rsidRPr="009B06F6" w:rsidRDefault="001A11EE" w:rsidP="001A11EE">
            <w:pPr>
              <w:jc w:val="center"/>
              <w:rPr>
                <w:rFonts w:ascii="Times New Roman" w:hAnsi="Times New Roman"/>
                <w:sz w:val="24"/>
                <w:szCs w:val="24"/>
              </w:rPr>
            </w:pPr>
            <w:r w:rsidRPr="009B06F6">
              <w:rPr>
                <w:rFonts w:ascii="Times New Roman" w:hAnsi="Times New Roman"/>
                <w:sz w:val="24"/>
                <w:szCs w:val="24"/>
              </w:rPr>
              <w:lastRenderedPageBreak/>
              <w:t>Управление по санаторно-курортному комплексу и туризму</w:t>
            </w:r>
          </w:p>
        </w:tc>
        <w:tc>
          <w:tcPr>
            <w:tcW w:w="2263" w:type="dxa"/>
          </w:tcPr>
          <w:p w:rsidR="001A11EE" w:rsidRPr="009B06F6" w:rsidRDefault="001A11EE" w:rsidP="001A11EE">
            <w:pPr>
              <w:jc w:val="center"/>
              <w:rPr>
                <w:rFonts w:ascii="Times New Roman" w:hAnsi="Times New Roman" w:cs="Times New Roman"/>
                <w:sz w:val="24"/>
                <w:szCs w:val="24"/>
                <w:highlight w:val="yellow"/>
              </w:rPr>
            </w:pPr>
            <w:r w:rsidRPr="009B06F6">
              <w:rPr>
                <w:rFonts w:ascii="Times New Roman" w:hAnsi="Times New Roman" w:cs="Times New Roman"/>
                <w:sz w:val="24"/>
                <w:szCs w:val="24"/>
              </w:rPr>
              <w:t>Ежемесячно, до 30 числа месяца, следующего за отчетным месяцем, с нарастающим итогом</w:t>
            </w:r>
          </w:p>
        </w:tc>
      </w:tr>
      <w:tr w:rsidR="00477C5D" w:rsidRPr="009B06F6" w:rsidTr="009B06F6">
        <w:tc>
          <w:tcPr>
            <w:tcW w:w="697" w:type="dxa"/>
          </w:tcPr>
          <w:p w:rsidR="001A11EE" w:rsidRPr="009B06F6" w:rsidRDefault="001A11EE" w:rsidP="001A11EE">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884" w:type="dxa"/>
            <w:gridSpan w:val="2"/>
          </w:tcPr>
          <w:p w:rsidR="001A11EE" w:rsidRPr="009B06F6" w:rsidRDefault="001A11EE" w:rsidP="001A11EE">
            <w:pPr>
              <w:widowControl w:val="0"/>
              <w:autoSpaceDE w:val="0"/>
              <w:autoSpaceDN w:val="0"/>
              <w:adjustRightInd w:val="0"/>
              <w:ind w:right="2"/>
              <w:jc w:val="both"/>
              <w:rPr>
                <w:rFonts w:ascii="Times New Roman" w:hAnsi="Times New Roman" w:cs="Times New Roman"/>
                <w:sz w:val="24"/>
                <w:szCs w:val="24"/>
              </w:rPr>
            </w:pPr>
            <w:r w:rsidRPr="009B06F6">
              <w:rPr>
                <w:rFonts w:ascii="Times New Roman" w:eastAsia="Times New Roman" w:hAnsi="Times New Roman" w:cs="Times New Roman"/>
                <w:bCs/>
                <w:spacing w:val="-1"/>
                <w:sz w:val="24"/>
                <w:szCs w:val="24"/>
                <w:lang w:eastAsia="ru-RU"/>
              </w:rPr>
              <w:t>Налоговые поступления от деятельности санаторно-курортного и туристского комплекса муниципального образования Темрюкский район в консолидированный бюджет Краснодарского края</w:t>
            </w:r>
          </w:p>
        </w:tc>
        <w:tc>
          <w:tcPr>
            <w:tcW w:w="1107"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млн. руб.</w:t>
            </w:r>
          </w:p>
        </w:tc>
        <w:tc>
          <w:tcPr>
            <w:tcW w:w="1585" w:type="dxa"/>
          </w:tcPr>
          <w:p w:rsidR="001A11EE" w:rsidRPr="009B06F6" w:rsidRDefault="001A11EE" w:rsidP="001A11EE">
            <w:pPr>
              <w:jc w:val="center"/>
              <w:rPr>
                <w:rFonts w:ascii="Times New Roman" w:hAnsi="Times New Roman"/>
                <w:sz w:val="28"/>
              </w:rPr>
            </w:pPr>
            <w:r w:rsidRPr="009B06F6">
              <w:rPr>
                <w:rFonts w:ascii="Times New Roman" w:hAnsi="Times New Roman" w:cs="Times New Roman"/>
                <w:sz w:val="24"/>
                <w:szCs w:val="24"/>
              </w:rPr>
              <w:t>Увеличение значения показателя</w:t>
            </w:r>
          </w:p>
        </w:tc>
        <w:tc>
          <w:tcPr>
            <w:tcW w:w="2195" w:type="dxa"/>
          </w:tcPr>
          <w:p w:rsidR="001A11EE" w:rsidRPr="009B06F6" w:rsidRDefault="001A11EE" w:rsidP="001A11EE">
            <w:pPr>
              <w:jc w:val="center"/>
              <w:rPr>
                <w:rFonts w:ascii="Times New Roman" w:hAnsi="Times New Roman"/>
                <w:sz w:val="24"/>
                <w:szCs w:val="24"/>
              </w:rPr>
            </w:pPr>
            <w:r w:rsidRPr="009B06F6">
              <w:rPr>
                <w:rFonts w:ascii="Times New Roman" w:hAnsi="Times New Roman" w:cs="Times New Roman"/>
                <w:sz w:val="24"/>
                <w:szCs w:val="24"/>
              </w:rPr>
              <w:t xml:space="preserve">Суммарное значение по пяти видам налогов (налог на прибыль, налог на имущество, единый налог на вмененный доход, налог на доходы физических лиц и упрощенной системе налогообложения) </w:t>
            </w:r>
            <w:r>
              <w:rPr>
                <w:rFonts w:ascii="Times New Roman" w:hAnsi="Times New Roman" w:cs="Times New Roman"/>
                <w:sz w:val="24"/>
                <w:szCs w:val="24"/>
              </w:rPr>
              <w:t xml:space="preserve"> от деятельности санаторно-курортного и туристского комплекса</w:t>
            </w:r>
          </w:p>
        </w:tc>
        <w:tc>
          <w:tcPr>
            <w:tcW w:w="2313"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 xml:space="preserve"> «Сравнительный анализ налоговых поступлений в консолидированный бюджет края  по отрасли»</w:t>
            </w:r>
          </w:p>
        </w:tc>
        <w:tc>
          <w:tcPr>
            <w:tcW w:w="1698" w:type="dxa"/>
          </w:tcPr>
          <w:p w:rsidR="001A11EE" w:rsidRPr="009B06F6" w:rsidRDefault="001A11EE" w:rsidP="001A11EE">
            <w:pPr>
              <w:jc w:val="center"/>
              <w:rPr>
                <w:rFonts w:ascii="Times New Roman" w:hAnsi="Times New Roman"/>
                <w:sz w:val="28"/>
              </w:rPr>
            </w:pPr>
            <w:r w:rsidRPr="009B06F6">
              <w:rPr>
                <w:rFonts w:ascii="Times New Roman" w:hAnsi="Times New Roman" w:cs="Times New Roman"/>
                <w:sz w:val="24"/>
                <w:szCs w:val="24"/>
              </w:rPr>
              <w:t>Управление по санаторно-курортному комплексу и туризму</w:t>
            </w:r>
          </w:p>
        </w:tc>
        <w:tc>
          <w:tcPr>
            <w:tcW w:w="2263"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Еже</w:t>
            </w:r>
            <w:r>
              <w:rPr>
                <w:rFonts w:ascii="Times New Roman" w:hAnsi="Times New Roman" w:cs="Times New Roman"/>
                <w:sz w:val="24"/>
                <w:szCs w:val="24"/>
              </w:rPr>
              <w:t>годно</w:t>
            </w:r>
            <w:r w:rsidRPr="009B06F6">
              <w:rPr>
                <w:rFonts w:ascii="Times New Roman" w:hAnsi="Times New Roman" w:cs="Times New Roman"/>
                <w:sz w:val="24"/>
                <w:szCs w:val="24"/>
              </w:rPr>
              <w:t>,</w:t>
            </w:r>
            <w:r>
              <w:rPr>
                <w:rFonts w:ascii="Times New Roman" w:hAnsi="Times New Roman" w:cs="Times New Roman"/>
                <w:sz w:val="24"/>
                <w:szCs w:val="24"/>
              </w:rPr>
              <w:t xml:space="preserve"> в срок до 1 марта</w:t>
            </w:r>
            <w:r w:rsidRPr="009B06F6">
              <w:rPr>
                <w:rFonts w:ascii="Times New Roman" w:hAnsi="Times New Roman" w:cs="Times New Roman"/>
                <w:sz w:val="24"/>
                <w:szCs w:val="24"/>
              </w:rPr>
              <w:t xml:space="preserve">, следующего за отчетным </w:t>
            </w:r>
            <w:r>
              <w:rPr>
                <w:rFonts w:ascii="Times New Roman" w:hAnsi="Times New Roman" w:cs="Times New Roman"/>
                <w:sz w:val="24"/>
                <w:szCs w:val="24"/>
              </w:rPr>
              <w:t>годом</w:t>
            </w:r>
          </w:p>
        </w:tc>
      </w:tr>
      <w:tr w:rsidR="00477C5D" w:rsidRPr="009B06F6" w:rsidTr="009B06F6">
        <w:tc>
          <w:tcPr>
            <w:tcW w:w="697" w:type="dxa"/>
          </w:tcPr>
          <w:p w:rsidR="001A11EE" w:rsidRPr="009B06F6" w:rsidRDefault="00477C5D" w:rsidP="001A11EE">
            <w:pPr>
              <w:jc w:val="center"/>
              <w:rPr>
                <w:rFonts w:ascii="Times New Roman" w:hAnsi="Times New Roman" w:cs="Times New Roman"/>
                <w:sz w:val="24"/>
                <w:szCs w:val="24"/>
              </w:rPr>
            </w:pPr>
            <w:r>
              <w:rPr>
                <w:rFonts w:ascii="Times New Roman" w:hAnsi="Times New Roman" w:cs="Times New Roman"/>
                <w:sz w:val="24"/>
                <w:szCs w:val="24"/>
              </w:rPr>
              <w:t>1.3</w:t>
            </w:r>
          </w:p>
        </w:tc>
        <w:tc>
          <w:tcPr>
            <w:tcW w:w="2884" w:type="dxa"/>
            <w:gridSpan w:val="2"/>
          </w:tcPr>
          <w:p w:rsidR="001A11EE" w:rsidRPr="009B06F6" w:rsidRDefault="001A11EE" w:rsidP="001A11EE">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Количество коллективных средств размещения в муниципальном образовании Темрюкский район</w:t>
            </w:r>
          </w:p>
        </w:tc>
        <w:tc>
          <w:tcPr>
            <w:tcW w:w="1107"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ед.</w:t>
            </w:r>
          </w:p>
        </w:tc>
        <w:tc>
          <w:tcPr>
            <w:tcW w:w="1585"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Увеличение значения показателя</w:t>
            </w:r>
          </w:p>
        </w:tc>
        <w:tc>
          <w:tcPr>
            <w:tcW w:w="2195"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Суммарное значение коллективных средств размещения</w:t>
            </w:r>
          </w:p>
        </w:tc>
        <w:tc>
          <w:tcPr>
            <w:tcW w:w="2313"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«Актуализация средств размещения, расположенных на территории Темрюкского района»</w:t>
            </w:r>
          </w:p>
        </w:tc>
        <w:tc>
          <w:tcPr>
            <w:tcW w:w="1698" w:type="dxa"/>
          </w:tcPr>
          <w:p w:rsidR="001A11EE" w:rsidRPr="009B06F6" w:rsidRDefault="001A11EE" w:rsidP="001A11EE">
            <w:pPr>
              <w:jc w:val="center"/>
              <w:rPr>
                <w:rFonts w:ascii="Times New Roman" w:hAnsi="Times New Roman"/>
                <w:sz w:val="28"/>
              </w:rPr>
            </w:pPr>
            <w:r w:rsidRPr="009B06F6">
              <w:rPr>
                <w:rFonts w:ascii="Times New Roman" w:hAnsi="Times New Roman" w:cs="Times New Roman"/>
                <w:sz w:val="24"/>
                <w:szCs w:val="24"/>
              </w:rPr>
              <w:t>Управление по санаторно-курортному комплексу и туризму</w:t>
            </w:r>
          </w:p>
        </w:tc>
        <w:tc>
          <w:tcPr>
            <w:tcW w:w="2263"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Ежеквартально, до 10 числа месяца, следующего за отчетным кварталом, с нарастающим итогом</w:t>
            </w:r>
          </w:p>
        </w:tc>
      </w:tr>
      <w:tr w:rsidR="00477C5D" w:rsidRPr="009B06F6" w:rsidTr="009B06F6">
        <w:tc>
          <w:tcPr>
            <w:tcW w:w="706" w:type="dxa"/>
            <w:gridSpan w:val="2"/>
          </w:tcPr>
          <w:p w:rsidR="001A11EE" w:rsidRPr="009B06F6" w:rsidRDefault="00477C5D" w:rsidP="001A11EE">
            <w:pPr>
              <w:jc w:val="center"/>
              <w:rPr>
                <w:rFonts w:ascii="Times New Roman" w:hAnsi="Times New Roman" w:cs="Times New Roman"/>
                <w:sz w:val="24"/>
                <w:szCs w:val="24"/>
              </w:rPr>
            </w:pPr>
            <w:r>
              <w:rPr>
                <w:rFonts w:ascii="Times New Roman" w:hAnsi="Times New Roman" w:cs="Times New Roman"/>
                <w:sz w:val="24"/>
                <w:szCs w:val="24"/>
              </w:rPr>
              <w:t>1.4</w:t>
            </w:r>
          </w:p>
        </w:tc>
        <w:tc>
          <w:tcPr>
            <w:tcW w:w="2875" w:type="dxa"/>
          </w:tcPr>
          <w:p w:rsidR="001A11EE" w:rsidRPr="009B06F6" w:rsidRDefault="001A11EE" w:rsidP="001A11EE">
            <w:pPr>
              <w:widowControl w:val="0"/>
              <w:autoSpaceDE w:val="0"/>
              <w:autoSpaceDN w:val="0"/>
              <w:adjustRightInd w:val="0"/>
              <w:ind w:right="2"/>
              <w:jc w:val="both"/>
              <w:rPr>
                <w:rFonts w:ascii="Times New Roman" w:eastAsia="Times New Roman" w:hAnsi="Times New Roman" w:cs="Times New Roman"/>
                <w:bCs/>
                <w:spacing w:val="-1"/>
                <w:sz w:val="24"/>
                <w:szCs w:val="24"/>
                <w:highlight w:val="yellow"/>
                <w:lang w:eastAsia="ru-RU"/>
              </w:rPr>
            </w:pPr>
            <w:r w:rsidRPr="009B06F6">
              <w:rPr>
                <w:rFonts w:ascii="Times New Roman" w:eastAsia="Times New Roman" w:hAnsi="Times New Roman" w:cs="Times New Roman"/>
                <w:bCs/>
                <w:spacing w:val="-1"/>
                <w:sz w:val="24"/>
                <w:szCs w:val="24"/>
                <w:lang w:eastAsia="ru-RU"/>
              </w:rPr>
              <w:t>Количество организаций санаторно-курортного комплекса, принявших участие в краевых, всероссийских и международных мероприятиях</w:t>
            </w:r>
          </w:p>
        </w:tc>
        <w:tc>
          <w:tcPr>
            <w:tcW w:w="1107"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ед.</w:t>
            </w:r>
          </w:p>
        </w:tc>
        <w:tc>
          <w:tcPr>
            <w:tcW w:w="1585"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Увеличение значения показателя</w:t>
            </w:r>
          </w:p>
        </w:tc>
        <w:tc>
          <w:tcPr>
            <w:tcW w:w="2195" w:type="dxa"/>
          </w:tcPr>
          <w:p w:rsidR="001A11EE" w:rsidRPr="009B06F6" w:rsidRDefault="001A11EE" w:rsidP="00477C5D">
            <w:pPr>
              <w:jc w:val="center"/>
              <w:rPr>
                <w:rFonts w:ascii="Times New Roman" w:hAnsi="Times New Roman" w:cs="Times New Roman"/>
                <w:color w:val="FF0000"/>
                <w:sz w:val="24"/>
                <w:szCs w:val="24"/>
              </w:rPr>
            </w:pPr>
            <w:r w:rsidRPr="009B06F6">
              <w:rPr>
                <w:rFonts w:ascii="Times New Roman" w:hAnsi="Times New Roman" w:cs="Times New Roman"/>
                <w:sz w:val="24"/>
                <w:szCs w:val="24"/>
              </w:rPr>
              <w:t>Суммарное зна</w:t>
            </w:r>
            <w:r w:rsidR="00477C5D">
              <w:rPr>
                <w:rFonts w:ascii="Times New Roman" w:hAnsi="Times New Roman" w:cs="Times New Roman"/>
                <w:sz w:val="24"/>
                <w:szCs w:val="24"/>
              </w:rPr>
              <w:t xml:space="preserve">чение по количеству организаций, </w:t>
            </w:r>
            <w:r w:rsidRPr="009B06F6">
              <w:rPr>
                <w:rFonts w:ascii="Times New Roman" w:hAnsi="Times New Roman" w:cs="Times New Roman"/>
                <w:sz w:val="24"/>
                <w:szCs w:val="24"/>
              </w:rPr>
              <w:t>приня</w:t>
            </w:r>
            <w:r w:rsidR="00477C5D">
              <w:rPr>
                <w:rFonts w:ascii="Times New Roman" w:hAnsi="Times New Roman" w:cs="Times New Roman"/>
                <w:sz w:val="24"/>
                <w:szCs w:val="24"/>
              </w:rPr>
              <w:t>вших</w:t>
            </w:r>
            <w:r w:rsidRPr="009B06F6">
              <w:rPr>
                <w:rFonts w:ascii="Times New Roman" w:hAnsi="Times New Roman" w:cs="Times New Roman"/>
                <w:sz w:val="24"/>
                <w:szCs w:val="24"/>
              </w:rPr>
              <w:t xml:space="preserve"> участие в краевых, всероссийских и международных </w:t>
            </w:r>
            <w:r w:rsidRPr="009B06F6">
              <w:rPr>
                <w:rFonts w:ascii="Times New Roman" w:hAnsi="Times New Roman" w:cs="Times New Roman"/>
                <w:sz w:val="24"/>
                <w:szCs w:val="24"/>
              </w:rPr>
              <w:lastRenderedPageBreak/>
              <w:t>мероприятиях</w:t>
            </w:r>
          </w:p>
        </w:tc>
        <w:tc>
          <w:tcPr>
            <w:tcW w:w="2313"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lastRenderedPageBreak/>
              <w:t xml:space="preserve">«Список организаций санаторно-курортного и туристского комплекса, принявших участие в краевых, </w:t>
            </w:r>
            <w:r w:rsidRPr="009B06F6">
              <w:rPr>
                <w:rFonts w:ascii="Times New Roman" w:hAnsi="Times New Roman" w:cs="Times New Roman"/>
                <w:sz w:val="24"/>
                <w:szCs w:val="24"/>
              </w:rPr>
              <w:lastRenderedPageBreak/>
              <w:t>всероссийских и международных мероприятиях»</w:t>
            </w:r>
          </w:p>
        </w:tc>
        <w:tc>
          <w:tcPr>
            <w:tcW w:w="1698" w:type="dxa"/>
          </w:tcPr>
          <w:p w:rsidR="001A11EE" w:rsidRPr="009B06F6" w:rsidRDefault="001A11EE" w:rsidP="001A11EE">
            <w:pPr>
              <w:jc w:val="center"/>
              <w:rPr>
                <w:rFonts w:ascii="Times New Roman" w:hAnsi="Times New Roman"/>
                <w:sz w:val="28"/>
              </w:rPr>
            </w:pPr>
            <w:r w:rsidRPr="009B06F6">
              <w:rPr>
                <w:rFonts w:ascii="Times New Roman" w:hAnsi="Times New Roman" w:cs="Times New Roman"/>
                <w:sz w:val="24"/>
                <w:szCs w:val="24"/>
              </w:rPr>
              <w:lastRenderedPageBreak/>
              <w:t>Управление по санаторно-курортному комплексу и туризму</w:t>
            </w:r>
          </w:p>
        </w:tc>
        <w:tc>
          <w:tcPr>
            <w:tcW w:w="2263"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Ежеквартально, до 10 числа месяца, следующего за отчетным кварталом, с нарастающим итогом</w:t>
            </w:r>
          </w:p>
        </w:tc>
      </w:tr>
      <w:tr w:rsidR="00477C5D" w:rsidRPr="009B06F6" w:rsidTr="009B06F6">
        <w:tc>
          <w:tcPr>
            <w:tcW w:w="706" w:type="dxa"/>
            <w:gridSpan w:val="2"/>
          </w:tcPr>
          <w:p w:rsidR="001A11EE" w:rsidRPr="009B06F6" w:rsidRDefault="00477C5D" w:rsidP="001A11EE">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875" w:type="dxa"/>
          </w:tcPr>
          <w:p w:rsidR="001A11EE" w:rsidRPr="009B06F6" w:rsidRDefault="001A11EE" w:rsidP="001A11EE">
            <w:pPr>
              <w:widowControl w:val="0"/>
              <w:autoSpaceDE w:val="0"/>
              <w:autoSpaceDN w:val="0"/>
              <w:adjustRightInd w:val="0"/>
              <w:ind w:right="2"/>
              <w:jc w:val="both"/>
              <w:rPr>
                <w:rFonts w:ascii="Times New Roman" w:eastAsia="Times New Roman" w:hAnsi="Times New Roman" w:cs="Times New Roman"/>
                <w:bCs/>
                <w:spacing w:val="-1"/>
                <w:sz w:val="24"/>
                <w:szCs w:val="24"/>
                <w:highlight w:val="yellow"/>
                <w:lang w:eastAsia="ru-RU"/>
              </w:rPr>
            </w:pPr>
            <w:r w:rsidRPr="009B06F6">
              <w:rPr>
                <w:rFonts w:ascii="Times New Roman" w:eastAsia="Times New Roman" w:hAnsi="Times New Roman" w:cs="Times New Roman"/>
                <w:bCs/>
                <w:spacing w:val="-1"/>
                <w:sz w:val="24"/>
                <w:szCs w:val="24"/>
                <w:lang w:eastAsia="ru-RU"/>
              </w:rPr>
              <w:t xml:space="preserve">Количество </w:t>
            </w:r>
            <w:r w:rsidR="00477C5D">
              <w:rPr>
                <w:rFonts w:ascii="Times New Roman" w:eastAsia="Times New Roman" w:hAnsi="Times New Roman" w:cs="Times New Roman"/>
                <w:bCs/>
                <w:spacing w:val="-1"/>
                <w:sz w:val="24"/>
                <w:szCs w:val="24"/>
                <w:lang w:eastAsia="ru-RU"/>
              </w:rPr>
              <w:t xml:space="preserve">сотрудников </w:t>
            </w:r>
            <w:r w:rsidRPr="009B06F6">
              <w:rPr>
                <w:rFonts w:ascii="Times New Roman" w:eastAsia="Times New Roman" w:hAnsi="Times New Roman" w:cs="Times New Roman"/>
                <w:bCs/>
                <w:spacing w:val="-1"/>
                <w:sz w:val="24"/>
                <w:szCs w:val="24"/>
                <w:lang w:eastAsia="ru-RU"/>
              </w:rPr>
              <w:t>организаций санаторно-курортного комплекса, принявших участие в совещаниях,</w:t>
            </w:r>
            <w:r w:rsidRPr="009B06F6">
              <w:rPr>
                <w:rFonts w:ascii="Times New Roman" w:hAnsi="Times New Roman"/>
                <w:sz w:val="28"/>
              </w:rPr>
              <w:t xml:space="preserve"> </w:t>
            </w:r>
            <w:r w:rsidRPr="009B06F6">
              <w:rPr>
                <w:rFonts w:ascii="Times New Roman" w:eastAsia="Times New Roman" w:hAnsi="Times New Roman" w:cs="Times New Roman"/>
                <w:bCs/>
                <w:spacing w:val="-1"/>
                <w:sz w:val="24"/>
                <w:szCs w:val="24"/>
                <w:lang w:eastAsia="ru-RU"/>
              </w:rPr>
              <w:t xml:space="preserve">семинарах, выставках, ярмарках, конкурсах, презентациях, информационных турах и других мероприятиях по </w:t>
            </w:r>
            <w:r w:rsidR="00477C5D" w:rsidRPr="00477C5D">
              <w:rPr>
                <w:rFonts w:ascii="Times New Roman" w:eastAsia="Times New Roman" w:hAnsi="Times New Roman" w:cs="Times New Roman"/>
                <w:bCs/>
                <w:spacing w:val="-1"/>
                <w:sz w:val="24"/>
                <w:szCs w:val="24"/>
                <w:lang w:eastAsia="ru-RU"/>
              </w:rPr>
              <w:t>вопросам туристской деятельности</w:t>
            </w:r>
          </w:p>
        </w:tc>
        <w:tc>
          <w:tcPr>
            <w:tcW w:w="1107" w:type="dxa"/>
          </w:tcPr>
          <w:p w:rsidR="001A11EE" w:rsidRPr="009B06F6" w:rsidRDefault="00477C5D" w:rsidP="001A11EE">
            <w:pPr>
              <w:jc w:val="center"/>
              <w:rPr>
                <w:rFonts w:ascii="Times New Roman" w:hAnsi="Times New Roman" w:cs="Times New Roman"/>
                <w:sz w:val="24"/>
                <w:szCs w:val="24"/>
              </w:rPr>
            </w:pPr>
            <w:r>
              <w:rPr>
                <w:rFonts w:ascii="Times New Roman" w:hAnsi="Times New Roman" w:cs="Times New Roman"/>
                <w:sz w:val="24"/>
                <w:szCs w:val="24"/>
              </w:rPr>
              <w:t>чел.</w:t>
            </w:r>
          </w:p>
        </w:tc>
        <w:tc>
          <w:tcPr>
            <w:tcW w:w="1585"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Увеличение значения показателя</w:t>
            </w:r>
          </w:p>
        </w:tc>
        <w:tc>
          <w:tcPr>
            <w:tcW w:w="2195" w:type="dxa"/>
          </w:tcPr>
          <w:p w:rsidR="001A11EE" w:rsidRPr="009B06F6" w:rsidRDefault="001A11EE" w:rsidP="00477C5D">
            <w:pPr>
              <w:jc w:val="center"/>
              <w:rPr>
                <w:rFonts w:ascii="Times New Roman" w:hAnsi="Times New Roman" w:cs="Times New Roman"/>
                <w:sz w:val="24"/>
                <w:szCs w:val="24"/>
              </w:rPr>
            </w:pPr>
            <w:r w:rsidRPr="009B06F6">
              <w:rPr>
                <w:rFonts w:ascii="Times New Roman" w:hAnsi="Times New Roman" w:cs="Times New Roman"/>
                <w:sz w:val="24"/>
                <w:szCs w:val="24"/>
              </w:rPr>
              <w:t xml:space="preserve">Суммарное значение </w:t>
            </w:r>
            <w:r w:rsidR="00477C5D">
              <w:rPr>
                <w:rFonts w:ascii="Times New Roman" w:hAnsi="Times New Roman" w:cs="Times New Roman"/>
                <w:sz w:val="24"/>
                <w:szCs w:val="24"/>
              </w:rPr>
              <w:t xml:space="preserve">по количеству сотрудников организаций санаторно-курортного комплекса, </w:t>
            </w:r>
            <w:r w:rsidR="00477C5D" w:rsidRPr="00477C5D">
              <w:rPr>
                <w:rFonts w:ascii="Times New Roman" w:hAnsi="Times New Roman" w:cs="Times New Roman"/>
                <w:sz w:val="24"/>
                <w:szCs w:val="24"/>
              </w:rPr>
              <w:t>принявших участие в совещаниях, семинарах, выставках, ярмарках, конкурсах, презентациях, информационных турах и других мероприятиях по вопросам туристской деятельности</w:t>
            </w:r>
          </w:p>
        </w:tc>
        <w:tc>
          <w:tcPr>
            <w:tcW w:w="2313" w:type="dxa"/>
          </w:tcPr>
          <w:p w:rsidR="001A11EE" w:rsidRPr="009B06F6" w:rsidRDefault="001A11EE" w:rsidP="00477C5D">
            <w:pPr>
              <w:jc w:val="center"/>
              <w:rPr>
                <w:rFonts w:ascii="Times New Roman" w:hAnsi="Times New Roman" w:cs="Times New Roman"/>
                <w:sz w:val="24"/>
                <w:szCs w:val="24"/>
              </w:rPr>
            </w:pPr>
            <w:r w:rsidRPr="009B06F6">
              <w:rPr>
                <w:rFonts w:ascii="Times New Roman" w:hAnsi="Times New Roman" w:cs="Times New Roman"/>
                <w:sz w:val="24"/>
                <w:szCs w:val="24"/>
              </w:rPr>
              <w:t xml:space="preserve">«Список </w:t>
            </w:r>
            <w:r w:rsidR="00477C5D">
              <w:rPr>
                <w:rFonts w:ascii="Times New Roman" w:hAnsi="Times New Roman" w:cs="Times New Roman"/>
                <w:sz w:val="24"/>
                <w:szCs w:val="24"/>
              </w:rPr>
              <w:t xml:space="preserve">сотрудников организаций санаторно-курортного комплекса, </w:t>
            </w:r>
            <w:r w:rsidR="00477C5D" w:rsidRPr="00477C5D">
              <w:rPr>
                <w:rFonts w:ascii="Times New Roman" w:hAnsi="Times New Roman" w:cs="Times New Roman"/>
                <w:sz w:val="24"/>
                <w:szCs w:val="24"/>
              </w:rPr>
              <w:t>принявших участие в совещаниях, семинарах, выставках, ярмарках, конкурсах, презентациях, информационных турах и других мероприятиях по вопросам туристской</w:t>
            </w:r>
          </w:p>
        </w:tc>
        <w:tc>
          <w:tcPr>
            <w:tcW w:w="1698" w:type="dxa"/>
          </w:tcPr>
          <w:p w:rsidR="001A11EE" w:rsidRPr="009B06F6" w:rsidRDefault="001A11EE" w:rsidP="001A11EE">
            <w:pPr>
              <w:jc w:val="center"/>
              <w:rPr>
                <w:rFonts w:ascii="Times New Roman" w:hAnsi="Times New Roman"/>
                <w:sz w:val="28"/>
              </w:rPr>
            </w:pPr>
            <w:r w:rsidRPr="009B06F6">
              <w:rPr>
                <w:rFonts w:ascii="Times New Roman" w:hAnsi="Times New Roman" w:cs="Times New Roman"/>
                <w:sz w:val="24"/>
                <w:szCs w:val="24"/>
              </w:rPr>
              <w:t>Управление по санаторно-курортному комплексу и туризму</w:t>
            </w:r>
          </w:p>
        </w:tc>
        <w:tc>
          <w:tcPr>
            <w:tcW w:w="2263"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Ежегодно,</w:t>
            </w:r>
            <w:r>
              <w:rPr>
                <w:rFonts w:ascii="Times New Roman" w:hAnsi="Times New Roman" w:cs="Times New Roman"/>
                <w:sz w:val="24"/>
                <w:szCs w:val="24"/>
              </w:rPr>
              <w:t xml:space="preserve"> в срок</w:t>
            </w:r>
            <w:r w:rsidRPr="009B06F6">
              <w:rPr>
                <w:rFonts w:ascii="Times New Roman" w:hAnsi="Times New Roman" w:cs="Times New Roman"/>
                <w:sz w:val="24"/>
                <w:szCs w:val="24"/>
              </w:rPr>
              <w:t xml:space="preserve"> до 1 февраля, следующего за отчетным </w:t>
            </w:r>
            <w:r>
              <w:rPr>
                <w:rFonts w:ascii="Times New Roman" w:hAnsi="Times New Roman" w:cs="Times New Roman"/>
                <w:sz w:val="24"/>
                <w:szCs w:val="24"/>
              </w:rPr>
              <w:t>годом</w:t>
            </w:r>
          </w:p>
        </w:tc>
      </w:tr>
      <w:tr w:rsidR="001A11EE" w:rsidRPr="009B06F6" w:rsidTr="009B06F6">
        <w:tc>
          <w:tcPr>
            <w:tcW w:w="14742" w:type="dxa"/>
            <w:gridSpan w:val="9"/>
          </w:tcPr>
          <w:p w:rsidR="001A11EE" w:rsidRPr="009B06F6" w:rsidRDefault="001A11EE" w:rsidP="001A11EE">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w:t>
            </w:r>
          </w:p>
          <w:p w:rsidR="001A11EE" w:rsidRPr="009B06F6" w:rsidRDefault="001A11EE" w:rsidP="001A11EE">
            <w:pPr>
              <w:rPr>
                <w:rFonts w:ascii="Times New Roman" w:hAnsi="Times New Roman" w:cs="Times New Roman"/>
                <w:sz w:val="24"/>
                <w:szCs w:val="24"/>
              </w:rPr>
            </w:pPr>
            <w:r w:rsidRPr="009B06F6">
              <w:rPr>
                <w:rFonts w:ascii="Times New Roman" w:hAnsi="Times New Roman"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9B06F6" w:rsidRDefault="009B06F6" w:rsidP="009B06F6">
      <w:pPr>
        <w:jc w:val="both"/>
        <w:rPr>
          <w:rFonts w:cs="Times New Roman"/>
          <w:szCs w:val="28"/>
        </w:rPr>
      </w:pPr>
    </w:p>
    <w:p w:rsidR="00A716A2" w:rsidRPr="009B06F6" w:rsidRDefault="00A716A2" w:rsidP="009B06F6">
      <w:pPr>
        <w:jc w:val="both"/>
        <w:rPr>
          <w:rFonts w:cs="Times New Roman"/>
          <w:szCs w:val="28"/>
        </w:rPr>
      </w:pPr>
    </w:p>
    <w:p w:rsidR="009B06F6" w:rsidRDefault="009B06F6" w:rsidP="009B06F6">
      <w:pPr>
        <w:jc w:val="both"/>
        <w:rPr>
          <w:rFonts w:cs="Times New Roman"/>
          <w:szCs w:val="28"/>
        </w:rPr>
      </w:pPr>
    </w:p>
    <w:p w:rsidR="00A716A2" w:rsidRDefault="00A716A2" w:rsidP="009B06F6">
      <w:pPr>
        <w:jc w:val="both"/>
        <w:rPr>
          <w:rFonts w:cs="Times New Roman"/>
          <w:szCs w:val="28"/>
        </w:rPr>
      </w:pPr>
    </w:p>
    <w:p w:rsidR="009B06F6" w:rsidRPr="009B06F6" w:rsidRDefault="009B06F6" w:rsidP="009B06F6">
      <w:pPr>
        <w:widowControl w:val="0"/>
        <w:autoSpaceDE w:val="0"/>
        <w:autoSpaceDN w:val="0"/>
        <w:jc w:val="center"/>
        <w:outlineLvl w:val="1"/>
        <w:rPr>
          <w:rFonts w:eastAsia="Times New Roman" w:cs="Times New Roman"/>
          <w:b/>
          <w:szCs w:val="28"/>
          <w:lang w:eastAsia="ru-RU"/>
        </w:rPr>
      </w:pPr>
      <w:r w:rsidRPr="009B06F6">
        <w:rPr>
          <w:rFonts w:eastAsia="Times New Roman" w:cs="Times New Roman"/>
          <w:b/>
          <w:szCs w:val="28"/>
          <w:lang w:eastAsia="ru-RU"/>
        </w:rPr>
        <w:lastRenderedPageBreak/>
        <w:t>2.</w:t>
      </w:r>
      <w:r w:rsidRPr="009B06F6">
        <w:rPr>
          <w:rFonts w:ascii="Calibri" w:eastAsia="Times New Roman" w:hAnsi="Calibri" w:cs="Calibri"/>
          <w:b/>
          <w:sz w:val="22"/>
          <w:szCs w:val="20"/>
          <w:lang w:eastAsia="ru-RU"/>
        </w:rPr>
        <w:t xml:space="preserve"> </w:t>
      </w:r>
      <w:r w:rsidRPr="009B06F6">
        <w:rPr>
          <w:rFonts w:eastAsia="Times New Roman" w:cs="Times New Roman"/>
          <w:b/>
          <w:szCs w:val="28"/>
          <w:lang w:eastAsia="ru-RU"/>
        </w:rPr>
        <w:t>Перечень основных мероприятий муниципальной программы</w:t>
      </w:r>
    </w:p>
    <w:p w:rsidR="009B06F6" w:rsidRPr="009B06F6" w:rsidRDefault="009B06F6" w:rsidP="009B06F6">
      <w:pPr>
        <w:rPr>
          <w:rFonts w:cs="Times New Roman"/>
          <w:b/>
          <w:szCs w:val="28"/>
        </w:rPr>
      </w:pPr>
    </w:p>
    <w:p w:rsidR="009B06F6" w:rsidRPr="009B06F6" w:rsidRDefault="009B06F6" w:rsidP="009B06F6">
      <w:pPr>
        <w:jc w:val="center"/>
        <w:rPr>
          <w:rFonts w:cs="Times New Roman"/>
          <w:b/>
          <w:szCs w:val="28"/>
        </w:rPr>
      </w:pPr>
      <w:r w:rsidRPr="009B06F6">
        <w:rPr>
          <w:rFonts w:cs="Times New Roman"/>
          <w:b/>
          <w:szCs w:val="28"/>
        </w:rPr>
        <w:t>ПЕРЕЧЕНЬ ОСНОВНЫХ МЕРОПРИЯТИЙ МУНИЦИПАЛЬНОЙ ПРОГРАММЫ</w:t>
      </w:r>
    </w:p>
    <w:p w:rsidR="009B06F6" w:rsidRPr="009B06F6" w:rsidRDefault="009B06F6" w:rsidP="009B06F6">
      <w:pPr>
        <w:jc w:val="center"/>
        <w:rPr>
          <w:rFonts w:cs="Times New Roman"/>
          <w:b/>
          <w:szCs w:val="28"/>
        </w:rPr>
      </w:pPr>
      <w:r w:rsidRPr="009B06F6">
        <w:rPr>
          <w:rFonts w:cs="Times New Roman"/>
          <w:b/>
          <w:szCs w:val="28"/>
        </w:rPr>
        <w:t>«Развитие санаторно-курортного и туристского комплекса»</w:t>
      </w:r>
    </w:p>
    <w:p w:rsidR="00A716A2" w:rsidRPr="00011C8E" w:rsidRDefault="00A716A2" w:rsidP="00A716A2">
      <w:pPr>
        <w:tabs>
          <w:tab w:val="left" w:pos="0"/>
        </w:tabs>
        <w:jc w:val="center"/>
        <w:rPr>
          <w:sz w:val="24"/>
          <w:szCs w:val="24"/>
        </w:rPr>
      </w:pPr>
      <w:r w:rsidRPr="00011C8E">
        <w:rPr>
          <w:sz w:val="24"/>
          <w:szCs w:val="24"/>
        </w:rPr>
        <w:t>Список изменяющих документов</w:t>
      </w:r>
    </w:p>
    <w:p w:rsidR="00A716A2" w:rsidRDefault="00A716A2" w:rsidP="004C0BA5">
      <w:pPr>
        <w:tabs>
          <w:tab w:val="left" w:pos="0"/>
        </w:tabs>
        <w:jc w:val="center"/>
        <w:rPr>
          <w:b/>
        </w:rPr>
      </w:pPr>
      <w:r w:rsidRPr="00011C8E">
        <w:rPr>
          <w:sz w:val="24"/>
          <w:szCs w:val="24"/>
        </w:rPr>
        <w:t xml:space="preserve">(в ред. Постановлений администрации МО Темрюкский район </w:t>
      </w:r>
      <w:r w:rsidRPr="004C0BA5">
        <w:rPr>
          <w:sz w:val="24"/>
          <w:szCs w:val="24"/>
        </w:rPr>
        <w:t>от 25.07.2022 № 1221</w:t>
      </w:r>
      <w:r w:rsidR="00477C5D" w:rsidRPr="004C0BA5">
        <w:rPr>
          <w:sz w:val="24"/>
          <w:szCs w:val="24"/>
        </w:rPr>
        <w:t xml:space="preserve">, от 31.10.2022 № </w:t>
      </w:r>
      <w:r w:rsidR="004C0BA5">
        <w:rPr>
          <w:sz w:val="24"/>
          <w:szCs w:val="24"/>
        </w:rPr>
        <w:t>1986</w:t>
      </w:r>
      <w:r w:rsidR="00D1018B">
        <w:rPr>
          <w:sz w:val="24"/>
          <w:szCs w:val="24"/>
        </w:rPr>
        <w:t>, от 20.12.2022 № 2405</w:t>
      </w:r>
      <w:r w:rsidRPr="004C0BA5">
        <w:rPr>
          <w:sz w:val="24"/>
          <w:szCs w:val="24"/>
        </w:rPr>
        <w:t>)</w:t>
      </w:r>
    </w:p>
    <w:p w:rsidR="009B06F6" w:rsidRPr="009B06F6" w:rsidRDefault="009B06F6" w:rsidP="009B06F6">
      <w:pPr>
        <w:jc w:val="center"/>
        <w:rPr>
          <w:rFonts w:cs="Times New Roman"/>
          <w:b/>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693"/>
        <w:gridCol w:w="567"/>
        <w:gridCol w:w="851"/>
        <w:gridCol w:w="992"/>
        <w:gridCol w:w="850"/>
        <w:gridCol w:w="851"/>
        <w:gridCol w:w="992"/>
        <w:gridCol w:w="851"/>
        <w:gridCol w:w="2835"/>
        <w:gridCol w:w="2409"/>
      </w:tblGrid>
      <w:tr w:rsidR="009B06F6" w:rsidRPr="009B06F6" w:rsidTr="009B06F6">
        <w:tc>
          <w:tcPr>
            <w:tcW w:w="851" w:type="dxa"/>
            <w:vMerge w:val="restart"/>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 xml:space="preserve">№ </w:t>
            </w:r>
          </w:p>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п/п</w:t>
            </w:r>
          </w:p>
        </w:tc>
        <w:tc>
          <w:tcPr>
            <w:tcW w:w="2693" w:type="dxa"/>
            <w:vMerge w:val="restart"/>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 xml:space="preserve">Статус </w:t>
            </w:r>
            <w:hyperlink w:anchor="P1007" w:history="1">
              <w:r w:rsidRPr="009B06F6">
                <w:rPr>
                  <w:rFonts w:eastAsia="Times New Roman" w:cs="Times New Roman"/>
                  <w:sz w:val="24"/>
                  <w:szCs w:val="24"/>
                  <w:lang w:eastAsia="ru-RU"/>
                </w:rPr>
                <w:t>&lt;1&gt;</w:t>
              </w:r>
            </w:hyperlink>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Годы реализации</w:t>
            </w:r>
          </w:p>
        </w:tc>
        <w:tc>
          <w:tcPr>
            <w:tcW w:w="4536" w:type="dxa"/>
            <w:gridSpan w:val="5"/>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Объем финансирования, тыс. рублей</w:t>
            </w:r>
          </w:p>
        </w:tc>
        <w:tc>
          <w:tcPr>
            <w:tcW w:w="2835" w:type="dxa"/>
            <w:vMerge w:val="restart"/>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Непосредственный результат реализации мероприятия</w:t>
            </w:r>
          </w:p>
        </w:tc>
        <w:tc>
          <w:tcPr>
            <w:tcW w:w="2409" w:type="dxa"/>
            <w:vMerge w:val="restart"/>
            <w:tcBorders>
              <w:top w:val="single" w:sz="4" w:space="0" w:color="auto"/>
              <w:left w:val="single" w:sz="4" w:space="0" w:color="auto"/>
              <w:bottom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9B06F6" w:rsidRPr="009B06F6" w:rsidTr="009B06F6">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3544" w:type="dxa"/>
            <w:gridSpan w:val="4"/>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в разрезе источников финансирования</w:t>
            </w:r>
          </w:p>
        </w:tc>
        <w:tc>
          <w:tcPr>
            <w:tcW w:w="2835"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rPr>
          <w:cantSplit/>
          <w:trHeight w:val="2111"/>
        </w:trPr>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внебюджетные источники</w:t>
            </w:r>
          </w:p>
        </w:tc>
        <w:tc>
          <w:tcPr>
            <w:tcW w:w="2835"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bl>
    <w:p w:rsidR="009B06F6" w:rsidRPr="009B06F6" w:rsidRDefault="009B06F6" w:rsidP="009B06F6">
      <w:pPr>
        <w:rPr>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693"/>
        <w:gridCol w:w="567"/>
        <w:gridCol w:w="851"/>
        <w:gridCol w:w="992"/>
        <w:gridCol w:w="850"/>
        <w:gridCol w:w="851"/>
        <w:gridCol w:w="992"/>
        <w:gridCol w:w="851"/>
        <w:gridCol w:w="2835"/>
        <w:gridCol w:w="2409"/>
      </w:tblGrid>
      <w:tr w:rsidR="009B06F6" w:rsidRPr="009B06F6" w:rsidTr="009B06F6">
        <w:trPr>
          <w:tblHeader/>
        </w:trPr>
        <w:tc>
          <w:tcPr>
            <w:tcW w:w="851" w:type="dxa"/>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10</w:t>
            </w:r>
          </w:p>
        </w:tc>
        <w:tc>
          <w:tcPr>
            <w:tcW w:w="2409" w:type="dxa"/>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11</w:t>
            </w:r>
          </w:p>
        </w:tc>
      </w:tr>
      <w:tr w:rsidR="009B06F6" w:rsidRPr="009B06F6" w:rsidTr="009B06F6">
        <w:tc>
          <w:tcPr>
            <w:tcW w:w="851" w:type="dxa"/>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 xml:space="preserve">Цель </w:t>
            </w:r>
          </w:p>
        </w:tc>
        <w:tc>
          <w:tcPr>
            <w:tcW w:w="11198" w:type="dxa"/>
            <w:gridSpan w:val="9"/>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Увеличение туристского потока за счет популяризации санаторно-курортного и туристского комплекса муниципального образования Темрюкский район, а также повышение узнаваемости и привлекательности туристских брендов у населения России.</w:t>
            </w:r>
          </w:p>
        </w:tc>
      </w:tr>
      <w:tr w:rsidR="009B06F6" w:rsidRPr="009B06F6" w:rsidTr="009B06F6">
        <w:tc>
          <w:tcPr>
            <w:tcW w:w="851" w:type="dxa"/>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1.1</w:t>
            </w:r>
          </w:p>
        </w:tc>
        <w:tc>
          <w:tcPr>
            <w:tcW w:w="2693"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Задача 1.1</w:t>
            </w:r>
          </w:p>
        </w:tc>
        <w:tc>
          <w:tcPr>
            <w:tcW w:w="11198" w:type="dxa"/>
            <w:gridSpan w:val="9"/>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Продвижение курортов Таманского полуострова</w:t>
            </w:r>
          </w:p>
        </w:tc>
      </w:tr>
      <w:tr w:rsidR="00D1018B" w:rsidRPr="009B06F6" w:rsidTr="004C0BA5">
        <w:trPr>
          <w:trHeight w:val="315"/>
        </w:trPr>
        <w:tc>
          <w:tcPr>
            <w:tcW w:w="851" w:type="dxa"/>
            <w:vMerge w:val="restart"/>
            <w:tcBorders>
              <w:top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1.1.1</w:t>
            </w:r>
          </w:p>
        </w:tc>
        <w:tc>
          <w:tcPr>
            <w:tcW w:w="2693" w:type="dxa"/>
            <w:vMerge w:val="restart"/>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 xml:space="preserve">Организация технической поддержки информационно-туристического портала «Курорты Темрюкского района» в рамках приоритетного проекта «Развитие туристской информационной </w:t>
            </w:r>
            <w:r w:rsidRPr="009B06F6">
              <w:rPr>
                <w:rFonts w:eastAsia="Times New Roman" w:cs="Times New Roman"/>
                <w:sz w:val="24"/>
                <w:szCs w:val="24"/>
                <w:lang w:eastAsia="ru-RU"/>
              </w:rPr>
              <w:lastRenderedPageBreak/>
              <w:t>инфраструктуры»</w:t>
            </w:r>
          </w:p>
        </w:tc>
        <w:tc>
          <w:tcPr>
            <w:tcW w:w="567" w:type="dxa"/>
            <w:vMerge w:val="restart"/>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lastRenderedPageBreak/>
              <w:t>4</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w:t>
            </w:r>
            <w:r>
              <w:rPr>
                <w:rFonts w:eastAsia="Times New Roman" w:cs="Times New Roman"/>
                <w:sz w:val="24"/>
                <w:szCs w:val="24"/>
                <w:lang w:eastAsia="ru-RU"/>
              </w:rPr>
              <w:t>20</w:t>
            </w:r>
            <w:r w:rsidRPr="009B06F6">
              <w:rPr>
                <w:rFonts w:eastAsia="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w:t>
            </w:r>
            <w:r>
              <w:rPr>
                <w:rFonts w:eastAsia="Times New Roman" w:cs="Times New Roman"/>
                <w:sz w:val="24"/>
                <w:szCs w:val="24"/>
                <w:lang w:eastAsia="ru-RU"/>
              </w:rPr>
              <w:t>20</w:t>
            </w:r>
            <w:r w:rsidRPr="009B06F6">
              <w:rPr>
                <w:rFonts w:eastAsia="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vAlign w:val="center"/>
          </w:tcPr>
          <w:p w:rsidR="00D1018B" w:rsidRPr="009B06F6" w:rsidRDefault="00D1018B" w:rsidP="00D1018B">
            <w:pPr>
              <w:ind w:right="-61"/>
              <w:jc w:val="center"/>
              <w:rPr>
                <w:sz w:val="23"/>
                <w:szCs w:val="23"/>
              </w:rPr>
            </w:pPr>
            <w:r w:rsidRPr="009B06F6">
              <w:rPr>
                <w:sz w:val="23"/>
                <w:szCs w:val="23"/>
              </w:rPr>
              <w:t>Использование не менее 1 интернет-ресурса для продвижения санаторно-курортного и туристского потенциала Темрюкского района</w:t>
            </w:r>
          </w:p>
        </w:tc>
        <w:tc>
          <w:tcPr>
            <w:tcW w:w="2409" w:type="dxa"/>
            <w:vMerge w:val="restart"/>
            <w:tcBorders>
              <w:top w:val="single" w:sz="4" w:space="0" w:color="auto"/>
              <w:left w:val="single" w:sz="4" w:space="0" w:color="auto"/>
              <w:bottom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 xml:space="preserve">Заказчик, главный распорядитель (распорядитель) бюджетных средств - администрация муниципального образования Темрюкский район (далее - Администрация), </w:t>
            </w:r>
            <w:r w:rsidRPr="009B06F6">
              <w:rPr>
                <w:rFonts w:eastAsia="Times New Roman" w:cs="Times New Roman"/>
                <w:sz w:val="24"/>
                <w:szCs w:val="24"/>
                <w:lang w:eastAsia="ru-RU"/>
              </w:rPr>
              <w:lastRenderedPageBreak/>
              <w:t>исполнитель - Управление по санаторно-курортному комплексу и туризму, Отдел информатизации и взаимодействия со СМИ</w:t>
            </w:r>
          </w:p>
        </w:tc>
      </w:tr>
      <w:tr w:rsidR="00D1018B" w:rsidRPr="009B06F6" w:rsidTr="004C0BA5">
        <w:trPr>
          <w:trHeight w:val="405"/>
        </w:trPr>
        <w:tc>
          <w:tcPr>
            <w:tcW w:w="851" w:type="dxa"/>
            <w:vMerge/>
            <w:tcBorders>
              <w:top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jc w:val="center"/>
              <w:rPr>
                <w:sz w:val="24"/>
                <w:szCs w:val="24"/>
              </w:rPr>
            </w:pPr>
            <w:r>
              <w:rPr>
                <w:sz w:val="24"/>
                <w:szCs w:val="24"/>
              </w:rPr>
              <w:t>141,6</w:t>
            </w:r>
          </w:p>
        </w:tc>
        <w:tc>
          <w:tcPr>
            <w:tcW w:w="850"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jc w:val="center"/>
              <w:rPr>
                <w:sz w:val="24"/>
                <w:szCs w:val="24"/>
              </w:rPr>
            </w:pPr>
            <w:r>
              <w:rPr>
                <w:sz w:val="24"/>
                <w:szCs w:val="24"/>
              </w:rPr>
              <w:t>141,6</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vAlign w:val="center"/>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r>
      <w:tr w:rsidR="00D1018B" w:rsidRPr="009B06F6" w:rsidTr="004C0BA5">
        <w:trPr>
          <w:trHeight w:val="425"/>
        </w:trPr>
        <w:tc>
          <w:tcPr>
            <w:tcW w:w="851" w:type="dxa"/>
            <w:vMerge/>
            <w:tcBorders>
              <w:top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jc w:val="center"/>
              <w:rPr>
                <w:sz w:val="24"/>
                <w:szCs w:val="24"/>
              </w:rPr>
            </w:pPr>
            <w:r>
              <w:rPr>
                <w:sz w:val="24"/>
                <w:szCs w:val="24"/>
              </w:rPr>
              <w:t>141,6</w:t>
            </w:r>
          </w:p>
        </w:tc>
        <w:tc>
          <w:tcPr>
            <w:tcW w:w="850"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jc w:val="center"/>
              <w:rPr>
                <w:sz w:val="24"/>
                <w:szCs w:val="24"/>
              </w:rPr>
            </w:pPr>
            <w:r>
              <w:rPr>
                <w:sz w:val="24"/>
                <w:szCs w:val="24"/>
              </w:rPr>
              <w:t>141,6</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vAlign w:val="center"/>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r>
      <w:tr w:rsidR="00D1018B" w:rsidRPr="009B06F6" w:rsidTr="009B06F6">
        <w:tc>
          <w:tcPr>
            <w:tcW w:w="851" w:type="dxa"/>
            <w:vMerge/>
            <w:tcBorders>
              <w:top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jc w:val="center"/>
              <w:rPr>
                <w:rFonts w:cs="Times New Roman"/>
                <w:sz w:val="24"/>
                <w:szCs w:val="24"/>
              </w:rPr>
            </w:pPr>
            <w:r>
              <w:rPr>
                <w:rFonts w:cs="Times New Roman"/>
                <w:sz w:val="24"/>
                <w:szCs w:val="24"/>
              </w:rPr>
              <w:t>141,6</w:t>
            </w:r>
          </w:p>
        </w:tc>
        <w:tc>
          <w:tcPr>
            <w:tcW w:w="850"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jc w:val="center"/>
              <w:rPr>
                <w:rFonts w:cs="Times New Roman"/>
                <w:sz w:val="24"/>
                <w:szCs w:val="24"/>
              </w:rPr>
            </w:pPr>
            <w:r>
              <w:rPr>
                <w:rFonts w:cs="Times New Roman"/>
                <w:sz w:val="24"/>
                <w:szCs w:val="24"/>
              </w:rPr>
              <w:t>141,6</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vAlign w:val="center"/>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r>
      <w:tr w:rsidR="00D1018B" w:rsidRPr="009B06F6" w:rsidTr="009B06F6">
        <w:tc>
          <w:tcPr>
            <w:tcW w:w="851" w:type="dxa"/>
            <w:vMerge/>
            <w:tcBorders>
              <w:top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544,8</w:t>
            </w:r>
          </w:p>
        </w:tc>
        <w:tc>
          <w:tcPr>
            <w:tcW w:w="850"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544,8</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tcBorders>
              <w:top w:val="single" w:sz="4" w:space="0" w:color="auto"/>
              <w:left w:val="single" w:sz="4" w:space="0" w:color="auto"/>
              <w:bottom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r>
      <w:tr w:rsidR="006508BF" w:rsidRPr="009B06F6" w:rsidTr="006508BF">
        <w:trPr>
          <w:trHeight w:val="628"/>
        </w:trPr>
        <w:tc>
          <w:tcPr>
            <w:tcW w:w="851" w:type="dxa"/>
            <w:vMerge w:val="restart"/>
            <w:tcBorders>
              <w:top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lastRenderedPageBreak/>
              <w:t>1.1</w:t>
            </w:r>
            <w:r w:rsidRPr="009B06F6">
              <w:rPr>
                <w:rFonts w:eastAsia="Times New Roman" w:cs="Times New Roman"/>
                <w:sz w:val="24"/>
                <w:szCs w:val="24"/>
                <w:lang w:eastAsia="ru-RU"/>
              </w:rPr>
              <w:t>.</w:t>
            </w:r>
            <w:r>
              <w:rPr>
                <w:rFonts w:eastAsia="Times New Roman" w:cs="Times New Roman"/>
                <w:sz w:val="24"/>
                <w:szCs w:val="24"/>
                <w:lang w:eastAsia="ru-RU"/>
              </w:rPr>
              <w:t>2</w:t>
            </w:r>
          </w:p>
        </w:tc>
        <w:tc>
          <w:tcPr>
            <w:tcW w:w="2693" w:type="dxa"/>
            <w:vMerge w:val="restart"/>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Участие  в краевых, региональных, общероссийских и международных выставках, ярмарках, форумах, конкурсах, конференциях, фестивалях, семинарах, инфотурах, совещаниях</w:t>
            </w:r>
          </w:p>
        </w:tc>
        <w:tc>
          <w:tcPr>
            <w:tcW w:w="567" w:type="dxa"/>
            <w:vMerge w:val="restart"/>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D1018B"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r w:rsidR="006508BF" w:rsidRPr="009B06F6">
              <w:rPr>
                <w:rFonts w:eastAsia="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vAlign w:val="center"/>
          </w:tcPr>
          <w:p w:rsidR="006508BF" w:rsidRPr="009B06F6" w:rsidRDefault="006508BF" w:rsidP="006508BF">
            <w:pPr>
              <w:ind w:right="-61"/>
              <w:jc w:val="center"/>
              <w:rPr>
                <w:sz w:val="23"/>
                <w:szCs w:val="23"/>
              </w:rPr>
            </w:pPr>
            <w:r w:rsidRPr="009B06F6">
              <w:rPr>
                <w:sz w:val="23"/>
                <w:szCs w:val="23"/>
              </w:rPr>
              <w:t xml:space="preserve">Ежегодное участие в </w:t>
            </w:r>
            <w:r>
              <w:rPr>
                <w:sz w:val="23"/>
                <w:szCs w:val="23"/>
              </w:rPr>
              <w:t xml:space="preserve">1 выставочном </w:t>
            </w:r>
            <w:r w:rsidRPr="009B06F6">
              <w:rPr>
                <w:sz w:val="23"/>
                <w:szCs w:val="23"/>
              </w:rPr>
              <w:t>мероприяти</w:t>
            </w:r>
            <w:r>
              <w:rPr>
                <w:sz w:val="23"/>
                <w:szCs w:val="23"/>
              </w:rPr>
              <w:t>и, направленном</w:t>
            </w:r>
            <w:r w:rsidRPr="009B06F6">
              <w:rPr>
                <w:sz w:val="23"/>
                <w:szCs w:val="23"/>
              </w:rPr>
              <w:t xml:space="preserve"> на продвижение санаторно-курортных и туристских возможностей муниципального образования Темрюкский район </w:t>
            </w:r>
          </w:p>
        </w:tc>
        <w:tc>
          <w:tcPr>
            <w:tcW w:w="2409" w:type="dxa"/>
            <w:vMerge w:val="restart"/>
            <w:tcBorders>
              <w:top w:val="single" w:sz="4" w:space="0" w:color="auto"/>
              <w:left w:val="single" w:sz="4" w:space="0" w:color="auto"/>
              <w:bottom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Заказчик, главный распорядитель (распорядитель) бюджетных средств - Администрация, исполнитель - Управление по санаторно-курортному комплексу и туризму</w:t>
            </w:r>
          </w:p>
        </w:tc>
      </w:tr>
      <w:tr w:rsidR="006508BF" w:rsidRPr="009B06F6" w:rsidTr="006508BF">
        <w:trPr>
          <w:trHeight w:val="778"/>
        </w:trPr>
        <w:tc>
          <w:tcPr>
            <w:tcW w:w="851" w:type="dxa"/>
            <w:vMerge/>
            <w:tcBorders>
              <w:top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w:t>
            </w:r>
            <w:r>
              <w:rPr>
                <w:rFonts w:eastAsia="Times New Roman" w:cs="Times New Roman"/>
                <w:sz w:val="24"/>
                <w:szCs w:val="24"/>
                <w:lang w:eastAsia="ru-RU"/>
              </w:rPr>
              <w:t>85,5</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w:t>
            </w:r>
            <w:r>
              <w:rPr>
                <w:rFonts w:eastAsia="Times New Roman" w:cs="Times New Roman"/>
                <w:sz w:val="24"/>
                <w:szCs w:val="24"/>
                <w:lang w:eastAsia="ru-RU"/>
              </w:rPr>
              <w:t>85,5</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vAlign w:val="center"/>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6508BF">
        <w:trPr>
          <w:trHeight w:val="772"/>
        </w:trPr>
        <w:tc>
          <w:tcPr>
            <w:tcW w:w="851" w:type="dxa"/>
            <w:vMerge/>
            <w:tcBorders>
              <w:top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285,0</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285,0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vAlign w:val="center"/>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6508BF">
        <w:trPr>
          <w:trHeight w:val="405"/>
        </w:trPr>
        <w:tc>
          <w:tcPr>
            <w:tcW w:w="851" w:type="dxa"/>
            <w:vMerge/>
            <w:tcBorders>
              <w:top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285,0</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285,0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vAlign w:val="center"/>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6508BF">
        <w:trPr>
          <w:trHeight w:val="525"/>
        </w:trPr>
        <w:tc>
          <w:tcPr>
            <w:tcW w:w="851" w:type="dxa"/>
            <w:vMerge/>
            <w:tcBorders>
              <w:top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D1018B" w:rsidP="00D1018B">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855</w:t>
            </w:r>
            <w:r w:rsidR="006508BF">
              <w:rPr>
                <w:rFonts w:eastAsia="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D1018B"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85</w:t>
            </w:r>
            <w:r w:rsidR="006508BF">
              <w:rPr>
                <w:rFonts w:eastAsia="Times New Roman" w:cs="Times New Roman"/>
                <w:sz w:val="24"/>
                <w:szCs w:val="24"/>
                <w:lang w:eastAsia="ru-RU"/>
              </w:rPr>
              <w:t>5,5</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top w:val="single" w:sz="4" w:space="0" w:color="auto"/>
              <w:left w:val="single" w:sz="4" w:space="0" w:color="auto"/>
              <w:bottom w:val="single" w:sz="4" w:space="0" w:color="auto"/>
              <w:right w:val="single" w:sz="4" w:space="0" w:color="auto"/>
            </w:tcBorders>
            <w:vAlign w:val="center"/>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tcBorders>
              <w:top w:val="single" w:sz="4" w:space="0" w:color="auto"/>
              <w:left w:val="single" w:sz="4" w:space="0" w:color="auto"/>
              <w:bottom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6508BF">
        <w:trPr>
          <w:trHeight w:val="547"/>
        </w:trPr>
        <w:tc>
          <w:tcPr>
            <w:tcW w:w="851" w:type="dxa"/>
            <w:vMerge w:val="restart"/>
            <w:tcBorders>
              <w:top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w:t>
            </w:r>
            <w:r w:rsidRPr="009B06F6">
              <w:rPr>
                <w:rFonts w:eastAsia="Times New Roman" w:cs="Times New Roman"/>
                <w:sz w:val="24"/>
                <w:szCs w:val="24"/>
                <w:lang w:eastAsia="ru-RU"/>
              </w:rPr>
              <w:t>.</w:t>
            </w:r>
            <w:r>
              <w:rPr>
                <w:rFonts w:eastAsia="Times New Roman" w:cs="Times New Roman"/>
                <w:sz w:val="24"/>
                <w:szCs w:val="24"/>
                <w:lang w:eastAsia="ru-RU"/>
              </w:rPr>
              <w:t>3</w:t>
            </w:r>
          </w:p>
        </w:tc>
        <w:tc>
          <w:tcPr>
            <w:tcW w:w="2693" w:type="dxa"/>
            <w:vMerge w:val="restart"/>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Организация и проведение районных совещаний, семинаров, выставок, ярмарок, конкурсов, презентаций, информационных туров и других мероприятий по вопросам туристской деятельности</w:t>
            </w:r>
          </w:p>
        </w:tc>
        <w:tc>
          <w:tcPr>
            <w:tcW w:w="567" w:type="dxa"/>
            <w:vMerge w:val="restart"/>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D1018B"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3500,0</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D1018B">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w:t>
            </w:r>
            <w:r w:rsidR="00D1018B">
              <w:rPr>
                <w:rFonts w:eastAsia="Times New Roman" w:cs="Times New Roman"/>
                <w:sz w:val="24"/>
                <w:szCs w:val="24"/>
                <w:lang w:eastAsia="ru-RU"/>
              </w:rPr>
              <w:t>500,0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tcPr>
          <w:p w:rsidR="006508BF" w:rsidRPr="009B06F6" w:rsidRDefault="006508BF" w:rsidP="006508BF">
            <w:pPr>
              <w:widowControl w:val="0"/>
              <w:autoSpaceDE w:val="0"/>
              <w:autoSpaceDN w:val="0"/>
              <w:adjustRightInd w:val="0"/>
              <w:jc w:val="center"/>
            </w:pPr>
            <w:r>
              <w:rPr>
                <w:rFonts w:eastAsia="Times New Roman" w:cs="Times New Roman"/>
                <w:sz w:val="23"/>
                <w:szCs w:val="23"/>
                <w:lang w:eastAsia="ru-RU"/>
              </w:rPr>
              <w:t>Ежегодная о</w:t>
            </w:r>
            <w:r w:rsidRPr="009B06F6">
              <w:rPr>
                <w:rFonts w:eastAsia="Times New Roman" w:cs="Times New Roman"/>
                <w:sz w:val="23"/>
                <w:szCs w:val="23"/>
                <w:lang w:eastAsia="ru-RU"/>
              </w:rPr>
              <w:t xml:space="preserve">рганизация и </w:t>
            </w:r>
            <w:r>
              <w:rPr>
                <w:rFonts w:eastAsia="Times New Roman" w:cs="Times New Roman"/>
                <w:sz w:val="23"/>
                <w:szCs w:val="23"/>
                <w:lang w:eastAsia="ru-RU"/>
              </w:rPr>
              <w:t>участие в</w:t>
            </w:r>
            <w:r w:rsidRPr="009B06F6">
              <w:rPr>
                <w:rFonts w:eastAsia="Times New Roman" w:cs="Times New Roman"/>
                <w:sz w:val="23"/>
                <w:szCs w:val="23"/>
                <w:lang w:eastAsia="ru-RU"/>
              </w:rPr>
              <w:t xml:space="preserve"> совещани</w:t>
            </w:r>
            <w:r>
              <w:rPr>
                <w:rFonts w:eastAsia="Times New Roman" w:cs="Times New Roman"/>
                <w:sz w:val="23"/>
                <w:szCs w:val="23"/>
                <w:lang w:eastAsia="ru-RU"/>
              </w:rPr>
              <w:t>ях и других мероприятиях в области развития санаторно-курортного и туристского комплекса – не менее 3</w:t>
            </w:r>
          </w:p>
        </w:tc>
        <w:tc>
          <w:tcPr>
            <w:tcW w:w="2409" w:type="dxa"/>
            <w:vMerge w:val="restart"/>
            <w:tcBorders>
              <w:top w:val="single" w:sz="4" w:space="0" w:color="auto"/>
              <w:left w:val="single" w:sz="4" w:space="0" w:color="auto"/>
              <w:bottom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3"/>
                <w:szCs w:val="23"/>
                <w:lang w:eastAsia="ru-RU"/>
              </w:rPr>
              <w:t>Заказчик, главный распорядитель (распорядитель) бюджетных средств - Администрация, исполнитель - Управление по санаторно-курортному комплексу и туризму</w:t>
            </w:r>
          </w:p>
        </w:tc>
      </w:tr>
      <w:tr w:rsidR="006508BF" w:rsidRPr="009B06F6" w:rsidTr="006508BF">
        <w:trPr>
          <w:trHeight w:val="555"/>
        </w:trPr>
        <w:tc>
          <w:tcPr>
            <w:tcW w:w="851" w:type="dxa"/>
            <w:vMerge/>
            <w:tcBorders>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115,1</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115,1</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bottom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r>
      <w:tr w:rsidR="006508BF" w:rsidRPr="009B06F6" w:rsidTr="00322C9E">
        <w:trPr>
          <w:trHeight w:val="549"/>
        </w:trPr>
        <w:tc>
          <w:tcPr>
            <w:tcW w:w="851" w:type="dxa"/>
            <w:vMerge/>
            <w:tcBorders>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115,1</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115,1</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bottom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r>
      <w:tr w:rsidR="006508BF" w:rsidRPr="009B06F6" w:rsidTr="009B06F6">
        <w:trPr>
          <w:trHeight w:val="400"/>
        </w:trPr>
        <w:tc>
          <w:tcPr>
            <w:tcW w:w="851" w:type="dxa"/>
            <w:vMerge/>
            <w:tcBorders>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115,1</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115,1</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bottom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r>
      <w:tr w:rsidR="006508BF" w:rsidRPr="009B06F6" w:rsidTr="009B06F6">
        <w:tc>
          <w:tcPr>
            <w:tcW w:w="851" w:type="dxa"/>
            <w:vMerge/>
            <w:tcBorders>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D1018B"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3845,3</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D1018B" w:rsidP="006508BF">
            <w:pPr>
              <w:widowControl w:val="0"/>
              <w:autoSpaceDE w:val="0"/>
              <w:autoSpaceDN w:val="0"/>
              <w:adjustRightInd w:val="0"/>
              <w:jc w:val="center"/>
              <w:rPr>
                <w:rFonts w:eastAsia="Times New Roman" w:cs="Times New Roman"/>
                <w:sz w:val="24"/>
                <w:szCs w:val="24"/>
                <w:lang w:eastAsia="ru-RU"/>
              </w:rPr>
            </w:pPr>
            <w:r w:rsidRPr="00D1018B">
              <w:rPr>
                <w:rFonts w:eastAsia="Times New Roman" w:cs="Times New Roman"/>
                <w:sz w:val="24"/>
                <w:szCs w:val="24"/>
                <w:lang w:eastAsia="ru-RU"/>
              </w:rPr>
              <w:t>3845,3</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tcBorders>
              <w:left w:val="single" w:sz="4" w:space="0" w:color="auto"/>
              <w:bottom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r>
      <w:tr w:rsidR="006508BF" w:rsidRPr="009B06F6" w:rsidTr="006508BF">
        <w:trPr>
          <w:trHeight w:val="708"/>
        </w:trPr>
        <w:tc>
          <w:tcPr>
            <w:tcW w:w="851" w:type="dxa"/>
            <w:vMerge w:val="restart"/>
            <w:tcBorders>
              <w:top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lastRenderedPageBreak/>
              <w:t>1.</w:t>
            </w:r>
            <w:r>
              <w:rPr>
                <w:rFonts w:eastAsia="Times New Roman" w:cs="Times New Roman"/>
                <w:sz w:val="24"/>
                <w:szCs w:val="24"/>
                <w:lang w:eastAsia="ru-RU"/>
              </w:rPr>
              <w:t>1</w:t>
            </w:r>
            <w:r w:rsidRPr="009B06F6">
              <w:rPr>
                <w:rFonts w:eastAsia="Times New Roman" w:cs="Times New Roman"/>
                <w:sz w:val="24"/>
                <w:szCs w:val="24"/>
                <w:lang w:eastAsia="ru-RU"/>
              </w:rPr>
              <w:t>.</w:t>
            </w:r>
            <w:r>
              <w:rPr>
                <w:rFonts w:eastAsia="Times New Roman" w:cs="Times New Roman"/>
                <w:sz w:val="24"/>
                <w:szCs w:val="24"/>
                <w:lang w:eastAsia="ru-RU"/>
              </w:rPr>
              <w:t>4</w:t>
            </w:r>
          </w:p>
        </w:tc>
        <w:tc>
          <w:tcPr>
            <w:tcW w:w="2693" w:type="dxa"/>
            <w:vMerge w:val="restart"/>
            <w:tcBorders>
              <w:top w:val="single" w:sz="4" w:space="0" w:color="auto"/>
              <w:left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Изготовление информационных и популяризационных  материалов о санаторно-курортном комплексе муниципального образования Темрюкский район (издание буклетов, каталогов, книг, листовок, брошюр, изготовление и размещение стендов, баннеров, растяжек, изготовление раздаточных материалов, сувенирной продукции, мультимедийных и видео материалов)</w:t>
            </w:r>
          </w:p>
        </w:tc>
        <w:tc>
          <w:tcPr>
            <w:tcW w:w="567" w:type="dxa"/>
            <w:vMerge w:val="restart"/>
            <w:tcBorders>
              <w:top w:val="single" w:sz="4" w:space="0" w:color="auto"/>
              <w:left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D1018B"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250,8</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D1018B" w:rsidP="006508BF">
            <w:pPr>
              <w:widowControl w:val="0"/>
              <w:autoSpaceDE w:val="0"/>
              <w:autoSpaceDN w:val="0"/>
              <w:adjustRightInd w:val="0"/>
              <w:jc w:val="center"/>
              <w:rPr>
                <w:rFonts w:eastAsia="Times New Roman" w:cs="Times New Roman"/>
                <w:sz w:val="24"/>
                <w:szCs w:val="24"/>
                <w:lang w:eastAsia="ru-RU"/>
              </w:rPr>
            </w:pPr>
            <w:r w:rsidRPr="00D1018B">
              <w:rPr>
                <w:rFonts w:eastAsia="Times New Roman" w:cs="Times New Roman"/>
                <w:sz w:val="24"/>
                <w:szCs w:val="24"/>
                <w:lang w:eastAsia="ru-RU"/>
              </w:rPr>
              <w:t>250,8</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tcPr>
          <w:p w:rsidR="006508BF" w:rsidRPr="009B06F6" w:rsidRDefault="006508BF" w:rsidP="006508BF">
            <w:pPr>
              <w:ind w:right="-61"/>
              <w:jc w:val="center"/>
              <w:rPr>
                <w:sz w:val="23"/>
                <w:szCs w:val="23"/>
              </w:rPr>
            </w:pPr>
            <w:r w:rsidRPr="009B06F6">
              <w:rPr>
                <w:sz w:val="23"/>
                <w:szCs w:val="23"/>
              </w:rPr>
              <w:t>Изготовление популяризационных материалов о санаторно-курортной отрасли муниципального образования Темрюкский район (ежегодно изготовление и размещение  1 комплекта баннеров, изготовление 1 комплекта рекламной, раздаточной, сувенирной продукции, буклетов, брошюр о Темрюкском районе)</w:t>
            </w:r>
          </w:p>
        </w:tc>
        <w:tc>
          <w:tcPr>
            <w:tcW w:w="2409" w:type="dxa"/>
            <w:vMerge w:val="restart"/>
            <w:tcBorders>
              <w:top w:val="single" w:sz="4" w:space="0" w:color="auto"/>
              <w:lef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3"/>
                <w:szCs w:val="23"/>
                <w:lang w:eastAsia="ru-RU"/>
              </w:rPr>
              <w:t>Заказчик, главный распорядитель (распорядитель) бюджетных средств - Администрация, исполнитель - Управление по санаторно-курортному комплексу и туризму</w:t>
            </w:r>
          </w:p>
        </w:tc>
      </w:tr>
      <w:tr w:rsidR="006508BF" w:rsidRPr="009B06F6" w:rsidTr="006508BF">
        <w:trPr>
          <w:trHeight w:val="689"/>
        </w:trPr>
        <w:tc>
          <w:tcPr>
            <w:tcW w:w="851" w:type="dxa"/>
            <w:vMerge/>
            <w:tcBorders>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276,1</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276,1</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vAlign w:val="center"/>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r>
      <w:tr w:rsidR="006508BF" w:rsidRPr="009B06F6" w:rsidTr="006508BF">
        <w:trPr>
          <w:trHeight w:val="711"/>
        </w:trPr>
        <w:tc>
          <w:tcPr>
            <w:tcW w:w="851" w:type="dxa"/>
            <w:vMerge/>
            <w:tcBorders>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276,1</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276,1</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vAlign w:val="center"/>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r>
      <w:tr w:rsidR="006508BF" w:rsidRPr="009B06F6" w:rsidTr="009B06F6">
        <w:tc>
          <w:tcPr>
            <w:tcW w:w="851" w:type="dxa"/>
            <w:vMerge/>
            <w:tcBorders>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276,1</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276,1</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vAlign w:val="center"/>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r>
      <w:tr w:rsidR="006508BF" w:rsidRPr="009B06F6" w:rsidTr="009B06F6">
        <w:tc>
          <w:tcPr>
            <w:tcW w:w="851" w:type="dxa"/>
            <w:vMerge/>
            <w:tcBorders>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D1018B"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1079,1</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D1018B" w:rsidP="006508BF">
            <w:pPr>
              <w:widowControl w:val="0"/>
              <w:autoSpaceDE w:val="0"/>
              <w:autoSpaceDN w:val="0"/>
              <w:adjustRightInd w:val="0"/>
              <w:jc w:val="center"/>
              <w:rPr>
                <w:rFonts w:eastAsia="Times New Roman" w:cs="Times New Roman"/>
                <w:sz w:val="24"/>
                <w:szCs w:val="24"/>
                <w:lang w:eastAsia="ru-RU"/>
              </w:rPr>
            </w:pPr>
            <w:r w:rsidRPr="00D1018B">
              <w:rPr>
                <w:rFonts w:eastAsia="Times New Roman" w:cs="Times New Roman"/>
                <w:sz w:val="24"/>
                <w:szCs w:val="24"/>
                <w:lang w:eastAsia="ru-RU"/>
              </w:rPr>
              <w:t>1079,1</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tcBorders>
              <w:left w:val="single" w:sz="4" w:space="0" w:color="auto"/>
              <w:bottom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r>
      <w:tr w:rsidR="00D1018B" w:rsidRPr="009B06F6" w:rsidTr="009B06F6">
        <w:tc>
          <w:tcPr>
            <w:tcW w:w="851" w:type="dxa"/>
            <w:vMerge w:val="restart"/>
            <w:tcBorders>
              <w:top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2693" w:type="dxa"/>
            <w:vMerge w:val="restart"/>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Итого</w:t>
            </w:r>
            <w:r>
              <w:rPr>
                <w:rFonts w:eastAsia="Times New Roman" w:cs="Times New Roman"/>
                <w:sz w:val="24"/>
                <w:szCs w:val="24"/>
                <w:lang w:eastAsia="ru-RU"/>
              </w:rPr>
              <w:t xml:space="preserve"> по муниципальной программе</w:t>
            </w:r>
          </w:p>
        </w:tc>
        <w:tc>
          <w:tcPr>
            <w:tcW w:w="567" w:type="dxa"/>
            <w:vMerge w:val="restart"/>
            <w:tcBorders>
              <w:top w:val="single" w:sz="4" w:space="0" w:color="auto"/>
              <w:left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3870,8</w:t>
            </w:r>
          </w:p>
        </w:tc>
        <w:tc>
          <w:tcPr>
            <w:tcW w:w="850"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3870,8</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val="restart"/>
            <w:tcBorders>
              <w:top w:val="single" w:sz="4" w:space="0" w:color="auto"/>
              <w:lef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r>
      <w:tr w:rsidR="00D1018B" w:rsidRPr="009B06F6" w:rsidTr="009B06F6">
        <w:tc>
          <w:tcPr>
            <w:tcW w:w="851" w:type="dxa"/>
            <w:vMerge/>
            <w:tcBorders>
              <w:top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jc w:val="center"/>
              <w:rPr>
                <w:sz w:val="24"/>
                <w:szCs w:val="24"/>
              </w:rPr>
            </w:pPr>
            <w:r>
              <w:rPr>
                <w:sz w:val="24"/>
                <w:szCs w:val="24"/>
              </w:rPr>
              <w:t>818,3</w:t>
            </w:r>
          </w:p>
        </w:tc>
        <w:tc>
          <w:tcPr>
            <w:tcW w:w="850"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jc w:val="center"/>
              <w:rPr>
                <w:sz w:val="24"/>
                <w:szCs w:val="24"/>
              </w:rPr>
            </w:pPr>
            <w:r>
              <w:rPr>
                <w:sz w:val="24"/>
                <w:szCs w:val="24"/>
              </w:rPr>
              <w:t>818,3</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2409" w:type="dxa"/>
            <w:vMerge/>
            <w:tcBorders>
              <w:lef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r>
      <w:tr w:rsidR="00D1018B" w:rsidRPr="009B06F6" w:rsidTr="009B06F6">
        <w:tc>
          <w:tcPr>
            <w:tcW w:w="851" w:type="dxa"/>
            <w:vMerge/>
            <w:tcBorders>
              <w:top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jc w:val="center"/>
              <w:rPr>
                <w:sz w:val="24"/>
                <w:szCs w:val="24"/>
              </w:rPr>
            </w:pPr>
            <w:r>
              <w:rPr>
                <w:sz w:val="24"/>
                <w:szCs w:val="24"/>
              </w:rPr>
              <w:t>817,8</w:t>
            </w:r>
          </w:p>
        </w:tc>
        <w:tc>
          <w:tcPr>
            <w:tcW w:w="850"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jc w:val="center"/>
              <w:rPr>
                <w:sz w:val="24"/>
                <w:szCs w:val="24"/>
              </w:rPr>
            </w:pPr>
            <w:r>
              <w:rPr>
                <w:sz w:val="24"/>
                <w:szCs w:val="24"/>
              </w:rPr>
              <w:t>817,8</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2409" w:type="dxa"/>
            <w:vMerge/>
            <w:tcBorders>
              <w:lef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r>
      <w:tr w:rsidR="00D1018B" w:rsidRPr="009B06F6" w:rsidTr="009B06F6">
        <w:tc>
          <w:tcPr>
            <w:tcW w:w="851" w:type="dxa"/>
            <w:vMerge/>
            <w:tcBorders>
              <w:top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jc w:val="center"/>
              <w:rPr>
                <w:sz w:val="24"/>
                <w:szCs w:val="24"/>
              </w:rPr>
            </w:pPr>
            <w:r>
              <w:rPr>
                <w:sz w:val="24"/>
                <w:szCs w:val="24"/>
              </w:rPr>
              <w:t>817,8</w:t>
            </w:r>
          </w:p>
        </w:tc>
        <w:tc>
          <w:tcPr>
            <w:tcW w:w="850"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jc w:val="center"/>
              <w:rPr>
                <w:sz w:val="24"/>
                <w:szCs w:val="24"/>
              </w:rPr>
            </w:pPr>
            <w:r>
              <w:rPr>
                <w:sz w:val="24"/>
                <w:szCs w:val="24"/>
              </w:rPr>
              <w:t>817,8</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2409" w:type="dxa"/>
            <w:vMerge/>
            <w:tcBorders>
              <w:lef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r>
      <w:tr w:rsidR="00D1018B" w:rsidRPr="009B06F6" w:rsidTr="00A716A2">
        <w:tc>
          <w:tcPr>
            <w:tcW w:w="851" w:type="dxa"/>
            <w:vMerge/>
            <w:tcBorders>
              <w:top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6324,7</w:t>
            </w:r>
          </w:p>
        </w:tc>
        <w:tc>
          <w:tcPr>
            <w:tcW w:w="850"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6324,7</w:t>
            </w:r>
          </w:p>
        </w:tc>
        <w:tc>
          <w:tcPr>
            <w:tcW w:w="851" w:type="dxa"/>
            <w:tcBorders>
              <w:top w:val="single" w:sz="4" w:space="0" w:color="auto"/>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c>
          <w:tcPr>
            <w:tcW w:w="2409" w:type="dxa"/>
            <w:vMerge/>
            <w:tcBorders>
              <w:left w:val="single" w:sz="4" w:space="0" w:color="auto"/>
              <w:bottom w:val="single" w:sz="4" w:space="0" w:color="auto"/>
            </w:tcBorders>
          </w:tcPr>
          <w:p w:rsidR="00D1018B" w:rsidRPr="009B06F6" w:rsidRDefault="00D1018B" w:rsidP="00D1018B">
            <w:pPr>
              <w:widowControl w:val="0"/>
              <w:autoSpaceDE w:val="0"/>
              <w:autoSpaceDN w:val="0"/>
              <w:adjustRightInd w:val="0"/>
              <w:jc w:val="both"/>
              <w:rPr>
                <w:rFonts w:eastAsia="Times New Roman" w:cs="Times New Roman"/>
                <w:sz w:val="24"/>
                <w:szCs w:val="24"/>
                <w:lang w:eastAsia="ru-RU"/>
              </w:rPr>
            </w:pPr>
          </w:p>
        </w:tc>
      </w:tr>
      <w:tr w:rsidR="006508BF" w:rsidRPr="009B06F6" w:rsidTr="005A1CF9">
        <w:tc>
          <w:tcPr>
            <w:tcW w:w="851" w:type="dxa"/>
            <w:vMerge w:val="restart"/>
            <w:tcBorders>
              <w:top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val="restart"/>
            <w:tcBorders>
              <w:top w:val="single" w:sz="4" w:space="0" w:color="auto"/>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 xml:space="preserve">Итого </w:t>
            </w:r>
          </w:p>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по проект</w:t>
            </w:r>
            <w:r>
              <w:rPr>
                <w:rFonts w:eastAsia="Times New Roman" w:cs="Times New Roman"/>
                <w:sz w:val="24"/>
                <w:szCs w:val="24"/>
                <w:lang w:eastAsia="ru-RU"/>
              </w:rPr>
              <w:t>ам</w:t>
            </w:r>
          </w:p>
        </w:tc>
        <w:tc>
          <w:tcPr>
            <w:tcW w:w="567" w:type="dxa"/>
            <w:vMerge w:val="restart"/>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D1018B"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120</w:t>
            </w:r>
            <w:r w:rsidR="006508BF" w:rsidRPr="009B06F6">
              <w:rPr>
                <w:rFonts w:eastAsia="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D1018B" w:rsidP="00D1018B">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120</w:t>
            </w:r>
            <w:r w:rsidR="006508BF" w:rsidRPr="009B06F6">
              <w:rPr>
                <w:rFonts w:eastAsia="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top w:val="single" w:sz="4" w:space="0" w:color="auto"/>
              <w:left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tcBorders>
              <w:top w:val="single" w:sz="4" w:space="0" w:color="auto"/>
              <w:lef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r>
      <w:tr w:rsidR="006508BF" w:rsidRPr="009B06F6" w:rsidTr="005A1CF9">
        <w:tc>
          <w:tcPr>
            <w:tcW w:w="851" w:type="dxa"/>
            <w:vMerge/>
            <w:tcBorders>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jc w:val="center"/>
              <w:rPr>
                <w:sz w:val="24"/>
                <w:szCs w:val="24"/>
              </w:rPr>
            </w:pPr>
            <w:r>
              <w:rPr>
                <w:sz w:val="24"/>
                <w:szCs w:val="24"/>
              </w:rPr>
              <w:t>141,6</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jc w:val="center"/>
              <w:rPr>
                <w:sz w:val="24"/>
                <w:szCs w:val="24"/>
              </w:rPr>
            </w:pPr>
            <w:r>
              <w:rPr>
                <w:sz w:val="24"/>
                <w:szCs w:val="24"/>
              </w:rPr>
              <w:t>141,6</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409" w:type="dxa"/>
            <w:tcBorders>
              <w:lef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5A1CF9">
        <w:tc>
          <w:tcPr>
            <w:tcW w:w="851" w:type="dxa"/>
            <w:vMerge/>
            <w:tcBorders>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jc w:val="center"/>
              <w:rPr>
                <w:sz w:val="24"/>
                <w:szCs w:val="24"/>
              </w:rPr>
            </w:pPr>
            <w:r>
              <w:rPr>
                <w:sz w:val="24"/>
                <w:szCs w:val="24"/>
              </w:rPr>
              <w:t>141,6</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jc w:val="center"/>
              <w:rPr>
                <w:sz w:val="24"/>
                <w:szCs w:val="24"/>
              </w:rPr>
            </w:pPr>
            <w:r>
              <w:rPr>
                <w:sz w:val="24"/>
                <w:szCs w:val="24"/>
              </w:rPr>
              <w:t>141,6</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409" w:type="dxa"/>
            <w:tcBorders>
              <w:lef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5A1CF9">
        <w:tc>
          <w:tcPr>
            <w:tcW w:w="851" w:type="dxa"/>
            <w:vMerge/>
            <w:tcBorders>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jc w:val="center"/>
              <w:rPr>
                <w:rFonts w:cs="Times New Roman"/>
                <w:sz w:val="24"/>
                <w:szCs w:val="24"/>
              </w:rPr>
            </w:pPr>
            <w:r>
              <w:rPr>
                <w:rFonts w:cs="Times New Roman"/>
                <w:sz w:val="24"/>
                <w:szCs w:val="24"/>
              </w:rPr>
              <w:t>141,6</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jc w:val="center"/>
              <w:rPr>
                <w:rFonts w:cs="Times New Roman"/>
                <w:sz w:val="24"/>
                <w:szCs w:val="24"/>
              </w:rPr>
            </w:pPr>
            <w:r>
              <w:rPr>
                <w:rFonts w:cs="Times New Roman"/>
                <w:sz w:val="24"/>
                <w:szCs w:val="24"/>
              </w:rPr>
              <w:t>141,6</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835" w:type="dxa"/>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409" w:type="dxa"/>
            <w:tcBorders>
              <w:lef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D33FF4">
        <w:tc>
          <w:tcPr>
            <w:tcW w:w="851" w:type="dxa"/>
            <w:vMerge/>
            <w:tcBorders>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D1018B">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w:t>
            </w:r>
            <w:r w:rsidR="00D1018B">
              <w:rPr>
                <w:rFonts w:eastAsia="Times New Roman" w:cs="Times New Roman"/>
                <w:sz w:val="24"/>
                <w:szCs w:val="24"/>
                <w:lang w:eastAsia="ru-RU"/>
              </w:rPr>
              <w:t>44</w:t>
            </w:r>
            <w:r>
              <w:rPr>
                <w:rFonts w:eastAsia="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D1018B">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w:t>
            </w:r>
            <w:r w:rsidR="00D1018B">
              <w:rPr>
                <w:rFonts w:eastAsia="Times New Roman" w:cs="Times New Roman"/>
                <w:sz w:val="24"/>
                <w:szCs w:val="24"/>
                <w:lang w:eastAsia="ru-RU"/>
              </w:rPr>
              <w:t>44</w:t>
            </w:r>
            <w:bookmarkStart w:id="2" w:name="_GoBack"/>
            <w:bookmarkEnd w:id="2"/>
            <w:r>
              <w:rPr>
                <w:rFonts w:eastAsia="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409" w:type="dxa"/>
            <w:tcBorders>
              <w:left w:val="single" w:sz="4" w:space="0" w:color="auto"/>
              <w:bottom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9B06F6">
        <w:tc>
          <w:tcPr>
            <w:tcW w:w="14742" w:type="dxa"/>
            <w:gridSpan w:val="11"/>
            <w:tcBorders>
              <w:top w:val="single" w:sz="4" w:space="0" w:color="auto"/>
              <w:bottom w:val="single" w:sz="4" w:space="0" w:color="auto"/>
            </w:tcBorders>
          </w:tcPr>
          <w:p w:rsidR="006508BF" w:rsidRDefault="006508BF" w:rsidP="006508BF">
            <w:pPr>
              <w:widowControl w:val="0"/>
              <w:autoSpaceDE w:val="0"/>
              <w:autoSpaceDN w:val="0"/>
              <w:jc w:val="both"/>
              <w:rPr>
                <w:rFonts w:eastAsia="Times New Roman" w:cs="Times New Roman"/>
                <w:sz w:val="24"/>
                <w:szCs w:val="24"/>
                <w:lang w:eastAsia="ru-RU"/>
              </w:rPr>
            </w:pPr>
          </w:p>
          <w:p w:rsidR="006508BF" w:rsidRPr="009B06F6" w:rsidRDefault="006508BF" w:rsidP="006508BF">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t>&lt;1&gt; Отмечаются мероприятия программы в следующих случаях:</w:t>
            </w:r>
          </w:p>
          <w:p w:rsidR="006508BF" w:rsidRDefault="006508BF" w:rsidP="006508BF">
            <w:pPr>
              <w:widowControl w:val="0"/>
              <w:autoSpaceDE w:val="0"/>
              <w:autoSpaceDN w:val="0"/>
              <w:jc w:val="both"/>
              <w:rPr>
                <w:rFonts w:eastAsia="Times New Roman" w:cs="Times New Roman"/>
                <w:sz w:val="24"/>
                <w:szCs w:val="24"/>
                <w:lang w:eastAsia="ru-RU"/>
              </w:rPr>
            </w:pPr>
          </w:p>
          <w:p w:rsidR="006508BF" w:rsidRPr="009B06F6" w:rsidRDefault="006508BF" w:rsidP="006508BF">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t>если мероприятие включает расходы, направляемые на капитальные вложения, присваивается статус «1»;</w:t>
            </w:r>
          </w:p>
          <w:p w:rsidR="006508BF" w:rsidRDefault="006508BF" w:rsidP="006508BF">
            <w:pPr>
              <w:widowControl w:val="0"/>
              <w:autoSpaceDE w:val="0"/>
              <w:autoSpaceDN w:val="0"/>
              <w:jc w:val="both"/>
              <w:rPr>
                <w:rFonts w:eastAsia="Times New Roman" w:cs="Times New Roman"/>
                <w:sz w:val="24"/>
                <w:szCs w:val="24"/>
                <w:lang w:eastAsia="ru-RU"/>
              </w:rPr>
            </w:pPr>
          </w:p>
          <w:p w:rsidR="006508BF" w:rsidRDefault="006508BF" w:rsidP="006508BF">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t xml:space="preserve">если мероприятие включено в план мероприятий («дорожную карту»), содержащий ежегодные индикаторы, обеспечивающий достижение </w:t>
            </w:r>
          </w:p>
          <w:p w:rsidR="006508BF" w:rsidRPr="009B06F6" w:rsidRDefault="006508BF" w:rsidP="006508BF">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t>установленных Указами Президента Российской Федерации от 7 мая 2012 года № 596 - 606 целевых показателей, присваивается статус «2»;</w:t>
            </w:r>
          </w:p>
          <w:p w:rsidR="006508BF" w:rsidRPr="009B06F6" w:rsidRDefault="006508BF" w:rsidP="006508BF">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Допускается присваивание нескольких статусов одному мероприятию через дробь.</w:t>
            </w:r>
          </w:p>
        </w:tc>
      </w:tr>
    </w:tbl>
    <w:p w:rsidR="009B06F6" w:rsidRPr="009B06F6" w:rsidRDefault="009B06F6" w:rsidP="009B06F6">
      <w:pPr>
        <w:ind w:firstLine="709"/>
        <w:rPr>
          <w:rFonts w:cs="Times New Roman"/>
          <w:sz w:val="24"/>
          <w:szCs w:val="24"/>
        </w:rPr>
      </w:pPr>
    </w:p>
    <w:p w:rsidR="009B06F6" w:rsidRPr="009B06F6" w:rsidRDefault="009B06F6" w:rsidP="009B06F6">
      <w:pPr>
        <w:jc w:val="center"/>
        <w:rPr>
          <w:rFonts w:cs="Times New Roman"/>
          <w:szCs w:val="28"/>
        </w:rPr>
        <w:sectPr w:rsidR="009B06F6" w:rsidRPr="009B06F6" w:rsidSect="009B06F6">
          <w:pgSz w:w="16838" w:h="11906" w:orient="landscape"/>
          <w:pgMar w:top="1701" w:right="1134" w:bottom="567" w:left="1134" w:header="709" w:footer="709" w:gutter="0"/>
          <w:cols w:space="708"/>
          <w:titlePg/>
          <w:docGrid w:linePitch="381"/>
        </w:sectPr>
      </w:pPr>
    </w:p>
    <w:p w:rsidR="009B06F6" w:rsidRPr="009B06F6" w:rsidRDefault="009B06F6" w:rsidP="009B06F6">
      <w:pPr>
        <w:widowControl w:val="0"/>
        <w:numPr>
          <w:ilvl w:val="0"/>
          <w:numId w:val="42"/>
        </w:numPr>
        <w:autoSpaceDE w:val="0"/>
        <w:autoSpaceDN w:val="0"/>
        <w:jc w:val="center"/>
        <w:outlineLvl w:val="1"/>
        <w:rPr>
          <w:rFonts w:eastAsia="Times New Roman" w:cs="Times New Roman"/>
          <w:b/>
          <w:szCs w:val="28"/>
          <w:lang w:eastAsia="ru-RU"/>
        </w:rPr>
      </w:pPr>
      <w:r w:rsidRPr="009B06F6">
        <w:rPr>
          <w:rFonts w:eastAsia="Times New Roman" w:cs="Times New Roman"/>
          <w:b/>
          <w:szCs w:val="28"/>
          <w:lang w:eastAsia="ru-RU"/>
        </w:rPr>
        <w:lastRenderedPageBreak/>
        <w:t>Методика оценки эффективности реализации муниципальной</w:t>
      </w:r>
    </w:p>
    <w:p w:rsidR="009B06F6" w:rsidRPr="009B06F6" w:rsidRDefault="009B06F6" w:rsidP="009B06F6">
      <w:pPr>
        <w:widowControl w:val="0"/>
        <w:autoSpaceDE w:val="0"/>
        <w:autoSpaceDN w:val="0"/>
        <w:jc w:val="center"/>
        <w:rPr>
          <w:rFonts w:eastAsia="Times New Roman" w:cs="Times New Roman"/>
          <w:b/>
          <w:szCs w:val="28"/>
          <w:lang w:eastAsia="ru-RU"/>
        </w:rPr>
      </w:pPr>
      <w:r w:rsidRPr="009B06F6">
        <w:rPr>
          <w:rFonts w:eastAsia="Times New Roman" w:cs="Times New Roman"/>
          <w:b/>
          <w:szCs w:val="28"/>
          <w:lang w:eastAsia="ru-RU"/>
        </w:rPr>
        <w:t>программы</w:t>
      </w:r>
    </w:p>
    <w:p w:rsidR="009B06F6" w:rsidRPr="009B06F6" w:rsidRDefault="009B06F6" w:rsidP="009B06F6">
      <w:pPr>
        <w:widowControl w:val="0"/>
        <w:autoSpaceDE w:val="0"/>
        <w:autoSpaceDN w:val="0"/>
        <w:jc w:val="center"/>
        <w:rPr>
          <w:rFonts w:eastAsia="Times New Roman" w:cs="Times New Roman"/>
          <w:szCs w:val="28"/>
          <w:lang w:eastAsia="ru-RU"/>
        </w:rPr>
      </w:pPr>
    </w:p>
    <w:p w:rsidR="009B06F6" w:rsidRPr="009B06F6" w:rsidRDefault="009B06F6" w:rsidP="009B06F6">
      <w:pPr>
        <w:suppressAutoHyphens/>
        <w:ind w:firstLine="709"/>
        <w:jc w:val="both"/>
        <w:rPr>
          <w:szCs w:val="28"/>
          <w:lang w:eastAsia="ar-SA"/>
        </w:rPr>
      </w:pPr>
      <w:r w:rsidRPr="009B06F6">
        <w:t xml:space="preserve">Оценка эффективности реализации муниципальной программы осуществляется в соответствии с </w:t>
      </w:r>
      <w:hyperlink r:id="rId14" w:history="1">
        <w:r w:rsidRPr="009B06F6">
          <w:t>методикой</w:t>
        </w:r>
      </w:hyperlink>
      <w:r w:rsidRPr="009B06F6">
        <w:t>, предусмотренной постановлением администрации муниципального образования Темрюкский район от                 13 июля 2021 года № 979 «</w:t>
      </w:r>
      <w:r w:rsidRPr="009B06F6">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9B06F6" w:rsidRPr="009B06F6" w:rsidRDefault="009B06F6" w:rsidP="009B06F6">
      <w:pPr>
        <w:jc w:val="both"/>
      </w:pPr>
    </w:p>
    <w:p w:rsidR="009B06F6" w:rsidRPr="009B06F6" w:rsidRDefault="009B06F6" w:rsidP="009B06F6">
      <w:pPr>
        <w:widowControl w:val="0"/>
        <w:numPr>
          <w:ilvl w:val="0"/>
          <w:numId w:val="42"/>
        </w:numPr>
        <w:autoSpaceDE w:val="0"/>
        <w:autoSpaceDN w:val="0"/>
        <w:jc w:val="center"/>
        <w:outlineLvl w:val="1"/>
        <w:rPr>
          <w:rFonts w:eastAsia="Times New Roman" w:cs="Times New Roman"/>
          <w:b/>
          <w:szCs w:val="28"/>
          <w:lang w:eastAsia="ru-RU"/>
        </w:rPr>
      </w:pPr>
      <w:r w:rsidRPr="009B06F6">
        <w:rPr>
          <w:rFonts w:eastAsia="Times New Roman" w:cs="Times New Roman"/>
          <w:b/>
          <w:szCs w:val="28"/>
          <w:lang w:eastAsia="ru-RU"/>
        </w:rPr>
        <w:t>Механизм реализации муниципальной программы и контроль</w:t>
      </w:r>
    </w:p>
    <w:p w:rsidR="009B06F6" w:rsidRPr="009B06F6" w:rsidRDefault="009B06F6" w:rsidP="009B06F6">
      <w:pPr>
        <w:widowControl w:val="0"/>
        <w:autoSpaceDE w:val="0"/>
        <w:autoSpaceDN w:val="0"/>
        <w:jc w:val="center"/>
        <w:rPr>
          <w:rFonts w:eastAsia="Times New Roman" w:cs="Times New Roman"/>
          <w:b/>
          <w:szCs w:val="28"/>
          <w:lang w:eastAsia="ru-RU"/>
        </w:rPr>
      </w:pPr>
      <w:r w:rsidRPr="009B06F6">
        <w:rPr>
          <w:rFonts w:eastAsia="Times New Roman" w:cs="Times New Roman"/>
          <w:b/>
          <w:szCs w:val="28"/>
          <w:lang w:eastAsia="ru-RU"/>
        </w:rPr>
        <w:t>за ее выполнением</w:t>
      </w:r>
    </w:p>
    <w:p w:rsidR="009B06F6" w:rsidRPr="009B06F6" w:rsidRDefault="009B06F6" w:rsidP="009B06F6">
      <w:pPr>
        <w:widowControl w:val="0"/>
        <w:autoSpaceDE w:val="0"/>
        <w:autoSpaceDN w:val="0"/>
        <w:jc w:val="both"/>
        <w:rPr>
          <w:rFonts w:eastAsia="Times New Roman" w:cs="Times New Roman"/>
          <w:szCs w:val="28"/>
          <w:lang w:eastAsia="ru-RU"/>
        </w:rPr>
      </w:pP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Текущее управление муниципальной программой осуществляет ее координатор – управление по санаторно – курортному комплексу и туризму.</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Координатор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обеспечивает разработку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формирует структуру муниципальной программы и перечень участников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организует реализацию муниципальной программы, координацию деятельности участников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принимает решение о необходимости внесения в установленном порядке изменений в муниципальную программу;</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организует работу по достижению целевых показателей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проводит мониторинг реализации муниципальной программы и анализ отчетности, представленной участниками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ежегодно проводит оценку эффективности реализации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 xml:space="preserve">размещает информацию о ходе реализации и достигнутых результатах </w:t>
      </w:r>
      <w:r w:rsidRPr="009B06F6">
        <w:rPr>
          <w:rFonts w:eastAsia="Times New Roman" w:cs="Times New Roman"/>
          <w:szCs w:val="20"/>
          <w:lang w:eastAsia="ru-RU"/>
        </w:rPr>
        <w:lastRenderedPageBreak/>
        <w:t>муниципальной программы на официальном сайте в информационно-телекоммуникационной сети «Интернет»;</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осуществляет иные полномочия, установленные муниципальной программой.</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Участники муниципальной программы в пределах своей компетенции:</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Заказчик, главный распорядитель (распорядитель) бюджетных средств:</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планирует закупку товаров, работ, услуг для обеспечения муниципальных нужд в соответствии с Федеральным законом от 5 апреля 2013 года № 44 - ФЗ «О контрактной системе в сфере закупок товаров, работ, услуг для обеспечения государственных и муниципальных нужд»;</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 xml:space="preserve">заключает муниципальные контракты в установленном законодательством порядке согласно Федеральному </w:t>
      </w:r>
      <w:hyperlink r:id="rId15" w:history="1">
        <w:r w:rsidRPr="009B06F6">
          <w:rPr>
            <w:rFonts w:eastAsia="Times New Roman" w:cs="Times New Roman"/>
            <w:szCs w:val="20"/>
            <w:lang w:eastAsia="ru-RU"/>
          </w:rPr>
          <w:t>закону</w:t>
        </w:r>
      </w:hyperlink>
      <w:r w:rsidRPr="009B06F6">
        <w:rPr>
          <w:rFonts w:eastAsia="Times New Roman" w:cs="Times New Roman"/>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проводит анализ выполнения мероприятия;</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несет ответственность за нецелевое и неэффективное использование выделенных в его распоряжение бюджетных средств;</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9B06F6" w:rsidRPr="009B06F6" w:rsidRDefault="009B06F6" w:rsidP="009B06F6">
      <w:pPr>
        <w:ind w:firstLine="709"/>
        <w:jc w:val="both"/>
        <w:rPr>
          <w:rFonts w:cs="Times New Roman"/>
          <w:szCs w:val="28"/>
        </w:rPr>
      </w:pPr>
    </w:p>
    <w:p w:rsidR="009B06F6" w:rsidRPr="009B06F6" w:rsidRDefault="009B06F6" w:rsidP="009B06F6">
      <w:pPr>
        <w:ind w:firstLine="709"/>
        <w:jc w:val="both"/>
        <w:rPr>
          <w:rFonts w:cs="Times New Roman"/>
          <w:szCs w:val="28"/>
        </w:rPr>
      </w:pPr>
    </w:p>
    <w:p w:rsidR="009B06F6" w:rsidRPr="009B06F6" w:rsidRDefault="009B06F6" w:rsidP="009B06F6">
      <w:pPr>
        <w:jc w:val="both"/>
        <w:rPr>
          <w:rFonts w:cs="Times New Roman"/>
          <w:szCs w:val="28"/>
        </w:rPr>
      </w:pPr>
      <w:r w:rsidRPr="009B06F6">
        <w:rPr>
          <w:rFonts w:cs="Times New Roman"/>
          <w:szCs w:val="28"/>
        </w:rPr>
        <w:t>Заместитель главы</w:t>
      </w:r>
    </w:p>
    <w:p w:rsidR="009B06F6" w:rsidRPr="009B06F6" w:rsidRDefault="009B06F6" w:rsidP="009B06F6">
      <w:pPr>
        <w:jc w:val="both"/>
        <w:rPr>
          <w:rFonts w:cs="Times New Roman"/>
          <w:szCs w:val="28"/>
        </w:rPr>
      </w:pPr>
      <w:r w:rsidRPr="009B06F6">
        <w:rPr>
          <w:rFonts w:cs="Times New Roman"/>
          <w:szCs w:val="28"/>
        </w:rPr>
        <w:t>муниципального образования</w:t>
      </w:r>
    </w:p>
    <w:p w:rsidR="009B06F6" w:rsidRPr="009B06F6" w:rsidRDefault="009B06F6" w:rsidP="009B06F6">
      <w:pPr>
        <w:jc w:val="both"/>
        <w:rPr>
          <w:rFonts w:cs="Times New Roman"/>
          <w:szCs w:val="28"/>
        </w:rPr>
        <w:sectPr w:rsidR="009B06F6" w:rsidRPr="009B06F6" w:rsidSect="009B06F6">
          <w:pgSz w:w="11906" w:h="16838"/>
          <w:pgMar w:top="1134" w:right="567" w:bottom="1134" w:left="1701" w:header="709" w:footer="709" w:gutter="0"/>
          <w:cols w:space="708"/>
          <w:docGrid w:linePitch="381"/>
        </w:sectPr>
      </w:pPr>
      <w:r w:rsidRPr="009B06F6">
        <w:rPr>
          <w:rFonts w:cs="Times New Roman"/>
          <w:szCs w:val="28"/>
        </w:rPr>
        <w:t>Темрюкский район                                                                                 Д.С. Каратеев</w:t>
      </w:r>
    </w:p>
    <w:p w:rsidR="009B06F6" w:rsidRDefault="009B06F6" w:rsidP="00E243BC">
      <w:pPr>
        <w:rPr>
          <w:szCs w:val="28"/>
        </w:rPr>
      </w:pPr>
    </w:p>
    <w:sectPr w:rsidR="009B06F6" w:rsidSect="009B06F6">
      <w:pgSz w:w="16838" w:h="11906" w:orient="landscape"/>
      <w:pgMar w:top="567" w:right="851" w:bottom="1701" w:left="1134"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F64" w:rsidRDefault="00874F64" w:rsidP="005E35BE">
      <w:r>
        <w:separator/>
      </w:r>
    </w:p>
  </w:endnote>
  <w:endnote w:type="continuationSeparator" w:id="0">
    <w:p w:rsidR="00874F64" w:rsidRDefault="00874F64"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F64" w:rsidRDefault="00874F64" w:rsidP="005E35BE">
      <w:r>
        <w:separator/>
      </w:r>
    </w:p>
  </w:footnote>
  <w:footnote w:type="continuationSeparator" w:id="0">
    <w:p w:rsidR="00874F64" w:rsidRDefault="00874F64"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EndPr/>
    <w:sdtContent>
      <w:p w:rsidR="004C0BA5" w:rsidRDefault="004C0BA5">
        <w:pPr>
          <w:pStyle w:val="a6"/>
          <w:jc w:val="center"/>
        </w:pPr>
        <w:r>
          <w:fldChar w:fldCharType="begin"/>
        </w:r>
        <w:r>
          <w:instrText>PAGE   \* MERGEFORMAT</w:instrText>
        </w:r>
        <w:r>
          <w:fldChar w:fldCharType="separate"/>
        </w:r>
        <w:r w:rsidR="00D1018B">
          <w:rPr>
            <w:noProof/>
          </w:rPr>
          <w:t>10</w:t>
        </w:r>
        <w:r>
          <w:fldChar w:fldCharType="end"/>
        </w:r>
      </w:p>
    </w:sdtContent>
  </w:sdt>
  <w:p w:rsidR="004C0BA5" w:rsidRDefault="004C0BA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A5" w:rsidRDefault="004C0BA5">
    <w:pPr>
      <w:pStyle w:val="a6"/>
      <w:jc w:val="center"/>
    </w:pPr>
  </w:p>
  <w:p w:rsidR="004C0BA5" w:rsidRDefault="004C0BA5">
    <w:pPr>
      <w:pStyle w:val="a6"/>
    </w:pPr>
    <w:r>
      <w:rPr>
        <w:noProof/>
        <w:lang w:eastAsia="ru-RU"/>
      </w:rPr>
      <mc:AlternateContent>
        <mc:Choice Requires="wps">
          <w:drawing>
            <wp:anchor distT="0" distB="0" distL="114300" distR="114300" simplePos="0" relativeHeight="251659264" behindDoc="0" locked="0" layoutInCell="0" allowOverlap="1" wp14:anchorId="1F4D897C" wp14:editId="7CA0220D">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4C0BA5" w:rsidRPr="00153625" w:rsidRDefault="004C0BA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D1018B" w:rsidRPr="00D1018B">
                                <w:rPr>
                                  <w:rFonts w:eastAsiaTheme="majorEastAsia" w:cs="Times New Roman"/>
                                  <w:noProof/>
                                  <w:szCs w:val="28"/>
                                </w:rPr>
                                <w:t>5</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D897C" id="Прямоугольник 9" o:spid="_x0000_s1026"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4C0BA5" w:rsidRPr="00153625" w:rsidRDefault="004C0BA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D1018B" w:rsidRPr="00D1018B">
                          <w:rPr>
                            <w:rFonts w:eastAsiaTheme="majorEastAsia" w:cs="Times New Roman"/>
                            <w:noProof/>
                            <w:szCs w:val="28"/>
                          </w:rPr>
                          <w:t>5</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29"/>
  </w:num>
  <w:num w:numId="4">
    <w:abstractNumId w:val="36"/>
  </w:num>
  <w:num w:numId="5">
    <w:abstractNumId w:val="37"/>
  </w:num>
  <w:num w:numId="6">
    <w:abstractNumId w:val="23"/>
  </w:num>
  <w:num w:numId="7">
    <w:abstractNumId w:val="31"/>
  </w:num>
  <w:num w:numId="8">
    <w:abstractNumId w:val="11"/>
  </w:num>
  <w:num w:numId="9">
    <w:abstractNumId w:val="24"/>
  </w:num>
  <w:num w:numId="10">
    <w:abstractNumId w:val="14"/>
  </w:num>
  <w:num w:numId="11">
    <w:abstractNumId w:val="27"/>
  </w:num>
  <w:num w:numId="12">
    <w:abstractNumId w:val="16"/>
  </w:num>
  <w:num w:numId="13">
    <w:abstractNumId w:val="25"/>
  </w:num>
  <w:num w:numId="14">
    <w:abstractNumId w:val="20"/>
  </w:num>
  <w:num w:numId="15">
    <w:abstractNumId w:val="38"/>
  </w:num>
  <w:num w:numId="16">
    <w:abstractNumId w:val="34"/>
  </w:num>
  <w:num w:numId="17">
    <w:abstractNumId w:val="33"/>
  </w:num>
  <w:num w:numId="18">
    <w:abstractNumId w:val="21"/>
  </w:num>
  <w:num w:numId="19">
    <w:abstractNumId w:val="1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17"/>
  </w:num>
  <w:num w:numId="28">
    <w:abstractNumId w:val="4"/>
  </w:num>
  <w:num w:numId="29">
    <w:abstractNumId w:val="26"/>
  </w:num>
  <w:num w:numId="30">
    <w:abstractNumId w:val="30"/>
  </w:num>
  <w:num w:numId="31">
    <w:abstractNumId w:val="35"/>
  </w:num>
  <w:num w:numId="32">
    <w:abstractNumId w:val="19"/>
  </w:num>
  <w:num w:numId="33">
    <w:abstractNumId w:val="9"/>
  </w:num>
  <w:num w:numId="34">
    <w:abstractNumId w:val="18"/>
  </w:num>
  <w:num w:numId="35">
    <w:abstractNumId w:val="2"/>
  </w:num>
  <w:num w:numId="36">
    <w:abstractNumId w:val="13"/>
  </w:num>
  <w:num w:numId="37">
    <w:abstractNumId w:val="15"/>
  </w:num>
  <w:num w:numId="38">
    <w:abstractNumId w:val="32"/>
  </w:num>
  <w:num w:numId="39">
    <w:abstractNumId w:val="3"/>
  </w:num>
  <w:num w:numId="40">
    <w:abstractNumId w:val="12"/>
  </w:num>
  <w:num w:numId="41">
    <w:abstractNumId w:val="1"/>
  </w:num>
  <w:num w:numId="42">
    <w:abstractNumId w:val="5"/>
  </w:num>
  <w:num w:numId="43">
    <w:abstractNumId w:val="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25D07"/>
    <w:rsid w:val="000338DD"/>
    <w:rsid w:val="00043668"/>
    <w:rsid w:val="00054DE6"/>
    <w:rsid w:val="0005790F"/>
    <w:rsid w:val="00061B8E"/>
    <w:rsid w:val="00063ACE"/>
    <w:rsid w:val="0007150C"/>
    <w:rsid w:val="00080520"/>
    <w:rsid w:val="00083DB8"/>
    <w:rsid w:val="000921B0"/>
    <w:rsid w:val="000967C2"/>
    <w:rsid w:val="000A526E"/>
    <w:rsid w:val="000B0D83"/>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9329E"/>
    <w:rsid w:val="001A11EE"/>
    <w:rsid w:val="001A2E07"/>
    <w:rsid w:val="001A7425"/>
    <w:rsid w:val="001A7D11"/>
    <w:rsid w:val="001B1253"/>
    <w:rsid w:val="001B3A87"/>
    <w:rsid w:val="001B7B38"/>
    <w:rsid w:val="001C4B55"/>
    <w:rsid w:val="001D0FE4"/>
    <w:rsid w:val="001D2ADE"/>
    <w:rsid w:val="001D31F2"/>
    <w:rsid w:val="001D433F"/>
    <w:rsid w:val="001E14D7"/>
    <w:rsid w:val="001F0463"/>
    <w:rsid w:val="00222532"/>
    <w:rsid w:val="00250247"/>
    <w:rsid w:val="00254BB9"/>
    <w:rsid w:val="002636E2"/>
    <w:rsid w:val="002662AE"/>
    <w:rsid w:val="002729C1"/>
    <w:rsid w:val="002748BF"/>
    <w:rsid w:val="00274EE6"/>
    <w:rsid w:val="002750E3"/>
    <w:rsid w:val="00280EE0"/>
    <w:rsid w:val="00286666"/>
    <w:rsid w:val="00295638"/>
    <w:rsid w:val="002C2AEB"/>
    <w:rsid w:val="002C4379"/>
    <w:rsid w:val="002D0D6E"/>
    <w:rsid w:val="00311E2D"/>
    <w:rsid w:val="00332FC2"/>
    <w:rsid w:val="00346D20"/>
    <w:rsid w:val="00355152"/>
    <w:rsid w:val="00363853"/>
    <w:rsid w:val="00371B2D"/>
    <w:rsid w:val="003A602F"/>
    <w:rsid w:val="003A73CB"/>
    <w:rsid w:val="003C4B5C"/>
    <w:rsid w:val="003C568D"/>
    <w:rsid w:val="003F4714"/>
    <w:rsid w:val="003F6264"/>
    <w:rsid w:val="0040063E"/>
    <w:rsid w:val="004017CB"/>
    <w:rsid w:val="00423CE5"/>
    <w:rsid w:val="0043717A"/>
    <w:rsid w:val="004563F2"/>
    <w:rsid w:val="004648C0"/>
    <w:rsid w:val="00467D7E"/>
    <w:rsid w:val="00470AFF"/>
    <w:rsid w:val="00477C5D"/>
    <w:rsid w:val="0048119C"/>
    <w:rsid w:val="00481FFA"/>
    <w:rsid w:val="00483FE3"/>
    <w:rsid w:val="00484824"/>
    <w:rsid w:val="004B21A2"/>
    <w:rsid w:val="004B236E"/>
    <w:rsid w:val="004C0BA5"/>
    <w:rsid w:val="004D6CD5"/>
    <w:rsid w:val="004E197F"/>
    <w:rsid w:val="00504C0D"/>
    <w:rsid w:val="00506ED9"/>
    <w:rsid w:val="00512F92"/>
    <w:rsid w:val="00523630"/>
    <w:rsid w:val="00525A9A"/>
    <w:rsid w:val="00545D4E"/>
    <w:rsid w:val="005602BC"/>
    <w:rsid w:val="00581079"/>
    <w:rsid w:val="0058325F"/>
    <w:rsid w:val="00585067"/>
    <w:rsid w:val="00597972"/>
    <w:rsid w:val="005C3F3A"/>
    <w:rsid w:val="005C427B"/>
    <w:rsid w:val="005E2AC3"/>
    <w:rsid w:val="005E35BE"/>
    <w:rsid w:val="005E3E32"/>
    <w:rsid w:val="005F64E2"/>
    <w:rsid w:val="00604D3F"/>
    <w:rsid w:val="00621E19"/>
    <w:rsid w:val="0063217F"/>
    <w:rsid w:val="00635743"/>
    <w:rsid w:val="006508BF"/>
    <w:rsid w:val="006516A6"/>
    <w:rsid w:val="0067743C"/>
    <w:rsid w:val="00684B2A"/>
    <w:rsid w:val="00695CE3"/>
    <w:rsid w:val="006970CD"/>
    <w:rsid w:val="006A0B25"/>
    <w:rsid w:val="006A3458"/>
    <w:rsid w:val="006A54C4"/>
    <w:rsid w:val="006B07EE"/>
    <w:rsid w:val="006C4B52"/>
    <w:rsid w:val="006D23A1"/>
    <w:rsid w:val="006E21B2"/>
    <w:rsid w:val="006F130B"/>
    <w:rsid w:val="006F34A7"/>
    <w:rsid w:val="00701031"/>
    <w:rsid w:val="0071619B"/>
    <w:rsid w:val="00727F1C"/>
    <w:rsid w:val="00733107"/>
    <w:rsid w:val="00754F70"/>
    <w:rsid w:val="00757A49"/>
    <w:rsid w:val="00763650"/>
    <w:rsid w:val="00772C12"/>
    <w:rsid w:val="007776E5"/>
    <w:rsid w:val="007850AE"/>
    <w:rsid w:val="00794782"/>
    <w:rsid w:val="007A1FDF"/>
    <w:rsid w:val="007A62A3"/>
    <w:rsid w:val="007B4B8A"/>
    <w:rsid w:val="007B7B41"/>
    <w:rsid w:val="007C03DD"/>
    <w:rsid w:val="007E3DB1"/>
    <w:rsid w:val="007F3FC4"/>
    <w:rsid w:val="00800068"/>
    <w:rsid w:val="00800A90"/>
    <w:rsid w:val="008101F8"/>
    <w:rsid w:val="00812DD7"/>
    <w:rsid w:val="00816E69"/>
    <w:rsid w:val="00825F7C"/>
    <w:rsid w:val="00833F83"/>
    <w:rsid w:val="00834DF6"/>
    <w:rsid w:val="00874F64"/>
    <w:rsid w:val="0088300E"/>
    <w:rsid w:val="00887ED6"/>
    <w:rsid w:val="00891986"/>
    <w:rsid w:val="008977FE"/>
    <w:rsid w:val="008D46AD"/>
    <w:rsid w:val="008D6C0E"/>
    <w:rsid w:val="00907D43"/>
    <w:rsid w:val="00910A15"/>
    <w:rsid w:val="009308E7"/>
    <w:rsid w:val="0095250F"/>
    <w:rsid w:val="009644D7"/>
    <w:rsid w:val="00973E8F"/>
    <w:rsid w:val="00997395"/>
    <w:rsid w:val="009B06F6"/>
    <w:rsid w:val="009C1A20"/>
    <w:rsid w:val="009C23DA"/>
    <w:rsid w:val="009C28C8"/>
    <w:rsid w:val="009C2B2B"/>
    <w:rsid w:val="009C4DC9"/>
    <w:rsid w:val="009D37B2"/>
    <w:rsid w:val="009D5E44"/>
    <w:rsid w:val="009E1D15"/>
    <w:rsid w:val="009E24E4"/>
    <w:rsid w:val="00A00B09"/>
    <w:rsid w:val="00A0164D"/>
    <w:rsid w:val="00A30CD7"/>
    <w:rsid w:val="00A4294E"/>
    <w:rsid w:val="00A560C9"/>
    <w:rsid w:val="00A716A2"/>
    <w:rsid w:val="00A93FFA"/>
    <w:rsid w:val="00AA7661"/>
    <w:rsid w:val="00AC249F"/>
    <w:rsid w:val="00AE57DE"/>
    <w:rsid w:val="00AF1E4F"/>
    <w:rsid w:val="00B50CEC"/>
    <w:rsid w:val="00B51FD4"/>
    <w:rsid w:val="00B5235B"/>
    <w:rsid w:val="00B545B9"/>
    <w:rsid w:val="00B54C3C"/>
    <w:rsid w:val="00B562AB"/>
    <w:rsid w:val="00B712D5"/>
    <w:rsid w:val="00B773CC"/>
    <w:rsid w:val="00B877B3"/>
    <w:rsid w:val="00B91D26"/>
    <w:rsid w:val="00B960A8"/>
    <w:rsid w:val="00BA7C1B"/>
    <w:rsid w:val="00BC551D"/>
    <w:rsid w:val="00BD20D2"/>
    <w:rsid w:val="00C10DB3"/>
    <w:rsid w:val="00C137E9"/>
    <w:rsid w:val="00C3141A"/>
    <w:rsid w:val="00C54CC3"/>
    <w:rsid w:val="00C75735"/>
    <w:rsid w:val="00C82885"/>
    <w:rsid w:val="00C8650C"/>
    <w:rsid w:val="00CB2B60"/>
    <w:rsid w:val="00CB74CC"/>
    <w:rsid w:val="00CD05F4"/>
    <w:rsid w:val="00CD4944"/>
    <w:rsid w:val="00D058EF"/>
    <w:rsid w:val="00D1018B"/>
    <w:rsid w:val="00D14933"/>
    <w:rsid w:val="00D33FF4"/>
    <w:rsid w:val="00D53289"/>
    <w:rsid w:val="00D73D61"/>
    <w:rsid w:val="00D97F87"/>
    <w:rsid w:val="00DA71E0"/>
    <w:rsid w:val="00DD1CEB"/>
    <w:rsid w:val="00DE4341"/>
    <w:rsid w:val="00DE4BCE"/>
    <w:rsid w:val="00DE62AD"/>
    <w:rsid w:val="00E038CE"/>
    <w:rsid w:val="00E05B65"/>
    <w:rsid w:val="00E22415"/>
    <w:rsid w:val="00E243BC"/>
    <w:rsid w:val="00E25A13"/>
    <w:rsid w:val="00E405D2"/>
    <w:rsid w:val="00E566B8"/>
    <w:rsid w:val="00E77C31"/>
    <w:rsid w:val="00E862C6"/>
    <w:rsid w:val="00E93E9C"/>
    <w:rsid w:val="00EA0485"/>
    <w:rsid w:val="00EB5E48"/>
    <w:rsid w:val="00EB7BEE"/>
    <w:rsid w:val="00EC019A"/>
    <w:rsid w:val="00EE051A"/>
    <w:rsid w:val="00EF55EE"/>
    <w:rsid w:val="00F07BAE"/>
    <w:rsid w:val="00F12820"/>
    <w:rsid w:val="00F1689A"/>
    <w:rsid w:val="00F2409C"/>
    <w:rsid w:val="00F245B3"/>
    <w:rsid w:val="00F24757"/>
    <w:rsid w:val="00F273F3"/>
    <w:rsid w:val="00F32CB9"/>
    <w:rsid w:val="00F54947"/>
    <w:rsid w:val="00F66B45"/>
    <w:rsid w:val="00F80AF0"/>
    <w:rsid w:val="00FA0535"/>
    <w:rsid w:val="00FA3C6B"/>
    <w:rsid w:val="00FB1A7E"/>
    <w:rsid w:val="00FB27EA"/>
    <w:rsid w:val="00FB3B3B"/>
    <w:rsid w:val="00FB7101"/>
    <w:rsid w:val="00FC00CD"/>
    <w:rsid w:val="00FC525F"/>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1773"/>
  <w15:docId w15:val="{54EBA2C5-9E55-4969-9AED-69771D94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59"/>
    <w:rsid w:val="00525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d"/>
    <w:uiPriority w:val="39"/>
    <w:rsid w:val="009B06F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9B06F6"/>
  </w:style>
  <w:style w:type="table" w:customStyle="1" w:styleId="3">
    <w:name w:val="Сетка таблицы3"/>
    <w:basedOn w:val="a1"/>
    <w:next w:val="ad"/>
    <w:uiPriority w:val="59"/>
    <w:rsid w:val="009B06F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9B06F6"/>
    <w:rPr>
      <w:rFonts w:ascii="Courier New" w:eastAsia="Times New Roman" w:hAnsi="Courier New" w:cs="Times New Roman"/>
      <w:sz w:val="20"/>
      <w:szCs w:val="20"/>
      <w:lang w:eastAsia="ru-RU"/>
    </w:rPr>
  </w:style>
  <w:style w:type="character" w:customStyle="1" w:styleId="af">
    <w:name w:val="Текст Знак"/>
    <w:basedOn w:val="a0"/>
    <w:link w:val="ae"/>
    <w:rsid w:val="009B06F6"/>
    <w:rPr>
      <w:rFonts w:ascii="Courier New" w:eastAsia="Times New Roman" w:hAnsi="Courier New" w:cs="Times New Roman"/>
      <w:sz w:val="20"/>
      <w:szCs w:val="20"/>
      <w:lang w:eastAsia="ru-RU"/>
    </w:rPr>
  </w:style>
  <w:style w:type="paragraph" w:styleId="30">
    <w:name w:val="Body Text 3"/>
    <w:basedOn w:val="a"/>
    <w:link w:val="31"/>
    <w:unhideWhenUsed/>
    <w:rsid w:val="009B06F6"/>
    <w:pPr>
      <w:jc w:val="both"/>
    </w:pPr>
    <w:rPr>
      <w:rFonts w:eastAsia="Times New Roman" w:cs="Times New Roman"/>
      <w:b/>
      <w:szCs w:val="20"/>
      <w:lang w:eastAsia="ru-RU"/>
    </w:rPr>
  </w:style>
  <w:style w:type="character" w:customStyle="1" w:styleId="31">
    <w:name w:val="Основной текст 3 Знак"/>
    <w:basedOn w:val="a0"/>
    <w:link w:val="30"/>
    <w:rsid w:val="009B06F6"/>
    <w:rPr>
      <w:rFonts w:eastAsia="Times New Roman" w:cs="Times New Roman"/>
      <w:b/>
      <w:szCs w:val="20"/>
      <w:lang w:eastAsia="ru-RU"/>
    </w:rPr>
  </w:style>
  <w:style w:type="character" w:customStyle="1" w:styleId="11">
    <w:name w:val="Основной текст Знак1"/>
    <w:uiPriority w:val="99"/>
    <w:locked/>
    <w:rsid w:val="009B06F6"/>
    <w:rPr>
      <w:rFonts w:ascii="Times New Roman" w:hAnsi="Times New Roman" w:cs="Times New Roman" w:hint="default"/>
      <w:sz w:val="27"/>
      <w:szCs w:val="27"/>
      <w:shd w:val="clear" w:color="auto" w:fill="FFFFFF"/>
    </w:rPr>
  </w:style>
  <w:style w:type="paragraph" w:customStyle="1" w:styleId="af0">
    <w:name w:val="Нормальный (таблица)"/>
    <w:basedOn w:val="a"/>
    <w:next w:val="a"/>
    <w:uiPriority w:val="99"/>
    <w:rsid w:val="009B06F6"/>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9B06F6"/>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9B06F6"/>
    <w:pPr>
      <w:widowControl w:val="0"/>
      <w:autoSpaceDE w:val="0"/>
      <w:autoSpaceDN w:val="0"/>
      <w:adjustRightInd w:val="0"/>
    </w:pPr>
    <w:rPr>
      <w:rFonts w:eastAsia="Times New Roman" w:cs="Times New Roman"/>
      <w:szCs w:val="28"/>
      <w:lang w:eastAsia="ru-RU"/>
    </w:rPr>
  </w:style>
  <w:style w:type="character" w:styleId="af2">
    <w:name w:val="page number"/>
    <w:basedOn w:val="a0"/>
    <w:rsid w:val="009B06F6"/>
  </w:style>
  <w:style w:type="character" w:customStyle="1" w:styleId="af3">
    <w:name w:val="Гипертекстовая ссылка"/>
    <w:uiPriority w:val="99"/>
    <w:rsid w:val="009B06F6"/>
    <w:rPr>
      <w:color w:val="106BBE"/>
    </w:rPr>
  </w:style>
  <w:style w:type="character" w:customStyle="1" w:styleId="af4">
    <w:name w:val="Активная гипертекстовая ссылка"/>
    <w:uiPriority w:val="99"/>
    <w:rsid w:val="009B06F6"/>
    <w:rPr>
      <w:color w:val="106BBE"/>
      <w:u w:val="single"/>
    </w:rPr>
  </w:style>
  <w:style w:type="paragraph" w:customStyle="1" w:styleId="consplusnormal">
    <w:name w:val="consplusnormal"/>
    <w:basedOn w:val="a"/>
    <w:rsid w:val="009B06F6"/>
    <w:pPr>
      <w:spacing w:before="280" w:after="280"/>
    </w:pPr>
    <w:rPr>
      <w:rFonts w:eastAsia="Times New Roman" w:cs="Times New Roman"/>
      <w:sz w:val="24"/>
      <w:szCs w:val="24"/>
      <w:lang w:eastAsia="ar-SA"/>
    </w:rPr>
  </w:style>
  <w:style w:type="table" w:customStyle="1" w:styleId="21">
    <w:name w:val="Сетка таблицы21"/>
    <w:basedOn w:val="a1"/>
    <w:next w:val="ad"/>
    <w:uiPriority w:val="59"/>
    <w:rsid w:val="009B06F6"/>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sid w:val="009B06F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5">
    <w:name w:val="Normal (Web)"/>
    <w:basedOn w:val="a"/>
    <w:rsid w:val="009B06F6"/>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9B06F6"/>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9B06F6"/>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9B06F6"/>
    <w:pPr>
      <w:widowControl w:val="0"/>
      <w:autoSpaceDE w:val="0"/>
      <w:autoSpaceDN w:val="0"/>
      <w:adjustRightInd w:val="0"/>
      <w:ind w:left="170" w:right="17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04D5-4B5B-4F5E-8E71-9926865B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3509</Words>
  <Characters>20006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Kurorty-2</cp:lastModifiedBy>
  <cp:revision>20</cp:revision>
  <cp:lastPrinted>2021-11-09T10:48:00Z</cp:lastPrinted>
  <dcterms:created xsi:type="dcterms:W3CDTF">2021-09-17T09:51:00Z</dcterms:created>
  <dcterms:modified xsi:type="dcterms:W3CDTF">2023-01-11T08:44:00Z</dcterms:modified>
</cp:coreProperties>
</file>