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DD2903">
      <w:pPr>
        <w:contextualSpacing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АДМИНИСТРАЦИЯ</w:t>
      </w:r>
    </w:p>
    <w:p w14:paraId="36A0385A">
      <w:pPr>
        <w:contextualSpacing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МУНИЦИПАЛЬНОГО ОБРАЗОВАНИЯ ТЕМРЮКСКИЙ МУНИЦИПАЛЬНЫЙ РАЙОН КРАСНОДАРСКОГО КРАЯ</w:t>
      </w:r>
    </w:p>
    <w:p w14:paraId="41D50634">
      <w:pPr>
        <w:contextualSpacing/>
        <w:jc w:val="center"/>
        <w:rPr>
          <w:rFonts w:eastAsia="Calibri" w:cs="Times New Roman"/>
          <w:b/>
          <w:szCs w:val="28"/>
        </w:rPr>
      </w:pPr>
    </w:p>
    <w:p w14:paraId="3B6247B5">
      <w:pPr>
        <w:contextualSpacing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ПОСТАНОВЛЕНИЕ</w:t>
      </w:r>
    </w:p>
    <w:p w14:paraId="087A5023">
      <w:pPr>
        <w:contextualSpacing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от 29 октября 2021 года № 1609</w:t>
      </w:r>
    </w:p>
    <w:p w14:paraId="344871B6">
      <w:pPr>
        <w:contextualSpacing/>
        <w:jc w:val="center"/>
        <w:rPr>
          <w:rFonts w:eastAsia="Calibri" w:cs="Times New Roman"/>
          <w:b/>
          <w:szCs w:val="28"/>
        </w:rPr>
      </w:pPr>
    </w:p>
    <w:p w14:paraId="51815A16">
      <w:pPr>
        <w:contextualSpacing/>
        <w:jc w:val="center"/>
        <w:rPr>
          <w:rFonts w:eastAsia="Calibri" w:cs="Times New Roman"/>
          <w:b/>
          <w:szCs w:val="28"/>
        </w:rPr>
      </w:pPr>
    </w:p>
    <w:p w14:paraId="572EBDCB">
      <w:pPr>
        <w:contextualSpacing/>
        <w:jc w:val="center"/>
        <w:rPr>
          <w:rFonts w:eastAsia="Calibri" w:cs="Times New Roman"/>
          <w:b/>
          <w:szCs w:val="28"/>
        </w:rPr>
      </w:pPr>
    </w:p>
    <w:p w14:paraId="221BC390">
      <w:pPr>
        <w:contextualSpacing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Об утверждении муниципальной программы муниципального образования Темрюкский муниципальный район Краснодарского края</w:t>
      </w:r>
    </w:p>
    <w:p w14:paraId="79469E84">
      <w:pPr>
        <w:contextualSpacing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«Программа реализации государственной молодежной политики»</w:t>
      </w:r>
    </w:p>
    <w:p w14:paraId="4446C3F9">
      <w:pPr>
        <w:tabs>
          <w:tab w:val="left" w:pos="0"/>
        </w:tabs>
        <w:jc w:val="center"/>
        <w:rPr>
          <w:rFonts w:eastAsia="Calibri" w:cs="Times New Roman"/>
          <w:sz w:val="22"/>
        </w:rPr>
      </w:pPr>
      <w:r>
        <w:rPr>
          <w:rFonts w:eastAsia="Calibri" w:cs="Times New Roman"/>
          <w:sz w:val="22"/>
        </w:rPr>
        <w:t>Список изменяющих документов</w:t>
      </w:r>
    </w:p>
    <w:p w14:paraId="6194B2E5">
      <w:pPr>
        <w:tabs>
          <w:tab w:val="left" w:pos="0"/>
        </w:tabs>
        <w:jc w:val="center"/>
        <w:rPr>
          <w:rFonts w:eastAsia="Calibri" w:cs="Times New Roman"/>
          <w:sz w:val="22"/>
        </w:rPr>
      </w:pPr>
      <w:r>
        <w:rPr>
          <w:rFonts w:eastAsia="Calibri" w:cs="Times New Roman"/>
          <w:sz w:val="22"/>
        </w:rPr>
        <w:t xml:space="preserve">(в ред. Постановлений администрации МО Темрюкский район </w:t>
      </w:r>
    </w:p>
    <w:p w14:paraId="655FADA8">
      <w:pPr>
        <w:tabs>
          <w:tab w:val="left" w:pos="0"/>
        </w:tabs>
        <w:jc w:val="center"/>
        <w:rPr>
          <w:rFonts w:eastAsia="Calibri" w:cs="Times New Roman"/>
          <w:sz w:val="22"/>
        </w:rPr>
      </w:pPr>
      <w:r>
        <w:rPr>
          <w:rFonts w:eastAsia="Calibri" w:cs="Times New Roman"/>
          <w:sz w:val="22"/>
        </w:rPr>
        <w:t xml:space="preserve">от 20.12.2021 №1974, от 18.02.2022 № 203, от 21.04.2022 № 561, от 21.06.2022 №927, </w:t>
      </w:r>
    </w:p>
    <w:p w14:paraId="566788DB">
      <w:pPr>
        <w:tabs>
          <w:tab w:val="left" w:pos="0"/>
        </w:tabs>
        <w:jc w:val="center"/>
        <w:rPr>
          <w:rFonts w:eastAsia="Calibri" w:cs="Times New Roman"/>
          <w:sz w:val="22"/>
        </w:rPr>
      </w:pPr>
      <w:r>
        <w:rPr>
          <w:rFonts w:eastAsia="Calibri" w:cs="Times New Roman"/>
          <w:sz w:val="22"/>
        </w:rPr>
        <w:t xml:space="preserve">от 25.07.2022 № 1233, от 26.09.2022 № 1752, от 31.10.2022 № 1979, от 23.12.2022 № 2454, </w:t>
      </w:r>
    </w:p>
    <w:p w14:paraId="4EE914AD">
      <w:pPr>
        <w:tabs>
          <w:tab w:val="left" w:pos="0"/>
        </w:tabs>
        <w:jc w:val="center"/>
        <w:rPr>
          <w:rFonts w:eastAsia="Calibri" w:cs="Times New Roman"/>
          <w:sz w:val="22"/>
        </w:rPr>
      </w:pPr>
      <w:r>
        <w:rPr>
          <w:rFonts w:eastAsia="Calibri" w:cs="Times New Roman"/>
          <w:sz w:val="22"/>
        </w:rPr>
        <w:t>от 23.01.2023 № 84, от 13.02.2023 № 196, от 21.03.2023 № 406, от 20.04.2023 № 627, от 21.07.2023 № 1066, от 23.08.2023 №1337, от 23.10.2023 №1723, от 25.12.2023 №2209, от 26.03.2024 №418, от 27.05.2024 №758, от 19.09.2024 №1410, от 21.10.2024 №1628, от 23.12.2024 №2108,</w:t>
      </w:r>
    </w:p>
    <w:p w14:paraId="5F55EFE1">
      <w:pPr>
        <w:tabs>
          <w:tab w:val="left" w:pos="0"/>
        </w:tabs>
        <w:jc w:val="center"/>
        <w:rPr>
          <w:rFonts w:eastAsia="Calibri" w:cs="Times New Roman"/>
          <w:sz w:val="22"/>
        </w:rPr>
      </w:pPr>
      <w:r>
        <w:rPr>
          <w:rFonts w:eastAsia="Calibri" w:cs="Times New Roman"/>
          <w:sz w:val="22"/>
        </w:rPr>
        <w:t xml:space="preserve"> от 28.01.2025 №160, от 21.03.2025 №401, от 21.04.2025 №626, от 24.06.2025 №938, </w:t>
      </w:r>
    </w:p>
    <w:p w14:paraId="0D5CC067">
      <w:pPr>
        <w:tabs>
          <w:tab w:val="left" w:pos="0"/>
        </w:tabs>
        <w:jc w:val="center"/>
        <w:rPr>
          <w:rFonts w:eastAsia="Calibri" w:cs="Times New Roman"/>
          <w:sz w:val="22"/>
        </w:rPr>
      </w:pPr>
      <w:r>
        <w:rPr>
          <w:rFonts w:eastAsia="Calibri" w:cs="Times New Roman"/>
          <w:sz w:val="22"/>
        </w:rPr>
        <w:t>от 21.07.2025 №1107, от 27.10.2025 №1630, от 23.12.2025 №2036, 26.01.2026 №65, 23.03.2026 №334</w:t>
      </w:r>
      <w:r>
        <w:rPr>
          <w:rFonts w:hint="default" w:eastAsia="Calibri" w:cs="Times New Roman"/>
          <w:sz w:val="22"/>
          <w:lang w:val="ru-RU"/>
        </w:rPr>
        <w:t>, 27.07.2026 № 1031, 24.08.2026 № 1173</w:t>
      </w:r>
      <w:r>
        <w:rPr>
          <w:rFonts w:eastAsia="Calibri" w:cs="Times New Roman"/>
          <w:sz w:val="22"/>
        </w:rPr>
        <w:t>)</w:t>
      </w:r>
    </w:p>
    <w:p w14:paraId="45CAB98A">
      <w:pPr>
        <w:tabs>
          <w:tab w:val="left" w:pos="142"/>
        </w:tabs>
        <w:contextualSpacing/>
        <w:jc w:val="both"/>
        <w:rPr>
          <w:rFonts w:cs="Times New Roman"/>
          <w:szCs w:val="28"/>
        </w:rPr>
      </w:pPr>
    </w:p>
    <w:p w14:paraId="231B45FF">
      <w:pPr>
        <w:ind w:firstLine="708"/>
        <w:contextualSpacing/>
        <w:jc w:val="both"/>
        <w:rPr>
          <w:szCs w:val="28"/>
        </w:rPr>
      </w:pPr>
      <w:r>
        <w:rPr>
          <w:rFonts w:eastAsia="Calibri" w:cs="Times New Roman"/>
          <w:szCs w:val="28"/>
        </w:rPr>
        <w:t xml:space="preserve">В соответствии со статьей 179 Бюджетного кодекса Российской Федерации, руководствуясь Порядком принятия решения о разработке, формировании, реализации и оценке эффективности реализации муниципальных программ муниципального образования Темрюкский муниципальный район Краснодарского края, утвержденным постановлением администрации муниципального образования Темрюкский район от 13 июля 2021 г. № 979, </w:t>
      </w:r>
      <w:r>
        <w:rPr>
          <w:szCs w:val="28"/>
        </w:rPr>
        <w:t>в связи с увеличением объемов</w:t>
      </w:r>
      <w:r>
        <w:rPr>
          <w:color w:val="000000"/>
          <w:szCs w:val="28"/>
        </w:rPr>
        <w:t xml:space="preserve"> финансирования, изменением значений целевых показателей</w:t>
      </w:r>
      <w:r>
        <w:rPr>
          <w:szCs w:val="28"/>
        </w:rPr>
        <w:t xml:space="preserve"> муниципальной программы муниципального образования Темрюкский муниципальный район Краснодарского края «Программа реализации государственной молодежной политики»</w:t>
      </w:r>
    </w:p>
    <w:p w14:paraId="3C923564">
      <w:pPr>
        <w:contextualSpacing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rFonts w:eastAsia="Calibri" w:cs="Times New Roman"/>
          <w:szCs w:val="28"/>
        </w:rPr>
        <w:t>п о с т а н о в л я ю:</w:t>
      </w:r>
    </w:p>
    <w:p w14:paraId="727275D4">
      <w:pPr>
        <w:ind w:firstLine="708"/>
        <w:contextualSpacing/>
        <w:jc w:val="both"/>
        <w:rPr>
          <w:szCs w:val="28"/>
        </w:rPr>
      </w:pPr>
      <w:r>
        <w:rPr>
          <w:szCs w:val="28"/>
        </w:rPr>
        <w:t xml:space="preserve">1. </w:t>
      </w:r>
      <w:r>
        <w:rPr>
          <w:rFonts w:eastAsia="Calibri" w:cs="Times New Roman"/>
          <w:szCs w:val="28"/>
        </w:rPr>
        <w:t xml:space="preserve">Утвердить изменения в постановлении администрации муниципального образования Темрюкский район от 29 октября 2021 г. № 1609 «Об утверждении муниципальной программы муниципального образования </w:t>
      </w:r>
      <w:r>
        <w:rPr>
          <w:szCs w:val="28"/>
        </w:rPr>
        <w:t>Темрюкский муниципальный район Краснодарского края</w:t>
      </w:r>
      <w:r>
        <w:rPr>
          <w:rFonts w:eastAsia="Calibri" w:cs="Times New Roman"/>
          <w:szCs w:val="28"/>
        </w:rPr>
        <w:t xml:space="preserve"> «Программа реализации государственной молодежной политики», согласно приложению к настоящему постановлению.</w:t>
      </w:r>
    </w:p>
    <w:p w14:paraId="7685F8B3">
      <w:pPr>
        <w:pStyle w:val="14"/>
        <w:tabs>
          <w:tab w:val="left" w:pos="142"/>
          <w:tab w:val="left" w:pos="709"/>
          <w:tab w:val="left" w:pos="993"/>
        </w:tabs>
        <w:spacing w:before="40"/>
        <w:ind w:left="0" w:firstLine="709"/>
        <w:jc w:val="both"/>
        <w:rPr>
          <w:szCs w:val="28"/>
        </w:rPr>
      </w:pPr>
      <w:r>
        <w:rPr>
          <w:rFonts w:eastAsia="Calibri" w:cs="Times New Roman"/>
          <w:szCs w:val="28"/>
        </w:rPr>
        <w:t xml:space="preserve">2. </w:t>
      </w:r>
      <w:r>
        <w:rPr>
          <w:szCs w:val="28"/>
        </w:rPr>
        <w:t xml:space="preserve">Признать утратившими силу постановление администрации муниципального образования Темрюкский муниципальный район Краснодарского края от </w:t>
      </w:r>
      <w:r>
        <w:rPr>
          <w:rFonts w:hint="default"/>
          <w:szCs w:val="28"/>
          <w:lang w:val="ru-RU"/>
        </w:rPr>
        <w:t>27 июля  2026</w:t>
      </w:r>
      <w:r>
        <w:rPr>
          <w:szCs w:val="28"/>
        </w:rPr>
        <w:t xml:space="preserve"> г. № </w:t>
      </w:r>
      <w:r>
        <w:rPr>
          <w:rFonts w:hint="default"/>
          <w:szCs w:val="28"/>
          <w:lang w:val="ru-RU"/>
        </w:rPr>
        <w:t>1031</w:t>
      </w:r>
      <w:bookmarkStart w:id="1" w:name="_GoBack"/>
      <w:bookmarkEnd w:id="1"/>
      <w:r>
        <w:rPr>
          <w:szCs w:val="28"/>
        </w:rPr>
        <w:t xml:space="preserve"> «О внесении изменений в постановление администрации муниципального образования Темрюкский район от 29 октября 2021 г. № 1609 «Об утверждении муниципальной программы муниципального образования Темрюкский район «Программа реализации государственной молодежной политики».</w:t>
      </w:r>
    </w:p>
    <w:p w14:paraId="77DD08E5">
      <w:pPr>
        <w:pStyle w:val="14"/>
        <w:tabs>
          <w:tab w:val="left" w:pos="142"/>
          <w:tab w:val="left" w:pos="993"/>
        </w:tabs>
        <w:spacing w:before="25"/>
        <w:ind w:left="0"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3. Отделу информатизации, технической защиты информации и взаимодействия со СМИ администрации муниципального образования Темрюкский муниципальный район Краснодарского края (Семикина О.А.) официально опубликовать постановление «О внесении изменений в постановление администрации муниципального образования Темрюкский район от 29 октября 2021 г. № 1609 «Об утверждении муниципальной программы муниципального образования Темрюкский </w:t>
      </w:r>
      <w:r>
        <w:rPr>
          <w:szCs w:val="28"/>
        </w:rPr>
        <w:t>муниципальный район Краснодарского края</w:t>
      </w:r>
      <w:r>
        <w:rPr>
          <w:rFonts w:eastAsia="Calibri" w:cs="Times New Roman"/>
          <w:szCs w:val="28"/>
        </w:rPr>
        <w:t xml:space="preserve"> «Программа реализации государственной молодежной политики» на официальном сайте в информационно-телекоммуникационной сети «Интернет» </w:t>
      </w:r>
      <w:r>
        <w:rPr>
          <w:rFonts w:eastAsia="Calibri" w:cs="Times New Roman"/>
          <w:szCs w:val="28"/>
          <w:lang w:val="en-US"/>
        </w:rPr>
        <w:t>temryuk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>.</w:t>
      </w:r>
    </w:p>
    <w:p w14:paraId="0D0C7212">
      <w:pPr>
        <w:pStyle w:val="14"/>
        <w:tabs>
          <w:tab w:val="left" w:pos="142"/>
          <w:tab w:val="left" w:pos="709"/>
          <w:tab w:val="left" w:pos="993"/>
        </w:tabs>
        <w:spacing w:before="40"/>
        <w:ind w:left="0"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 Постановление вступает в силу после его официального обнародования путем официального опубликования.</w:t>
      </w:r>
    </w:p>
    <w:p w14:paraId="402AD072">
      <w:pPr>
        <w:pStyle w:val="14"/>
        <w:tabs>
          <w:tab w:val="left" w:pos="993"/>
        </w:tabs>
        <w:ind w:left="0" w:firstLine="709"/>
        <w:jc w:val="both"/>
        <w:rPr>
          <w:rFonts w:cs="Times New Roman"/>
          <w:szCs w:val="28"/>
        </w:rPr>
      </w:pPr>
    </w:p>
    <w:p w14:paraId="0121B4A1">
      <w:pPr>
        <w:ind w:firstLine="709"/>
        <w:contextualSpacing/>
        <w:jc w:val="both"/>
        <w:rPr>
          <w:rFonts w:cs="Times New Roman"/>
          <w:szCs w:val="28"/>
        </w:rPr>
      </w:pPr>
    </w:p>
    <w:p w14:paraId="77BF65EB">
      <w:pPr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Глава</w:t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 xml:space="preserve"> муниципального образования </w:t>
      </w:r>
    </w:p>
    <w:p w14:paraId="7F81E18F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Темрюкский муниципальный район </w:t>
      </w:r>
    </w:p>
    <w:p w14:paraId="0AFF362A">
      <w:pPr>
        <w:rPr>
          <w:rFonts w:cs="Times New Roman"/>
          <w:szCs w:val="28"/>
        </w:rPr>
        <w:sectPr>
          <w:headerReference r:id="rId6" w:type="first"/>
          <w:footerReference r:id="rId8" w:type="first"/>
          <w:headerReference r:id="rId5" w:type="default"/>
          <w:footerReference r:id="rId7" w:type="default"/>
          <w:pgSz w:w="11906" w:h="16838"/>
          <w:pgMar w:top="1134" w:right="567" w:bottom="1134" w:left="1701" w:header="709" w:footer="709" w:gutter="0"/>
          <w:pgNumType w:start="1" w:chapStyle="1"/>
          <w:cols w:space="708" w:num="1"/>
          <w:titlePg/>
          <w:docGrid w:linePitch="381" w:charSpace="0"/>
        </w:sectPr>
      </w:pPr>
      <w:r>
        <w:rPr>
          <w:rFonts w:cs="Times New Roman"/>
          <w:szCs w:val="28"/>
        </w:rPr>
        <w:t>Краснодарского края                                                                            Ф.В. Бабенков</w:t>
      </w:r>
    </w:p>
    <w:p w14:paraId="13F58C2C">
      <w:pPr>
        <w:suppressAutoHyphens/>
        <w:ind w:left="11482" w:right="-246"/>
        <w:rPr>
          <w:rFonts w:eastAsia="Times New Roman" w:cs="Times New Roman"/>
          <w:kern w:val="1"/>
          <w:szCs w:val="28"/>
          <w:lang w:eastAsia="zh-CN"/>
        </w:rPr>
      </w:pPr>
      <w:r>
        <w:rPr>
          <w:rFonts w:eastAsia="Times New Roman" w:cs="Times New Roman"/>
          <w:kern w:val="1"/>
          <w:szCs w:val="28"/>
          <w:lang w:eastAsia="zh-CN"/>
        </w:rPr>
        <w:t>ПРИЛОЖЕНИЕ</w:t>
      </w:r>
    </w:p>
    <w:p w14:paraId="21EA5A75">
      <w:pPr>
        <w:suppressAutoHyphens/>
        <w:ind w:left="5670" w:right="-246" w:firstLine="9923"/>
        <w:jc w:val="center"/>
        <w:rPr>
          <w:rFonts w:eastAsia="Times New Roman" w:cs="Times New Roman"/>
          <w:kern w:val="1"/>
          <w:szCs w:val="28"/>
          <w:lang w:eastAsia="zh-CN"/>
        </w:rPr>
      </w:pPr>
    </w:p>
    <w:p w14:paraId="37BDA24E">
      <w:pPr>
        <w:suppressAutoHyphens/>
        <w:ind w:right="-246" w:firstLine="9923"/>
        <w:jc w:val="center"/>
        <w:rPr>
          <w:rFonts w:eastAsia="Times New Roman" w:cs="Times New Roman"/>
          <w:kern w:val="1"/>
          <w:szCs w:val="28"/>
          <w:lang w:eastAsia="zh-CN"/>
        </w:rPr>
      </w:pPr>
      <w:r>
        <w:rPr>
          <w:rFonts w:eastAsia="Times New Roman" w:cs="Times New Roman"/>
          <w:kern w:val="1"/>
          <w:szCs w:val="28"/>
          <w:lang w:eastAsia="zh-CN"/>
        </w:rPr>
        <w:t>УТВЕРЖДЕНА</w:t>
      </w:r>
    </w:p>
    <w:p w14:paraId="77953C94">
      <w:pPr>
        <w:suppressAutoHyphens/>
        <w:ind w:right="-246" w:firstLine="9923"/>
        <w:jc w:val="center"/>
        <w:rPr>
          <w:rFonts w:eastAsia="Times New Roman" w:cs="Times New Roman"/>
          <w:kern w:val="1"/>
          <w:szCs w:val="28"/>
          <w:lang w:eastAsia="zh-CN"/>
        </w:rPr>
      </w:pPr>
      <w:r>
        <w:rPr>
          <w:rFonts w:eastAsia="Times New Roman" w:cs="Times New Roman"/>
          <w:kern w:val="1"/>
          <w:szCs w:val="28"/>
          <w:lang w:eastAsia="zh-CN"/>
        </w:rPr>
        <w:t>постановлением администрации</w:t>
      </w:r>
    </w:p>
    <w:p w14:paraId="7B623F1B">
      <w:pPr>
        <w:suppressAutoHyphens/>
        <w:ind w:right="-246" w:firstLine="9923"/>
        <w:jc w:val="center"/>
        <w:rPr>
          <w:rFonts w:eastAsia="Times New Roman" w:cs="Times New Roman"/>
          <w:kern w:val="1"/>
          <w:szCs w:val="28"/>
          <w:lang w:eastAsia="zh-CN"/>
        </w:rPr>
      </w:pPr>
      <w:r>
        <w:rPr>
          <w:rFonts w:eastAsia="Times New Roman" w:cs="Times New Roman"/>
          <w:kern w:val="1"/>
          <w:szCs w:val="28"/>
          <w:lang w:eastAsia="zh-CN"/>
        </w:rPr>
        <w:t>Темрюкский район</w:t>
      </w:r>
    </w:p>
    <w:p w14:paraId="406BF2F5">
      <w:pPr>
        <w:suppressAutoHyphens/>
        <w:ind w:right="-246" w:firstLine="9923"/>
        <w:jc w:val="center"/>
        <w:rPr>
          <w:rFonts w:hint="default" w:eastAsia="Times New Roman" w:cs="Times New Roman"/>
          <w:kern w:val="1"/>
          <w:szCs w:val="28"/>
          <w:lang w:val="ru-RU" w:eastAsia="zh-CN"/>
        </w:rPr>
      </w:pPr>
      <w:r>
        <w:rPr>
          <w:rFonts w:eastAsia="Times New Roman" w:cs="Times New Roman"/>
          <w:kern w:val="1"/>
          <w:szCs w:val="28"/>
          <w:lang w:eastAsia="zh-CN"/>
        </w:rPr>
        <w:t>от 2</w:t>
      </w:r>
      <w:r>
        <w:rPr>
          <w:rFonts w:hint="default" w:eastAsia="Times New Roman" w:cs="Times New Roman"/>
          <w:kern w:val="1"/>
          <w:szCs w:val="28"/>
          <w:lang w:val="ru-RU" w:eastAsia="zh-CN"/>
        </w:rPr>
        <w:t>9</w:t>
      </w:r>
      <w:r>
        <w:rPr>
          <w:rFonts w:eastAsia="Times New Roman" w:cs="Times New Roman"/>
          <w:kern w:val="1"/>
          <w:szCs w:val="28"/>
          <w:lang w:eastAsia="zh-CN"/>
        </w:rPr>
        <w:t>.</w:t>
      </w:r>
      <w:r>
        <w:rPr>
          <w:rFonts w:hint="default" w:eastAsia="Times New Roman" w:cs="Times New Roman"/>
          <w:kern w:val="1"/>
          <w:szCs w:val="28"/>
          <w:lang w:val="ru-RU" w:eastAsia="zh-CN"/>
        </w:rPr>
        <w:t>10</w:t>
      </w:r>
      <w:r>
        <w:rPr>
          <w:rFonts w:eastAsia="Times New Roman" w:cs="Times New Roman"/>
          <w:kern w:val="1"/>
          <w:szCs w:val="28"/>
          <w:lang w:eastAsia="zh-CN"/>
        </w:rPr>
        <w:t>.202</w:t>
      </w:r>
      <w:r>
        <w:rPr>
          <w:rFonts w:hint="default" w:eastAsia="Times New Roman" w:cs="Times New Roman"/>
          <w:kern w:val="1"/>
          <w:szCs w:val="28"/>
          <w:lang w:val="ru-RU" w:eastAsia="zh-CN"/>
        </w:rPr>
        <w:t xml:space="preserve">1 </w:t>
      </w:r>
      <w:r>
        <w:rPr>
          <w:rFonts w:eastAsia="Times New Roman" w:cs="Times New Roman"/>
          <w:kern w:val="1"/>
          <w:szCs w:val="28"/>
          <w:lang w:eastAsia="zh-CN"/>
        </w:rPr>
        <w:t xml:space="preserve">№ </w:t>
      </w:r>
      <w:r>
        <w:rPr>
          <w:rFonts w:hint="default" w:eastAsia="Times New Roman" w:cs="Times New Roman"/>
          <w:kern w:val="1"/>
          <w:szCs w:val="28"/>
          <w:lang w:val="ru-RU" w:eastAsia="zh-CN"/>
        </w:rPr>
        <w:t>1609</w:t>
      </w:r>
    </w:p>
    <w:p w14:paraId="458E8E10">
      <w:pPr>
        <w:jc w:val="center"/>
        <w:rPr>
          <w:b/>
        </w:rPr>
      </w:pPr>
    </w:p>
    <w:p w14:paraId="3A315F63">
      <w:pPr>
        <w:jc w:val="center"/>
        <w:rPr>
          <w:b/>
        </w:rPr>
      </w:pPr>
      <w:r>
        <w:rPr>
          <w:b/>
        </w:rPr>
        <w:t xml:space="preserve">Муниципальная программа </w:t>
      </w:r>
    </w:p>
    <w:p w14:paraId="39C5B35F">
      <w:pPr>
        <w:jc w:val="center"/>
        <w:rPr>
          <w:b/>
          <w:szCs w:val="28"/>
        </w:rPr>
      </w:pPr>
      <w:r>
        <w:rPr>
          <w:b/>
          <w:szCs w:val="28"/>
        </w:rPr>
        <w:t>муниципального образования Темрюкский муниципальный район Краснодарского края</w:t>
      </w:r>
    </w:p>
    <w:p w14:paraId="7DE2B1E9">
      <w:pPr>
        <w:jc w:val="center"/>
        <w:rPr>
          <w:b/>
        </w:rPr>
      </w:pPr>
      <w:r>
        <w:rPr>
          <w:b/>
        </w:rPr>
        <w:t xml:space="preserve"> «Программа реализации государственной молодежной политики»</w:t>
      </w:r>
    </w:p>
    <w:p w14:paraId="33173B3E">
      <w:pPr>
        <w:jc w:val="center"/>
        <w:rPr>
          <w:rFonts w:cs="Times New Roman"/>
          <w:b/>
          <w:szCs w:val="28"/>
        </w:rPr>
      </w:pPr>
    </w:p>
    <w:p w14:paraId="0B43D0E2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ПАСПОРТ</w:t>
      </w:r>
    </w:p>
    <w:p w14:paraId="58B356A7">
      <w:pPr>
        <w:jc w:val="center"/>
        <w:rPr>
          <w:b/>
          <w:szCs w:val="28"/>
        </w:rPr>
      </w:pPr>
      <w:r>
        <w:rPr>
          <w:rFonts w:cs="Times New Roman"/>
          <w:b/>
          <w:szCs w:val="28"/>
        </w:rPr>
        <w:t xml:space="preserve">муниципальной программы </w:t>
      </w:r>
      <w:r>
        <w:rPr>
          <w:b/>
          <w:szCs w:val="28"/>
        </w:rPr>
        <w:t>Темрюкский муниципальный район Краснодарского края</w:t>
      </w:r>
    </w:p>
    <w:p w14:paraId="23D20135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«</w:t>
      </w:r>
      <w:r>
        <w:rPr>
          <w:b/>
        </w:rPr>
        <w:t>Программа реализации государственной молодежной политики</w:t>
      </w:r>
      <w:r>
        <w:rPr>
          <w:rFonts w:cs="Times New Roman"/>
          <w:b/>
          <w:szCs w:val="28"/>
        </w:rPr>
        <w:t>»</w:t>
      </w:r>
    </w:p>
    <w:p w14:paraId="4D1D9403">
      <w:pPr>
        <w:tabs>
          <w:tab w:val="left" w:pos="0"/>
        </w:tabs>
        <w:jc w:val="center"/>
        <w:rPr>
          <w:sz w:val="22"/>
        </w:rPr>
      </w:pPr>
      <w:r>
        <w:rPr>
          <w:sz w:val="22"/>
        </w:rPr>
        <w:t>Список изменяющих документов</w:t>
      </w:r>
    </w:p>
    <w:p w14:paraId="4A6847E5">
      <w:pPr>
        <w:tabs>
          <w:tab w:val="left" w:pos="0"/>
        </w:tabs>
        <w:jc w:val="center"/>
        <w:rPr>
          <w:sz w:val="22"/>
        </w:rPr>
      </w:pPr>
      <w:r>
        <w:rPr>
          <w:sz w:val="22"/>
        </w:rPr>
        <w:t xml:space="preserve">(в ред. Постановлений администрации МО Темрюкский район </w:t>
      </w:r>
    </w:p>
    <w:p w14:paraId="36D77587">
      <w:pPr>
        <w:tabs>
          <w:tab w:val="left" w:pos="0"/>
        </w:tabs>
        <w:jc w:val="center"/>
        <w:rPr>
          <w:rFonts w:eastAsia="Calibri" w:cs="Times New Roman"/>
          <w:sz w:val="22"/>
        </w:rPr>
      </w:pPr>
      <w:r>
        <w:rPr>
          <w:sz w:val="22"/>
        </w:rPr>
        <w:t>от 20.12.2021 №1974, от 18.02.2022 №203, от 21.04.2022 № 561, от 21.06.2022 № 927, от 25.07.2022 № 1233, от 26.09.2022 № 1752, от 31.10.2022 № 1979, от 23.12.2022 № 2454, от 23.01.2023 № 84, от 13.02.2023 № 196, от 21.03.2023 № 406, от 20.04.2023 № 627, от 21.07.2023 № 1066, от 23.08.2023 №1337, от 23.10.2023 №1723,</w:t>
      </w:r>
      <w:r>
        <w:rPr>
          <w:rFonts w:eastAsia="Calibri" w:cs="Times New Roman"/>
          <w:sz w:val="22"/>
        </w:rPr>
        <w:t xml:space="preserve"> от 25.12.2023 №2209, от 26.03.2024 №418, от 27.05.2024 №758, 19.09.2024 №1410, 21.10.2024 №1628, 23.12.2024 №2108, </w:t>
      </w:r>
    </w:p>
    <w:p w14:paraId="79E7FCC2">
      <w:pPr>
        <w:tabs>
          <w:tab w:val="left" w:pos="0"/>
        </w:tabs>
        <w:jc w:val="center"/>
        <w:rPr>
          <w:sz w:val="22"/>
        </w:rPr>
      </w:pPr>
      <w:r>
        <w:rPr>
          <w:rFonts w:eastAsia="Calibri" w:cs="Times New Roman"/>
          <w:sz w:val="22"/>
        </w:rPr>
        <w:t>от 28.01.2025 №160, от 21.03.2025 №401, от 21.04.2025 №626, от 24.06.2025 №938, от 21.07.2025 №1107, от 27.10.2025 №1630, от 23.12.2025 №2036, 26.01.2026 №65, 23.03.2026 №334</w:t>
      </w:r>
      <w:r>
        <w:rPr>
          <w:rFonts w:hint="default" w:eastAsia="Calibri" w:cs="Times New Roman"/>
          <w:sz w:val="22"/>
          <w:lang w:val="ru-RU"/>
        </w:rPr>
        <w:t>, 27.07.2026 №  1031, 24.08.2026 № 1173</w:t>
      </w:r>
      <w:r>
        <w:rPr>
          <w:sz w:val="22"/>
        </w:rPr>
        <w:t>)</w:t>
      </w:r>
    </w:p>
    <w:p w14:paraId="4CC804D6">
      <w:pPr>
        <w:jc w:val="center"/>
        <w:rPr>
          <w:rFonts w:cs="Times New Roman"/>
          <w:b/>
          <w:szCs w:val="28"/>
        </w:rPr>
      </w:pPr>
    </w:p>
    <w:tbl>
      <w:tblPr>
        <w:tblStyle w:val="1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3"/>
        <w:gridCol w:w="1610"/>
        <w:gridCol w:w="1790"/>
        <w:gridCol w:w="1159"/>
        <w:gridCol w:w="1320"/>
        <w:gridCol w:w="2136"/>
      </w:tblGrid>
      <w:tr w14:paraId="1E763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02E30FDF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8015" w:type="dxa"/>
            <w:gridSpan w:val="5"/>
          </w:tcPr>
          <w:p w14:paraId="2CF4CB50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sz w:val="24"/>
                <w:szCs w:val="24"/>
              </w:rPr>
              <w:t>Отдел по делам молодежи администрации муниципального образования Темрюкский муниципальный район Краснодарского края (далее – Отдел по делам молодежи)</w:t>
            </w:r>
          </w:p>
        </w:tc>
      </w:tr>
      <w:tr w14:paraId="2A980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6016B3F7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Координаторы подпрограмм</w:t>
            </w:r>
          </w:p>
        </w:tc>
        <w:tc>
          <w:tcPr>
            <w:tcW w:w="8015" w:type="dxa"/>
            <w:gridSpan w:val="5"/>
          </w:tcPr>
          <w:p w14:paraId="0163078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Отдел по делам молодежи </w:t>
            </w:r>
          </w:p>
        </w:tc>
      </w:tr>
      <w:tr w14:paraId="1F869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58B1BFC0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8015" w:type="dxa"/>
            <w:gridSpan w:val="5"/>
          </w:tcPr>
          <w:p w14:paraId="1BB72D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учреждение «Молодежный патриотический центр имени дважды Героя Советского Союза Героя Республики Афганистан, летчика космонавта Владимира Афанасьевича Ляхова» муниципального образования Темрюкский район (далее – МКУ «МПЦ имени В.А. Ляхова»);</w:t>
            </w:r>
          </w:p>
          <w:p w14:paraId="5A455E55">
            <w:pPr>
              <w:rPr>
                <w:rFonts w:cs="Times New Roman"/>
                <w:b/>
                <w:szCs w:val="28"/>
              </w:rPr>
            </w:pPr>
            <w:r>
              <w:rPr>
                <w:sz w:val="24"/>
                <w:szCs w:val="24"/>
              </w:rPr>
              <w:t>муниципальное казенное учреждение «Районный молодежный центр «Доверие» муниципального образования Темрюкский район (далее – МКУ «РМЦ «Доверие»)</w:t>
            </w:r>
          </w:p>
        </w:tc>
      </w:tr>
      <w:tr w14:paraId="252C9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0B95FB1F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8015" w:type="dxa"/>
            <w:gridSpan w:val="5"/>
          </w:tcPr>
          <w:p w14:paraId="12366362">
            <w:pPr>
              <w:ind w:left="5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1.Создание благоприятных условий для развития и реализации потенциала молодежи в интересах Темрюкского района, Кубани.</w:t>
            </w:r>
          </w:p>
          <w:p w14:paraId="69B71F8C">
            <w:pPr>
              <w:ind w:left="5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 Отдельные мероприятия муниципальной программы </w:t>
            </w:r>
          </w:p>
        </w:tc>
      </w:tr>
      <w:tr w14:paraId="2B6D2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13C1E938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8015" w:type="dxa"/>
            <w:gridSpan w:val="5"/>
          </w:tcPr>
          <w:p w14:paraId="7E55C89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Интеграция молодежи в общественную жизнь муниципального образования Темрюкский район,</w:t>
            </w:r>
            <w:r>
              <w:rPr>
                <w:bCs/>
                <w:sz w:val="24"/>
                <w:szCs w:val="24"/>
              </w:rPr>
              <w:t xml:space="preserve"> участие в общественно значимой и социально полезной деятельности</w:t>
            </w:r>
            <w:r>
              <w:rPr>
                <w:sz w:val="24"/>
                <w:szCs w:val="24"/>
              </w:rPr>
              <w:t xml:space="preserve"> муниципального образования Темрюкский муниципальный район Краснодарского края</w:t>
            </w:r>
          </w:p>
        </w:tc>
      </w:tr>
      <w:tr w14:paraId="4F791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43B9193D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8015" w:type="dxa"/>
            <w:gridSpan w:val="5"/>
          </w:tcPr>
          <w:p w14:paraId="77DF6913">
            <w:pPr>
              <w:pStyle w:val="14"/>
              <w:numPr>
                <w:ilvl w:val="0"/>
                <w:numId w:val="1"/>
              </w:numPr>
              <w:tabs>
                <w:tab w:val="left" w:pos="317"/>
              </w:tabs>
              <w:ind w:left="34" w:hanging="34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Создание широкого спектра возможностей для молодежи, обеспечивающих интеллектуальное, творческое развитие и гражданское воспитание, интеграцию в экономическую, политическую и общественную жизнь.</w:t>
            </w:r>
          </w:p>
          <w:p w14:paraId="08C1CD2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 Поддержка и содействие реализации гражданских инициатив, участие в общественно значимой и социально полезной деятельности</w:t>
            </w:r>
            <w:r>
              <w:rPr>
                <w:rFonts w:cs="Times New Roman"/>
                <w:sz w:val="24"/>
                <w:szCs w:val="24"/>
              </w:rPr>
              <w:t xml:space="preserve"> муниципального образования Темрюкский </w:t>
            </w:r>
            <w:r>
              <w:rPr>
                <w:sz w:val="24"/>
                <w:szCs w:val="24"/>
              </w:rPr>
              <w:t>муниципальный район Краснодарского края.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14:paraId="5DDEC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2F8AF5CD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Увязка со стратегическими целями Стратегии социально-экономического развития Темрюкского района Краснодарского края до 2030 года &lt;1&gt;</w:t>
            </w:r>
          </w:p>
        </w:tc>
        <w:tc>
          <w:tcPr>
            <w:tcW w:w="8015" w:type="dxa"/>
            <w:gridSpan w:val="5"/>
          </w:tcPr>
          <w:p w14:paraId="17E71BC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СЦ-3, (Ц-12)</w:t>
            </w:r>
          </w:p>
        </w:tc>
      </w:tr>
      <w:tr w14:paraId="1C679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1FDC272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Перечень целевых показателей муниципальной программы</w:t>
            </w:r>
          </w:p>
        </w:tc>
        <w:tc>
          <w:tcPr>
            <w:tcW w:w="8015" w:type="dxa"/>
            <w:gridSpan w:val="5"/>
          </w:tcPr>
          <w:p w14:paraId="15A2A173">
            <w:pPr>
              <w:tabs>
                <w:tab w:val="left" w:pos="0"/>
              </w:tabs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Количество молодежи, участвующей в мероприятиях, направленных на творческое развитие молодежи.</w:t>
            </w:r>
          </w:p>
          <w:p w14:paraId="3DBDA28F">
            <w:pPr>
              <w:tabs>
                <w:tab w:val="left" w:pos="0"/>
              </w:tabs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Количество команд КВН в Темрюкском районе.</w:t>
            </w:r>
          </w:p>
          <w:p w14:paraId="334F8AAA">
            <w:pPr>
              <w:tabs>
                <w:tab w:val="left" w:pos="0"/>
              </w:tabs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Количество команд, участвующих в интеллектуальных играх «Что? Где? Когда?».</w:t>
            </w:r>
          </w:p>
          <w:p w14:paraId="7B1CA360">
            <w:pPr>
              <w:tabs>
                <w:tab w:val="left" w:pos="0"/>
              </w:tabs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Количество молодежи, участвующей в мероприятиях, направленных на поддержку и развитие массового молодежного туризма.</w:t>
            </w:r>
          </w:p>
          <w:p w14:paraId="4B05B71C">
            <w:pPr>
              <w:tabs>
                <w:tab w:val="left" w:pos="0"/>
              </w:tabs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Количество молодежи, участвующей в мероприятиях, направленных на пропаганду здорового образа жизни, поддержку развития молодежного спорта.</w:t>
            </w:r>
          </w:p>
          <w:p w14:paraId="7BAF64F6">
            <w:pPr>
              <w:tabs>
                <w:tab w:val="left" w:pos="0"/>
              </w:tabs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Количество клубов по месту жительства в Темрюкском районе.</w:t>
            </w:r>
          </w:p>
          <w:p w14:paraId="6F7232A0">
            <w:pPr>
              <w:tabs>
                <w:tab w:val="left" w:pos="0"/>
              </w:tabs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7.Количество молодежи, участвующей в деятельности молодежного самоуправления.</w:t>
            </w:r>
          </w:p>
          <w:p w14:paraId="6299A3DC">
            <w:pPr>
              <w:tabs>
                <w:tab w:val="left" w:pos="0"/>
              </w:tabs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Количество студенческих трудовых отрядов в Темрюкском районе.</w:t>
            </w:r>
          </w:p>
          <w:p w14:paraId="4FD6B618">
            <w:pPr>
              <w:tabs>
                <w:tab w:val="left" w:pos="0"/>
              </w:tabs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9.Количество активистов школьного и студенческого самоуправления в Темрюкском районе.</w:t>
            </w:r>
          </w:p>
          <w:p w14:paraId="2C93BBA9">
            <w:pPr>
              <w:tabs>
                <w:tab w:val="left" w:pos="0"/>
              </w:tabs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Количество молодежи, участвующей в мероприятиях, направленных на профилактику зависимостей.</w:t>
            </w:r>
          </w:p>
          <w:p w14:paraId="39406800">
            <w:pPr>
              <w:tabs>
                <w:tab w:val="left" w:pos="0"/>
              </w:tabs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 Количество подростков – участников мероприятий, направленных на профилактику безнадзорности и правонарушений.</w:t>
            </w:r>
          </w:p>
          <w:p w14:paraId="166C99E5">
            <w:pPr>
              <w:tabs>
                <w:tab w:val="left" w:pos="0"/>
              </w:tabs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 Количество подростков, снятых с учета на основании выполнения планов индивидуально-профилактической работы.</w:t>
            </w:r>
          </w:p>
          <w:p w14:paraId="035ADD1A">
            <w:pPr>
              <w:tabs>
                <w:tab w:val="left" w:pos="0"/>
              </w:tabs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Количество молодежи, участвующей в мероприятиях, направленных на профилактику экстремизма, предотвращения конфликтных ситуаций в молодежной среде.</w:t>
            </w:r>
          </w:p>
          <w:p w14:paraId="1D90F578">
            <w:pPr>
              <w:tabs>
                <w:tab w:val="left" w:pos="0"/>
              </w:tabs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14.Количество изготовленной продукции антинаркотической и социальной направленности.</w:t>
            </w:r>
          </w:p>
          <w:p w14:paraId="157D0751">
            <w:pPr>
              <w:tabs>
                <w:tab w:val="left" w:pos="0"/>
              </w:tabs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15.Количество проведенных семинаров со специалистами в области молодежной политики.</w:t>
            </w:r>
          </w:p>
          <w:p w14:paraId="2E1055DF">
            <w:pPr>
              <w:tabs>
                <w:tab w:val="left" w:pos="0"/>
              </w:tabs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 Количество публикаций в СМИ и сети Интернет.</w:t>
            </w:r>
          </w:p>
          <w:p w14:paraId="45BE7679">
            <w:pPr>
              <w:tabs>
                <w:tab w:val="left" w:pos="0"/>
              </w:tabs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17.Количество молодежи, принявшей участие в районных и краевых тематических сменах.</w:t>
            </w:r>
          </w:p>
          <w:p w14:paraId="15015A12">
            <w:pPr>
              <w:tabs>
                <w:tab w:val="left" w:pos="0"/>
              </w:tabs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 Количество молодежи, участвующей в молодежных муниципальных сменах и форумах.</w:t>
            </w:r>
          </w:p>
          <w:p w14:paraId="5310E9CC">
            <w:pPr>
              <w:tabs>
                <w:tab w:val="left" w:pos="0"/>
              </w:tabs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 Количество летних дворовых площадок.</w:t>
            </w:r>
          </w:p>
          <w:p w14:paraId="1A9704A0">
            <w:pPr>
              <w:tabs>
                <w:tab w:val="left" w:pos="0"/>
              </w:tabs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 Количество молодежи, участвующей в мероприятиях, направленных на повышение общественно-экономической и политической активности молодежи.</w:t>
            </w:r>
          </w:p>
          <w:p w14:paraId="0B1629C2">
            <w:pPr>
              <w:tabs>
                <w:tab w:val="left" w:pos="0"/>
              </w:tabs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 Количество принявших участие в «круглых столах», конференциях, совещаниях, форумах слетах по вопросам занятости и трудоустройства подростков и молодежи, их профориентационного самоопределения.</w:t>
            </w:r>
          </w:p>
          <w:p w14:paraId="4F63C03F">
            <w:pPr>
              <w:tabs>
                <w:tab w:val="left" w:pos="0"/>
              </w:tabs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22.Количество молодых людей, участвующих в мероприятиях, направленных на патриотическое и духовно-нравственное воспитание, физическое, творческое и интеллектуальное развитие молодежи, направленных на рост социальной, экономической и политической активности.</w:t>
            </w:r>
          </w:p>
          <w:p w14:paraId="31EECE58">
            <w:pPr>
              <w:tabs>
                <w:tab w:val="left" w:pos="0"/>
              </w:tabs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 Доля молодежи, вовлеченной в добровольческую деятельность.</w:t>
            </w:r>
          </w:p>
          <w:p w14:paraId="0F3DF63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24. </w:t>
            </w:r>
            <w:r>
              <w:rPr>
                <w:bCs/>
                <w:sz w:val="24"/>
                <w:szCs w:val="24"/>
              </w:rPr>
              <w:t>Количество учреждений среднего и высшего образования, с которыми «МКУ «РМЦ «Доверие» ведет взаимодействие по вопросам реализации государственной молодежной политики в Темрюкском районе</w:t>
            </w:r>
            <w:r>
              <w:rPr>
                <w:sz w:val="24"/>
                <w:szCs w:val="24"/>
              </w:rPr>
              <w:t>.</w:t>
            </w:r>
          </w:p>
          <w:p w14:paraId="59413FCB">
            <w:pPr>
              <w:tabs>
                <w:tab w:val="left" w:pos="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  <w:r>
              <w:rPr>
                <w:bCs/>
                <w:sz w:val="24"/>
                <w:szCs w:val="24"/>
              </w:rPr>
              <w:t>Количество подростков, которым оказано содействие в трудоустройстве.</w:t>
            </w:r>
          </w:p>
          <w:p w14:paraId="6E42C943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26.</w:t>
            </w:r>
            <w:r>
              <w:rPr>
                <w:sz w:val="24"/>
                <w:szCs w:val="24"/>
              </w:rPr>
              <w:t>Количество общественных организаций, с которыми МКУ «МПЦ имени В.А. Ляхова» ведет взаимодействие по вопросам реализации гражданско-патриотического и духовно-нравственного воспитания молодежи.</w:t>
            </w:r>
          </w:p>
          <w:p w14:paraId="1F715F2D">
            <w:pPr>
              <w:tabs>
                <w:tab w:val="left" w:pos="0"/>
              </w:tabs>
              <w:ind w:right="-108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 </w:t>
            </w:r>
            <w:r>
              <w:rPr>
                <w:bCs/>
                <w:sz w:val="24"/>
                <w:szCs w:val="24"/>
              </w:rPr>
              <w:t xml:space="preserve">Количество муниципальных правовых актов, разработанных отделом по делам молодежи администрации муниципального образования Темрюкский муниципальный </w:t>
            </w:r>
            <w:r>
              <w:rPr>
                <w:rFonts w:cs="Times New Roman"/>
                <w:sz w:val="24"/>
                <w:szCs w:val="24"/>
              </w:rPr>
              <w:t>район  Краснодарского края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</w:tr>
      <w:tr w14:paraId="3CF20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73660F1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bCs/>
                <w:spacing w:val="-1"/>
                <w:sz w:val="24"/>
                <w:szCs w:val="24"/>
              </w:rPr>
              <w:t>Проекты и (или) программы</w:t>
            </w:r>
          </w:p>
        </w:tc>
        <w:tc>
          <w:tcPr>
            <w:tcW w:w="8015" w:type="dxa"/>
            <w:gridSpan w:val="5"/>
          </w:tcPr>
          <w:p w14:paraId="28E5D7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Муниципальный проект «Добровольцы Тамани».</w:t>
            </w:r>
          </w:p>
          <w:p w14:paraId="18C5A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Муниципальный проект «Достояние поколений».</w:t>
            </w:r>
          </w:p>
          <w:p w14:paraId="74F38B25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 Муниципальный проект «Социальное предпринимательство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14:paraId="69BE9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5519D447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8015" w:type="dxa"/>
            <w:gridSpan w:val="5"/>
          </w:tcPr>
          <w:p w14:paraId="7A5309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не предусмотрены</w:t>
            </w:r>
          </w:p>
          <w:p w14:paraId="46856466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2022–2028 годы</w:t>
            </w:r>
          </w:p>
        </w:tc>
      </w:tr>
      <w:tr w14:paraId="37D09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307D4CE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Объем финансирования муниципальной программы, тыс. рублей &lt;2&gt;</w:t>
            </w:r>
          </w:p>
        </w:tc>
        <w:tc>
          <w:tcPr>
            <w:tcW w:w="1610" w:type="dxa"/>
            <w:vMerge w:val="restart"/>
          </w:tcPr>
          <w:p w14:paraId="5781B4E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6405" w:type="dxa"/>
            <w:gridSpan w:val="4"/>
          </w:tcPr>
          <w:p w14:paraId="793C3F1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разрезе источников финансирования</w:t>
            </w:r>
          </w:p>
        </w:tc>
      </w:tr>
      <w:tr w14:paraId="7AFB8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1327EF2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1610" w:type="dxa"/>
            <w:vMerge w:val="continue"/>
          </w:tcPr>
          <w:p w14:paraId="020C96A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90" w:type="dxa"/>
          </w:tcPr>
          <w:p w14:paraId="18A1967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59" w:type="dxa"/>
          </w:tcPr>
          <w:p w14:paraId="42BDBFF5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1320" w:type="dxa"/>
          </w:tcPr>
          <w:p w14:paraId="75B7C93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136" w:type="dxa"/>
          </w:tcPr>
          <w:p w14:paraId="39C8739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</w:tr>
      <w:tr w14:paraId="51303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11B1CBEE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610" w:type="dxa"/>
          </w:tcPr>
          <w:p w14:paraId="05C6ACE1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17925,4</w:t>
            </w:r>
          </w:p>
        </w:tc>
        <w:tc>
          <w:tcPr>
            <w:tcW w:w="1790" w:type="dxa"/>
          </w:tcPr>
          <w:p w14:paraId="45B6FFF6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59" w:type="dxa"/>
          </w:tcPr>
          <w:p w14:paraId="60C945F3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17E524C8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17925,4</w:t>
            </w:r>
          </w:p>
        </w:tc>
        <w:tc>
          <w:tcPr>
            <w:tcW w:w="2136" w:type="dxa"/>
          </w:tcPr>
          <w:p w14:paraId="547C871C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3E347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7A40B64E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610" w:type="dxa"/>
          </w:tcPr>
          <w:p w14:paraId="023A0A5B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18279,8</w:t>
            </w:r>
          </w:p>
        </w:tc>
        <w:tc>
          <w:tcPr>
            <w:tcW w:w="1790" w:type="dxa"/>
          </w:tcPr>
          <w:p w14:paraId="1AA8ECED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59" w:type="dxa"/>
          </w:tcPr>
          <w:p w14:paraId="38553CEB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380B9B1E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18279,8</w:t>
            </w:r>
          </w:p>
        </w:tc>
        <w:tc>
          <w:tcPr>
            <w:tcW w:w="2136" w:type="dxa"/>
          </w:tcPr>
          <w:p w14:paraId="240F94C3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631B3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31DAC4D2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610" w:type="dxa"/>
          </w:tcPr>
          <w:p w14:paraId="5C2B0D0F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19710,5</w:t>
            </w:r>
          </w:p>
        </w:tc>
        <w:tc>
          <w:tcPr>
            <w:tcW w:w="1790" w:type="dxa"/>
          </w:tcPr>
          <w:p w14:paraId="3898B8EB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59" w:type="dxa"/>
          </w:tcPr>
          <w:p w14:paraId="1023B0FB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7DFB2AA6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19710,5</w:t>
            </w:r>
          </w:p>
        </w:tc>
        <w:tc>
          <w:tcPr>
            <w:tcW w:w="2136" w:type="dxa"/>
          </w:tcPr>
          <w:p w14:paraId="6F3EB7A7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27A99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3D9A28B8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610" w:type="dxa"/>
          </w:tcPr>
          <w:p w14:paraId="4F45D26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28820,9</w:t>
            </w:r>
          </w:p>
        </w:tc>
        <w:tc>
          <w:tcPr>
            <w:tcW w:w="1790" w:type="dxa"/>
          </w:tcPr>
          <w:p w14:paraId="1C0EE3F9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59" w:type="dxa"/>
          </w:tcPr>
          <w:p w14:paraId="67496963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4E9ADEEB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28820,9</w:t>
            </w:r>
          </w:p>
        </w:tc>
        <w:tc>
          <w:tcPr>
            <w:tcW w:w="2136" w:type="dxa"/>
          </w:tcPr>
          <w:p w14:paraId="338ED51F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0E4A2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32B01B9A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610" w:type="dxa"/>
          </w:tcPr>
          <w:p w14:paraId="425815F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32</w:t>
            </w:r>
            <w:r>
              <w:rPr>
                <w:rFonts w:hint="default"/>
                <w:bCs/>
                <w:color w:val="000000" w:themeColor="text1"/>
                <w:sz w:val="24"/>
                <w:szCs w:val="24"/>
                <w:lang w:val="ru-RU"/>
              </w:rPr>
              <w:t>380</w:t>
            </w:r>
            <w:r>
              <w:rPr>
                <w:bCs/>
                <w:color w:val="000000" w:themeColor="text1"/>
                <w:sz w:val="24"/>
                <w:szCs w:val="24"/>
              </w:rPr>
              <w:t>,5</w:t>
            </w:r>
          </w:p>
        </w:tc>
        <w:tc>
          <w:tcPr>
            <w:tcW w:w="1790" w:type="dxa"/>
          </w:tcPr>
          <w:p w14:paraId="464DBF1A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59" w:type="dxa"/>
          </w:tcPr>
          <w:p w14:paraId="7AC82785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33B42A76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32</w:t>
            </w:r>
            <w:r>
              <w:rPr>
                <w:rFonts w:hint="default"/>
                <w:bCs/>
                <w:color w:val="000000" w:themeColor="text1"/>
                <w:sz w:val="24"/>
                <w:szCs w:val="24"/>
                <w:lang w:val="ru-RU"/>
              </w:rPr>
              <w:t>380</w:t>
            </w:r>
            <w:r>
              <w:rPr>
                <w:bCs/>
                <w:color w:val="000000" w:themeColor="text1"/>
                <w:sz w:val="24"/>
                <w:szCs w:val="24"/>
              </w:rPr>
              <w:t>,5</w:t>
            </w:r>
          </w:p>
        </w:tc>
        <w:tc>
          <w:tcPr>
            <w:tcW w:w="2136" w:type="dxa"/>
          </w:tcPr>
          <w:p w14:paraId="6DE5C6E9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36DDE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5A6CBD53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610" w:type="dxa"/>
          </w:tcPr>
          <w:p w14:paraId="11B3A20E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28273,2</w:t>
            </w:r>
          </w:p>
        </w:tc>
        <w:tc>
          <w:tcPr>
            <w:tcW w:w="1790" w:type="dxa"/>
          </w:tcPr>
          <w:p w14:paraId="60BA844C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59" w:type="dxa"/>
          </w:tcPr>
          <w:p w14:paraId="1D3D3748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1967825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28273,2</w:t>
            </w:r>
          </w:p>
        </w:tc>
        <w:tc>
          <w:tcPr>
            <w:tcW w:w="2136" w:type="dxa"/>
          </w:tcPr>
          <w:p w14:paraId="08CB2C22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382A8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6C2554B1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610" w:type="dxa"/>
          </w:tcPr>
          <w:p w14:paraId="48DE4F85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28287,7</w:t>
            </w:r>
          </w:p>
        </w:tc>
        <w:tc>
          <w:tcPr>
            <w:tcW w:w="1790" w:type="dxa"/>
          </w:tcPr>
          <w:p w14:paraId="4B563877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59" w:type="dxa"/>
          </w:tcPr>
          <w:p w14:paraId="3CFDDDA2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69B6F9CB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28287,7</w:t>
            </w:r>
          </w:p>
        </w:tc>
        <w:tc>
          <w:tcPr>
            <w:tcW w:w="2136" w:type="dxa"/>
          </w:tcPr>
          <w:p w14:paraId="2F4F9DAF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6A0B0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0C5872B6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610" w:type="dxa"/>
          </w:tcPr>
          <w:p w14:paraId="77F4AEE9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173</w:t>
            </w:r>
            <w:r>
              <w:rPr>
                <w:rFonts w:hint="default"/>
                <w:color w:val="000000" w:themeColor="text1"/>
                <w:sz w:val="24"/>
                <w:szCs w:val="24"/>
                <w:lang w:val="ru-RU"/>
              </w:rPr>
              <w:t>678</w:t>
            </w:r>
            <w:r>
              <w:rPr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790" w:type="dxa"/>
          </w:tcPr>
          <w:p w14:paraId="624B7F4E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59" w:type="dxa"/>
          </w:tcPr>
          <w:p w14:paraId="73C41E13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2A9230B3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173</w:t>
            </w:r>
            <w:r>
              <w:rPr>
                <w:rFonts w:hint="default"/>
                <w:color w:val="000000" w:themeColor="text1"/>
                <w:sz w:val="24"/>
                <w:szCs w:val="24"/>
                <w:lang w:val="ru-RU"/>
              </w:rPr>
              <w:t>678</w:t>
            </w:r>
            <w:r>
              <w:rPr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2136" w:type="dxa"/>
          </w:tcPr>
          <w:p w14:paraId="5BC083E9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3B610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8" w:type="dxa"/>
            <w:gridSpan w:val="6"/>
          </w:tcPr>
          <w:p w14:paraId="49090B36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расходы, связанные с реализацией проектов или программ &lt;3&gt;</w:t>
            </w:r>
          </w:p>
        </w:tc>
      </w:tr>
      <w:tr w14:paraId="7F9A9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5A73C6B3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610" w:type="dxa"/>
          </w:tcPr>
          <w:p w14:paraId="1D3D39B3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178,4</w:t>
            </w:r>
          </w:p>
        </w:tc>
        <w:tc>
          <w:tcPr>
            <w:tcW w:w="1790" w:type="dxa"/>
          </w:tcPr>
          <w:p w14:paraId="7A0D4B1B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59" w:type="dxa"/>
          </w:tcPr>
          <w:p w14:paraId="2A63B65B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5B63FEE8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178,4</w:t>
            </w:r>
          </w:p>
        </w:tc>
        <w:tc>
          <w:tcPr>
            <w:tcW w:w="2136" w:type="dxa"/>
          </w:tcPr>
          <w:p w14:paraId="411B1B2C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1A03D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38424D01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610" w:type="dxa"/>
          </w:tcPr>
          <w:p w14:paraId="37062B77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168,9</w:t>
            </w:r>
          </w:p>
        </w:tc>
        <w:tc>
          <w:tcPr>
            <w:tcW w:w="1790" w:type="dxa"/>
          </w:tcPr>
          <w:p w14:paraId="30B985C8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59" w:type="dxa"/>
          </w:tcPr>
          <w:p w14:paraId="1DE379FB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456C49BA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168,9</w:t>
            </w:r>
          </w:p>
        </w:tc>
        <w:tc>
          <w:tcPr>
            <w:tcW w:w="2136" w:type="dxa"/>
          </w:tcPr>
          <w:p w14:paraId="6CB8E55E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45F5B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6FE3EDE9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610" w:type="dxa"/>
          </w:tcPr>
          <w:p w14:paraId="3353E99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275,5</w:t>
            </w:r>
          </w:p>
        </w:tc>
        <w:tc>
          <w:tcPr>
            <w:tcW w:w="1790" w:type="dxa"/>
          </w:tcPr>
          <w:p w14:paraId="06CD886A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59" w:type="dxa"/>
          </w:tcPr>
          <w:p w14:paraId="1A8A0675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2F997BC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275,5</w:t>
            </w:r>
          </w:p>
        </w:tc>
        <w:tc>
          <w:tcPr>
            <w:tcW w:w="2136" w:type="dxa"/>
          </w:tcPr>
          <w:p w14:paraId="408555F1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5642E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12BA26D0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610" w:type="dxa"/>
          </w:tcPr>
          <w:p w14:paraId="55DF489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347,3</w:t>
            </w:r>
          </w:p>
        </w:tc>
        <w:tc>
          <w:tcPr>
            <w:tcW w:w="1790" w:type="dxa"/>
          </w:tcPr>
          <w:p w14:paraId="385E9B21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59" w:type="dxa"/>
          </w:tcPr>
          <w:p w14:paraId="5AEBBEE7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5490670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347,3</w:t>
            </w:r>
          </w:p>
        </w:tc>
        <w:tc>
          <w:tcPr>
            <w:tcW w:w="2136" w:type="dxa"/>
          </w:tcPr>
          <w:p w14:paraId="3E71A3DD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7D453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0959C46C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610" w:type="dxa"/>
          </w:tcPr>
          <w:p w14:paraId="1015597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406,7</w:t>
            </w:r>
          </w:p>
        </w:tc>
        <w:tc>
          <w:tcPr>
            <w:tcW w:w="1790" w:type="dxa"/>
          </w:tcPr>
          <w:p w14:paraId="7048EA82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59" w:type="dxa"/>
          </w:tcPr>
          <w:p w14:paraId="42D98617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661E894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406,7</w:t>
            </w:r>
          </w:p>
        </w:tc>
        <w:tc>
          <w:tcPr>
            <w:tcW w:w="2136" w:type="dxa"/>
          </w:tcPr>
          <w:p w14:paraId="6155A253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5E9D2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7DFA8C9D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610" w:type="dxa"/>
          </w:tcPr>
          <w:p w14:paraId="089F9CC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406,7</w:t>
            </w:r>
          </w:p>
        </w:tc>
        <w:tc>
          <w:tcPr>
            <w:tcW w:w="1790" w:type="dxa"/>
          </w:tcPr>
          <w:p w14:paraId="4267E618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59" w:type="dxa"/>
          </w:tcPr>
          <w:p w14:paraId="683507F6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2ED3471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406,7</w:t>
            </w:r>
          </w:p>
        </w:tc>
        <w:tc>
          <w:tcPr>
            <w:tcW w:w="2136" w:type="dxa"/>
          </w:tcPr>
          <w:p w14:paraId="5752FA2F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0D47B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161ABA5B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610" w:type="dxa"/>
          </w:tcPr>
          <w:p w14:paraId="357DFD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406,7</w:t>
            </w:r>
          </w:p>
        </w:tc>
        <w:tc>
          <w:tcPr>
            <w:tcW w:w="1790" w:type="dxa"/>
          </w:tcPr>
          <w:p w14:paraId="0788A8BA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59" w:type="dxa"/>
          </w:tcPr>
          <w:p w14:paraId="37D8B7AC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6DAF51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406,7</w:t>
            </w:r>
          </w:p>
        </w:tc>
        <w:tc>
          <w:tcPr>
            <w:tcW w:w="2136" w:type="dxa"/>
          </w:tcPr>
          <w:p w14:paraId="6E1EC6AF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67EA0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2DC3122A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610" w:type="dxa"/>
          </w:tcPr>
          <w:p w14:paraId="299962E8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2190,2</w:t>
            </w:r>
          </w:p>
        </w:tc>
        <w:tc>
          <w:tcPr>
            <w:tcW w:w="1790" w:type="dxa"/>
          </w:tcPr>
          <w:p w14:paraId="09C5821E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59" w:type="dxa"/>
          </w:tcPr>
          <w:p w14:paraId="4DBC0D8D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7AE995FD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2190,2</w:t>
            </w:r>
          </w:p>
        </w:tc>
        <w:tc>
          <w:tcPr>
            <w:tcW w:w="2136" w:type="dxa"/>
          </w:tcPr>
          <w:p w14:paraId="445B112D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3F367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8" w:type="dxa"/>
            <w:gridSpan w:val="6"/>
          </w:tcPr>
          <w:p w14:paraId="7B568ED8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расходы, связанные с осуществлением капитальных вложений в объекты капитального строительства</w:t>
            </w:r>
          </w:p>
          <w:p w14:paraId="039F89ED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муниципальной собственности муниципального образования Темрюкский муниципальный район Краснодарского края&lt;3&gt;</w:t>
            </w:r>
          </w:p>
        </w:tc>
      </w:tr>
      <w:tr w14:paraId="51609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0F240F50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610" w:type="dxa"/>
          </w:tcPr>
          <w:p w14:paraId="169FF787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90" w:type="dxa"/>
          </w:tcPr>
          <w:p w14:paraId="67263332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9" w:type="dxa"/>
          </w:tcPr>
          <w:p w14:paraId="511CCDB3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1A2C810B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36" w:type="dxa"/>
          </w:tcPr>
          <w:p w14:paraId="053EEDDA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6E1E8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111BB324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610" w:type="dxa"/>
          </w:tcPr>
          <w:p w14:paraId="107BE6EC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90" w:type="dxa"/>
          </w:tcPr>
          <w:p w14:paraId="0345F420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9" w:type="dxa"/>
          </w:tcPr>
          <w:p w14:paraId="213EF349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3C86F31D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36" w:type="dxa"/>
          </w:tcPr>
          <w:p w14:paraId="2F39D3CA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013E9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6C413A9F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610" w:type="dxa"/>
          </w:tcPr>
          <w:p w14:paraId="569AE1D6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90" w:type="dxa"/>
          </w:tcPr>
          <w:p w14:paraId="5212ECA0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9" w:type="dxa"/>
          </w:tcPr>
          <w:p w14:paraId="51AA816A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55E8219B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36" w:type="dxa"/>
          </w:tcPr>
          <w:p w14:paraId="6ED81436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3EFEF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46CCFD49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610" w:type="dxa"/>
          </w:tcPr>
          <w:p w14:paraId="48B7E939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90" w:type="dxa"/>
          </w:tcPr>
          <w:p w14:paraId="13C2209E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9" w:type="dxa"/>
          </w:tcPr>
          <w:p w14:paraId="0C8FB064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022A361A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36" w:type="dxa"/>
          </w:tcPr>
          <w:p w14:paraId="23C9D35E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1CD98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18E38D09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610" w:type="dxa"/>
          </w:tcPr>
          <w:p w14:paraId="6B4D054B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90" w:type="dxa"/>
          </w:tcPr>
          <w:p w14:paraId="71098FA6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9" w:type="dxa"/>
          </w:tcPr>
          <w:p w14:paraId="48208190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723B079C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36" w:type="dxa"/>
          </w:tcPr>
          <w:p w14:paraId="4381E5AB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6C574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202B5132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610" w:type="dxa"/>
          </w:tcPr>
          <w:p w14:paraId="70D3327D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90" w:type="dxa"/>
          </w:tcPr>
          <w:p w14:paraId="1FABD478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9" w:type="dxa"/>
          </w:tcPr>
          <w:p w14:paraId="5215E106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6377A5CB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36" w:type="dxa"/>
          </w:tcPr>
          <w:p w14:paraId="554DC9DC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7B495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1E5438D4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610" w:type="dxa"/>
          </w:tcPr>
          <w:p w14:paraId="7F9480A7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90" w:type="dxa"/>
          </w:tcPr>
          <w:p w14:paraId="494F81D5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9" w:type="dxa"/>
          </w:tcPr>
          <w:p w14:paraId="3297759D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4BDADDB1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36" w:type="dxa"/>
          </w:tcPr>
          <w:p w14:paraId="5945E97A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3D8BD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0877E70F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610" w:type="dxa"/>
          </w:tcPr>
          <w:p w14:paraId="0C5B20AA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90" w:type="dxa"/>
          </w:tcPr>
          <w:p w14:paraId="21151F0F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9" w:type="dxa"/>
          </w:tcPr>
          <w:p w14:paraId="05BFA43C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526D80D2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36" w:type="dxa"/>
          </w:tcPr>
          <w:p w14:paraId="1AA361E8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19104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4678" w:type="dxa"/>
            <w:gridSpan w:val="6"/>
          </w:tcPr>
          <w:p w14:paraId="7EA0AC02">
            <w:pPr>
              <w:pStyle w:val="3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--------------------------------</w:t>
            </w:r>
          </w:p>
          <w:p w14:paraId="22144225">
            <w:pPr>
              <w:pStyle w:val="3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&lt;1&gt; Указывается аббревиатура (например, СЦ1, СЦ2).</w:t>
            </w:r>
          </w:p>
          <w:p w14:paraId="00595199">
            <w:pPr>
              <w:pStyle w:val="3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&lt;2&gt; Указывается с точностью до одного знака после запятой.</w:t>
            </w:r>
          </w:p>
          <w:p w14:paraId="0DD8DF58">
            <w:pPr>
              <w:pStyle w:val="32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&lt;3&gt; Указывается при наличии указанных расходов.</w:t>
            </w:r>
          </w:p>
        </w:tc>
      </w:tr>
    </w:tbl>
    <w:p w14:paraId="6742B2B3">
      <w:pPr>
        <w:jc w:val="center"/>
        <w:rPr>
          <w:rFonts w:cs="Times New Roman"/>
          <w:szCs w:val="28"/>
        </w:rPr>
        <w:sectPr>
          <w:pgSz w:w="16838" w:h="11906" w:orient="landscape"/>
          <w:pgMar w:top="1701" w:right="1134" w:bottom="567" w:left="1134" w:header="709" w:footer="709" w:gutter="0"/>
          <w:pgNumType w:start="1" w:chapStyle="1"/>
          <w:cols w:space="708" w:num="1"/>
          <w:titlePg/>
          <w:docGrid w:linePitch="381" w:charSpace="0"/>
        </w:sectPr>
      </w:pPr>
    </w:p>
    <w:p w14:paraId="58214AF9">
      <w:pPr>
        <w:pStyle w:val="14"/>
        <w:numPr>
          <w:ilvl w:val="0"/>
          <w:numId w:val="2"/>
        </w:numPr>
        <w:jc w:val="center"/>
        <w:rPr>
          <w:rFonts w:cs="Times New Roman"/>
          <w:b/>
          <w:sz w:val="24"/>
          <w:szCs w:val="24"/>
        </w:rPr>
      </w:pPr>
      <w:r>
        <w:rPr>
          <w:b/>
        </w:rPr>
        <w:t>Целевые показатели муниципальной программы</w:t>
      </w:r>
    </w:p>
    <w:p w14:paraId="2874E74B">
      <w:pPr>
        <w:pStyle w:val="14"/>
        <w:tabs>
          <w:tab w:val="left" w:pos="0"/>
        </w:tabs>
        <w:jc w:val="center"/>
        <w:rPr>
          <w:sz w:val="22"/>
        </w:rPr>
      </w:pPr>
      <w:r>
        <w:rPr>
          <w:sz w:val="22"/>
        </w:rPr>
        <w:t xml:space="preserve">(в ред. Постановлений администрации МО Темрюкский район </w:t>
      </w:r>
    </w:p>
    <w:p w14:paraId="05828079">
      <w:pPr>
        <w:tabs>
          <w:tab w:val="left" w:pos="0"/>
        </w:tabs>
        <w:jc w:val="center"/>
        <w:rPr>
          <w:sz w:val="22"/>
        </w:rPr>
      </w:pPr>
      <w:r>
        <w:rPr>
          <w:sz w:val="22"/>
        </w:rPr>
        <w:t xml:space="preserve">от 31.10.2022 № 1979, от 23.12.2022 № 2454, от 23.01.2023 № 84, от 13.02.2023 № 196, от 21.03.2023 № 406, от 20.04.2023 № 627, от 21.07.2023 № 1066, от 23.08.2023 №1337, от 23.10.2023 №1723, </w:t>
      </w:r>
      <w:r>
        <w:rPr>
          <w:rFonts w:eastAsia="Calibri" w:cs="Times New Roman"/>
          <w:sz w:val="22"/>
        </w:rPr>
        <w:t>от 25.12.2023 №2209, 21.10.2024 №1628, 23.12.2024 №2108, от 27.10.2025 №1630, от 23.12.2025 №2036, 23.03.2026 №334</w:t>
      </w:r>
      <w:r>
        <w:rPr>
          <w:rFonts w:hint="default" w:eastAsia="Calibri" w:cs="Times New Roman"/>
          <w:sz w:val="22"/>
          <w:lang w:val="ru-RU"/>
        </w:rPr>
        <w:t>, 27.07.2026 № 1031, 24.08.2026 № 1173</w:t>
      </w:r>
      <w:r>
        <w:rPr>
          <w:sz w:val="22"/>
        </w:rPr>
        <w:t>)</w:t>
      </w:r>
    </w:p>
    <w:p w14:paraId="3E176FCA">
      <w:pPr>
        <w:jc w:val="both"/>
      </w:pPr>
    </w:p>
    <w:p w14:paraId="7D6F7782">
      <w:pPr>
        <w:ind w:firstLine="709"/>
        <w:jc w:val="both"/>
      </w:pPr>
      <w:r>
        <w:t>Для обеспечения возможности проверки достижения цели и решения задач, на реализацию которых направлена муниципальная программа, определен перечень целевых показателей муниципальной программы, характеризующих ход ее реализации.</w:t>
      </w:r>
    </w:p>
    <w:p w14:paraId="604BAEC1">
      <w:pPr>
        <w:jc w:val="center"/>
        <w:rPr>
          <w:rFonts w:cs="Times New Roman"/>
          <w:szCs w:val="28"/>
        </w:rPr>
      </w:pPr>
    </w:p>
    <w:p w14:paraId="6C0AA2DF">
      <w:pPr>
        <w:jc w:val="center"/>
        <w:rPr>
          <w:b/>
          <w:szCs w:val="28"/>
        </w:rPr>
      </w:pPr>
      <w:r>
        <w:rPr>
          <w:b/>
          <w:szCs w:val="28"/>
        </w:rPr>
        <w:t>«ЦЕЛЕВЫЕ ПОКАЗАТЕЛИ МУНИЦИПАЛЬНОЙ ПРОГРАММЫ</w:t>
      </w:r>
    </w:p>
    <w:p w14:paraId="5EBF8D3A">
      <w:pPr>
        <w:jc w:val="center"/>
        <w:rPr>
          <w:szCs w:val="28"/>
        </w:rPr>
      </w:pPr>
      <w:r>
        <w:rPr>
          <w:szCs w:val="28"/>
        </w:rPr>
        <w:t>«Программа реализации государственной молодежной политики»</w:t>
      </w:r>
    </w:p>
    <w:tbl>
      <w:tblPr>
        <w:tblStyle w:val="13"/>
        <w:tblW w:w="1474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3815"/>
        <w:gridCol w:w="1136"/>
        <w:gridCol w:w="858"/>
        <w:gridCol w:w="995"/>
        <w:gridCol w:w="992"/>
        <w:gridCol w:w="992"/>
        <w:gridCol w:w="993"/>
        <w:gridCol w:w="992"/>
        <w:gridCol w:w="992"/>
        <w:gridCol w:w="992"/>
        <w:gridCol w:w="1134"/>
      </w:tblGrid>
      <w:tr w14:paraId="63C58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1" w:type="dxa"/>
            <w:vMerge w:val="restart"/>
          </w:tcPr>
          <w:p w14:paraId="27837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15" w:type="dxa"/>
            <w:vMerge w:val="restart"/>
          </w:tcPr>
          <w:p w14:paraId="469DD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136" w:type="dxa"/>
            <w:vMerge w:val="restart"/>
          </w:tcPr>
          <w:p w14:paraId="004C2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858" w:type="dxa"/>
            <w:vMerge w:val="restart"/>
          </w:tcPr>
          <w:p w14:paraId="7F7C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Статус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instrText xml:space="preserve"> HYPERLINK \l "P714" </w:instrTex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&lt;1&gt;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8082" w:type="dxa"/>
            <w:gridSpan w:val="8"/>
          </w:tcPr>
          <w:p w14:paraId="74E16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Значение целевого показателя</w:t>
            </w:r>
          </w:p>
        </w:tc>
      </w:tr>
      <w:tr w14:paraId="03397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851" w:type="dxa"/>
            <w:vMerge w:val="continue"/>
          </w:tcPr>
          <w:p w14:paraId="299B0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5" w:type="dxa"/>
            <w:vMerge w:val="continue"/>
          </w:tcPr>
          <w:p w14:paraId="7E6E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 w:val="continue"/>
          </w:tcPr>
          <w:p w14:paraId="07C3D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vMerge w:val="continue"/>
          </w:tcPr>
          <w:p w14:paraId="00186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14:paraId="079EF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Отчетный</w:t>
            </w:r>
          </w:p>
          <w:p w14:paraId="23D79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2020 год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instrText xml:space="preserve"> HYPERLINK \l "P714" </w:instrTex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&lt;2&gt;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992" w:type="dxa"/>
          </w:tcPr>
          <w:p w14:paraId="2D28C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2022 год </w:t>
            </w:r>
          </w:p>
        </w:tc>
        <w:tc>
          <w:tcPr>
            <w:tcW w:w="992" w:type="dxa"/>
          </w:tcPr>
          <w:p w14:paraId="7DA417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2023 год </w:t>
            </w:r>
          </w:p>
        </w:tc>
        <w:tc>
          <w:tcPr>
            <w:tcW w:w="993" w:type="dxa"/>
          </w:tcPr>
          <w:p w14:paraId="6B5BAD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2024 год </w:t>
            </w:r>
          </w:p>
          <w:p w14:paraId="4420E1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22B5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2025 год </w:t>
            </w:r>
          </w:p>
          <w:p w14:paraId="4FFBF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902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2" w:type="dxa"/>
          </w:tcPr>
          <w:p w14:paraId="2901E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</w:tcPr>
          <w:p w14:paraId="68216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2028 </w:t>
            </w:r>
          </w:p>
          <w:p w14:paraId="7DBB8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</w:tr>
    </w:tbl>
    <w:p w14:paraId="379A05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6"/>
          <w:szCs w:val="6"/>
          <w:lang w:eastAsia="ru-RU"/>
        </w:rPr>
      </w:pPr>
    </w:p>
    <w:tbl>
      <w:tblPr>
        <w:tblStyle w:val="13"/>
        <w:tblW w:w="1474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3815"/>
        <w:gridCol w:w="1136"/>
        <w:gridCol w:w="852"/>
        <w:gridCol w:w="6"/>
        <w:gridCol w:w="989"/>
        <w:gridCol w:w="992"/>
        <w:gridCol w:w="998"/>
        <w:gridCol w:w="993"/>
        <w:gridCol w:w="992"/>
        <w:gridCol w:w="992"/>
        <w:gridCol w:w="992"/>
        <w:gridCol w:w="1134"/>
      </w:tblGrid>
      <w:tr w14:paraId="6BEF9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851" w:type="dxa"/>
          </w:tcPr>
          <w:p w14:paraId="4B838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5" w:type="dxa"/>
          </w:tcPr>
          <w:p w14:paraId="75B68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6" w:type="dxa"/>
          </w:tcPr>
          <w:p w14:paraId="4AB6E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" w:type="dxa"/>
          </w:tcPr>
          <w:p w14:paraId="05B64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5" w:type="dxa"/>
            <w:gridSpan w:val="2"/>
          </w:tcPr>
          <w:p w14:paraId="76BA1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14:paraId="4BCE7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8" w:type="dxa"/>
          </w:tcPr>
          <w:p w14:paraId="41370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</w:tcPr>
          <w:p w14:paraId="4A3F7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14:paraId="1CCEF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14:paraId="3B4D8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14:paraId="63E9A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14:paraId="381E5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</w:tr>
      <w:tr w14:paraId="571EE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45B3D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91" w:type="dxa"/>
            <w:gridSpan w:val="12"/>
          </w:tcPr>
          <w:p w14:paraId="1C8228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Муниципальная программа «Программа реализации государственной молодежной политики»</w:t>
            </w:r>
          </w:p>
        </w:tc>
      </w:tr>
      <w:tr w14:paraId="31708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B143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3891" w:type="dxa"/>
            <w:gridSpan w:val="12"/>
          </w:tcPr>
          <w:p w14:paraId="13378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1 «Создание благоприятных условий для развития и реализации потенциала молодежи в интересах Темрюкского района, Кубани»</w:t>
            </w:r>
          </w:p>
        </w:tc>
      </w:tr>
      <w:tr w14:paraId="4B2FE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D35F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3815" w:type="dxa"/>
          </w:tcPr>
          <w:p w14:paraId="0ACC3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молодежи, участвующей в мероприятиях направленных на творческое развитие молодежи</w:t>
            </w:r>
          </w:p>
        </w:tc>
        <w:tc>
          <w:tcPr>
            <w:tcW w:w="1136" w:type="dxa"/>
          </w:tcPr>
          <w:p w14:paraId="39E41D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8" w:type="dxa"/>
            <w:gridSpan w:val="2"/>
          </w:tcPr>
          <w:p w14:paraId="1EF6F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</w:tcPr>
          <w:p w14:paraId="5F62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3971</w:t>
            </w:r>
          </w:p>
        </w:tc>
        <w:tc>
          <w:tcPr>
            <w:tcW w:w="992" w:type="dxa"/>
          </w:tcPr>
          <w:p w14:paraId="733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998" w:type="dxa"/>
          </w:tcPr>
          <w:p w14:paraId="0B398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4100</w:t>
            </w:r>
          </w:p>
        </w:tc>
        <w:tc>
          <w:tcPr>
            <w:tcW w:w="993" w:type="dxa"/>
          </w:tcPr>
          <w:p w14:paraId="4A3DB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15820</w:t>
            </w:r>
          </w:p>
        </w:tc>
        <w:tc>
          <w:tcPr>
            <w:tcW w:w="992" w:type="dxa"/>
          </w:tcPr>
          <w:p w14:paraId="2D2C0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6054</w:t>
            </w:r>
          </w:p>
        </w:tc>
        <w:tc>
          <w:tcPr>
            <w:tcW w:w="992" w:type="dxa"/>
          </w:tcPr>
          <w:p w14:paraId="0CCAE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5840</w:t>
            </w:r>
          </w:p>
        </w:tc>
        <w:tc>
          <w:tcPr>
            <w:tcW w:w="992" w:type="dxa"/>
          </w:tcPr>
          <w:p w14:paraId="3300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5850</w:t>
            </w:r>
          </w:p>
        </w:tc>
        <w:tc>
          <w:tcPr>
            <w:tcW w:w="1134" w:type="dxa"/>
          </w:tcPr>
          <w:p w14:paraId="02D80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5860</w:t>
            </w:r>
          </w:p>
        </w:tc>
      </w:tr>
      <w:tr w14:paraId="64D99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75A9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3815" w:type="dxa"/>
          </w:tcPr>
          <w:p w14:paraId="473663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команд КВН в Темрюкском районе</w:t>
            </w:r>
          </w:p>
        </w:tc>
        <w:tc>
          <w:tcPr>
            <w:tcW w:w="1136" w:type="dxa"/>
          </w:tcPr>
          <w:p w14:paraId="513BA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858" w:type="dxa"/>
            <w:gridSpan w:val="2"/>
          </w:tcPr>
          <w:p w14:paraId="3D2C5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</w:tcPr>
          <w:p w14:paraId="4869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14:paraId="61F2D0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8" w:type="dxa"/>
          </w:tcPr>
          <w:p w14:paraId="43DD6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</w:tcPr>
          <w:p w14:paraId="0C639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14:paraId="376C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14:paraId="69ED6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14:paraId="67563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14:paraId="3B77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  <w:tr w14:paraId="1CD35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092462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3815" w:type="dxa"/>
          </w:tcPr>
          <w:p w14:paraId="6E81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Количество команд, участвующих в интеллектуальных играх «Что? Где? Когда?»</w:t>
            </w:r>
          </w:p>
        </w:tc>
        <w:tc>
          <w:tcPr>
            <w:tcW w:w="1136" w:type="dxa"/>
          </w:tcPr>
          <w:p w14:paraId="474CE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858" w:type="dxa"/>
            <w:gridSpan w:val="2"/>
          </w:tcPr>
          <w:p w14:paraId="4FF4E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</w:tcPr>
          <w:p w14:paraId="2FFDD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92" w:type="dxa"/>
          </w:tcPr>
          <w:p w14:paraId="2FA02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8" w:type="dxa"/>
          </w:tcPr>
          <w:p w14:paraId="7C15A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3" w:type="dxa"/>
          </w:tcPr>
          <w:p w14:paraId="03DFB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</w:tcPr>
          <w:p w14:paraId="0B3CE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92" w:type="dxa"/>
          </w:tcPr>
          <w:p w14:paraId="56E672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92" w:type="dxa"/>
          </w:tcPr>
          <w:p w14:paraId="6912B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34" w:type="dxa"/>
          </w:tcPr>
          <w:p w14:paraId="4D618D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61</w:t>
            </w:r>
          </w:p>
        </w:tc>
      </w:tr>
      <w:tr w14:paraId="5D733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67E6E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2.1.4</w:t>
            </w:r>
          </w:p>
        </w:tc>
        <w:tc>
          <w:tcPr>
            <w:tcW w:w="3815" w:type="dxa"/>
          </w:tcPr>
          <w:p w14:paraId="5785742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Количество молодежи, участвующей в мероприятиях, направленных на поддержку и развитие массового молодежного туризма</w:t>
            </w:r>
          </w:p>
        </w:tc>
        <w:tc>
          <w:tcPr>
            <w:tcW w:w="1136" w:type="dxa"/>
          </w:tcPr>
          <w:p w14:paraId="6BE9A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8" w:type="dxa"/>
            <w:gridSpan w:val="2"/>
          </w:tcPr>
          <w:p w14:paraId="5B2B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</w:tcPr>
          <w:p w14:paraId="756A1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992" w:type="dxa"/>
          </w:tcPr>
          <w:p w14:paraId="1212F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998" w:type="dxa"/>
          </w:tcPr>
          <w:p w14:paraId="224BF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993" w:type="dxa"/>
          </w:tcPr>
          <w:p w14:paraId="4CB9F1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992" w:type="dxa"/>
          </w:tcPr>
          <w:p w14:paraId="420143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992" w:type="dxa"/>
          </w:tcPr>
          <w:p w14:paraId="26666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992" w:type="dxa"/>
          </w:tcPr>
          <w:p w14:paraId="23C7A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134" w:type="dxa"/>
          </w:tcPr>
          <w:p w14:paraId="4E1CE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400</w:t>
            </w:r>
          </w:p>
        </w:tc>
      </w:tr>
      <w:tr w14:paraId="26E51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418E5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2.1.5</w:t>
            </w:r>
          </w:p>
        </w:tc>
        <w:tc>
          <w:tcPr>
            <w:tcW w:w="3815" w:type="dxa"/>
          </w:tcPr>
          <w:p w14:paraId="7C3B99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молодежи, участвующей в мероприятиях, направленных на пропаганду здорового образа жизни, поддержку развития молодежного спорта</w:t>
            </w:r>
          </w:p>
        </w:tc>
        <w:tc>
          <w:tcPr>
            <w:tcW w:w="1136" w:type="dxa"/>
          </w:tcPr>
          <w:p w14:paraId="2A687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8" w:type="dxa"/>
            <w:gridSpan w:val="2"/>
          </w:tcPr>
          <w:p w14:paraId="7CD75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</w:tcPr>
          <w:p w14:paraId="4ED90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992" w:type="dxa"/>
          </w:tcPr>
          <w:p w14:paraId="78465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98" w:type="dxa"/>
          </w:tcPr>
          <w:p w14:paraId="4FC1A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993" w:type="dxa"/>
          </w:tcPr>
          <w:p w14:paraId="7C4B2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992" w:type="dxa"/>
          </w:tcPr>
          <w:p w14:paraId="0D3CB9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660</w:t>
            </w:r>
          </w:p>
        </w:tc>
        <w:tc>
          <w:tcPr>
            <w:tcW w:w="992" w:type="dxa"/>
          </w:tcPr>
          <w:p w14:paraId="39C93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992" w:type="dxa"/>
          </w:tcPr>
          <w:p w14:paraId="6F1512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680</w:t>
            </w:r>
          </w:p>
        </w:tc>
        <w:tc>
          <w:tcPr>
            <w:tcW w:w="1134" w:type="dxa"/>
          </w:tcPr>
          <w:p w14:paraId="123E49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680</w:t>
            </w:r>
          </w:p>
        </w:tc>
      </w:tr>
      <w:tr w14:paraId="6D1D4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30810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2.1.6</w:t>
            </w:r>
          </w:p>
        </w:tc>
        <w:tc>
          <w:tcPr>
            <w:tcW w:w="3815" w:type="dxa"/>
          </w:tcPr>
          <w:p w14:paraId="7E20F119">
            <w:pPr>
              <w:widowControl/>
              <w:tabs>
                <w:tab w:val="left" w:pos="0"/>
              </w:tabs>
              <w:autoSpaceDE/>
              <w:autoSpaceDN/>
              <w:adjustRightInd/>
              <w:ind w:left="0" w:right="82"/>
              <w:contextualSpacing/>
              <w:rPr>
                <w:rFonts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 w:eastAsiaTheme="minorHAnsi"/>
                <w:color w:val="000000" w:themeColor="text1"/>
                <w:sz w:val="24"/>
                <w:szCs w:val="24"/>
                <w:lang w:val="ru-RU" w:eastAsia="en-US" w:bidi="ar-SA"/>
              </w:rPr>
              <w:t>Количество клубов по месту жительства в Темрюкском районе</w:t>
            </w:r>
          </w:p>
        </w:tc>
        <w:tc>
          <w:tcPr>
            <w:tcW w:w="1136" w:type="dxa"/>
          </w:tcPr>
          <w:p w14:paraId="6B7AE7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858" w:type="dxa"/>
            <w:gridSpan w:val="2"/>
          </w:tcPr>
          <w:p w14:paraId="7F495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</w:tcPr>
          <w:p w14:paraId="724CA2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</w:tcPr>
          <w:p w14:paraId="6801D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8" w:type="dxa"/>
          </w:tcPr>
          <w:p w14:paraId="14127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3" w:type="dxa"/>
          </w:tcPr>
          <w:p w14:paraId="27C5D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2" w:type="dxa"/>
          </w:tcPr>
          <w:p w14:paraId="2C210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</w:tcPr>
          <w:p w14:paraId="239F8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2" w:type="dxa"/>
          </w:tcPr>
          <w:p w14:paraId="3D33B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</w:tcPr>
          <w:p w14:paraId="05ABE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</w:tr>
      <w:tr w14:paraId="2EE69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A4C7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2.1.7</w:t>
            </w:r>
          </w:p>
        </w:tc>
        <w:tc>
          <w:tcPr>
            <w:tcW w:w="3815" w:type="dxa"/>
          </w:tcPr>
          <w:p w14:paraId="193D27FA">
            <w:pPr>
              <w:widowControl/>
              <w:tabs>
                <w:tab w:val="left" w:pos="0"/>
              </w:tabs>
              <w:autoSpaceDE/>
              <w:autoSpaceDN/>
              <w:adjustRightInd/>
              <w:ind w:left="0" w:right="-108"/>
              <w:contextualSpacing/>
              <w:rPr>
                <w:rFonts w:ascii="Times New Roman" w:hAnsi="Times New Roman" w:cs="Times New Roman" w:eastAsiaTheme="minorHAnsi"/>
                <w:color w:val="000000" w:themeColor="text1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 w:eastAsiaTheme="minorHAnsi"/>
                <w:color w:val="000000" w:themeColor="text1"/>
                <w:sz w:val="24"/>
                <w:szCs w:val="24"/>
                <w:shd w:val="clear" w:color="auto" w:fill="FFFFFF" w:themeFill="background1"/>
                <w:lang w:val="ru-RU" w:eastAsia="en-US" w:bidi="ar-SA"/>
              </w:rPr>
              <w:t>Количество молодежи, участвующей в деятельности молодежного самоуправления</w:t>
            </w:r>
          </w:p>
        </w:tc>
        <w:tc>
          <w:tcPr>
            <w:tcW w:w="1136" w:type="dxa"/>
          </w:tcPr>
          <w:p w14:paraId="64232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8" w:type="dxa"/>
            <w:gridSpan w:val="2"/>
          </w:tcPr>
          <w:p w14:paraId="487AE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</w:tcPr>
          <w:p w14:paraId="6A7B5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14B4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998" w:type="dxa"/>
          </w:tcPr>
          <w:p w14:paraId="755A6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993" w:type="dxa"/>
          </w:tcPr>
          <w:p w14:paraId="2305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1370</w:t>
            </w:r>
          </w:p>
        </w:tc>
        <w:tc>
          <w:tcPr>
            <w:tcW w:w="992" w:type="dxa"/>
          </w:tcPr>
          <w:p w14:paraId="25169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992" w:type="dxa"/>
          </w:tcPr>
          <w:p w14:paraId="11FE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992" w:type="dxa"/>
          </w:tcPr>
          <w:p w14:paraId="11086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1134" w:type="dxa"/>
          </w:tcPr>
          <w:p w14:paraId="769A8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1440</w:t>
            </w:r>
          </w:p>
        </w:tc>
      </w:tr>
      <w:tr w14:paraId="3C4B4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05885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2.1.8</w:t>
            </w:r>
          </w:p>
        </w:tc>
        <w:tc>
          <w:tcPr>
            <w:tcW w:w="3815" w:type="dxa"/>
          </w:tcPr>
          <w:p w14:paraId="2EFA8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студенческих трудовых отрядов в Темрюкском районе</w:t>
            </w:r>
          </w:p>
        </w:tc>
        <w:tc>
          <w:tcPr>
            <w:tcW w:w="1136" w:type="dxa"/>
          </w:tcPr>
          <w:p w14:paraId="4B5A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штук </w:t>
            </w:r>
          </w:p>
        </w:tc>
        <w:tc>
          <w:tcPr>
            <w:tcW w:w="858" w:type="dxa"/>
            <w:gridSpan w:val="2"/>
          </w:tcPr>
          <w:p w14:paraId="695B5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</w:tcPr>
          <w:p w14:paraId="0C0FF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696B05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8" w:type="dxa"/>
          </w:tcPr>
          <w:p w14:paraId="7BAA9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14:paraId="44B9E6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2F813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48F5A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2ACBD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0DC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14:paraId="4F37C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466E6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2.1.9</w:t>
            </w:r>
          </w:p>
        </w:tc>
        <w:tc>
          <w:tcPr>
            <w:tcW w:w="3815" w:type="dxa"/>
          </w:tcPr>
          <w:p w14:paraId="29E8B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активистов школьного и студенческого самоуправления в Темрюкском районе</w:t>
            </w:r>
          </w:p>
        </w:tc>
        <w:tc>
          <w:tcPr>
            <w:tcW w:w="1136" w:type="dxa"/>
          </w:tcPr>
          <w:p w14:paraId="5DAB4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8" w:type="dxa"/>
            <w:gridSpan w:val="2"/>
          </w:tcPr>
          <w:p w14:paraId="78F3B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</w:tcPr>
          <w:p w14:paraId="1C41B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06E17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998" w:type="dxa"/>
          </w:tcPr>
          <w:p w14:paraId="32755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993" w:type="dxa"/>
          </w:tcPr>
          <w:p w14:paraId="7BC0A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992" w:type="dxa"/>
          </w:tcPr>
          <w:p w14:paraId="7CE27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1270</w:t>
            </w:r>
          </w:p>
        </w:tc>
        <w:tc>
          <w:tcPr>
            <w:tcW w:w="992" w:type="dxa"/>
          </w:tcPr>
          <w:p w14:paraId="01630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1270</w:t>
            </w:r>
          </w:p>
        </w:tc>
        <w:tc>
          <w:tcPr>
            <w:tcW w:w="992" w:type="dxa"/>
          </w:tcPr>
          <w:p w14:paraId="30508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1280</w:t>
            </w:r>
          </w:p>
        </w:tc>
        <w:tc>
          <w:tcPr>
            <w:tcW w:w="1134" w:type="dxa"/>
          </w:tcPr>
          <w:p w14:paraId="75159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1300</w:t>
            </w:r>
          </w:p>
        </w:tc>
      </w:tr>
      <w:tr w14:paraId="0E4E6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E103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2.1.10</w:t>
            </w:r>
          </w:p>
        </w:tc>
        <w:tc>
          <w:tcPr>
            <w:tcW w:w="3815" w:type="dxa"/>
          </w:tcPr>
          <w:p w14:paraId="3FE1F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Количество молодежи, участвующей в мероприятиях, направленных на профилактику зависимостей</w:t>
            </w:r>
          </w:p>
        </w:tc>
        <w:tc>
          <w:tcPr>
            <w:tcW w:w="1136" w:type="dxa"/>
          </w:tcPr>
          <w:p w14:paraId="35233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8" w:type="dxa"/>
            <w:gridSpan w:val="2"/>
          </w:tcPr>
          <w:p w14:paraId="0D459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</w:tcPr>
          <w:p w14:paraId="6030E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4755</w:t>
            </w:r>
          </w:p>
        </w:tc>
        <w:tc>
          <w:tcPr>
            <w:tcW w:w="992" w:type="dxa"/>
          </w:tcPr>
          <w:p w14:paraId="14659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2800</w:t>
            </w:r>
          </w:p>
        </w:tc>
        <w:tc>
          <w:tcPr>
            <w:tcW w:w="998" w:type="dxa"/>
          </w:tcPr>
          <w:p w14:paraId="10ABB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993" w:type="dxa"/>
          </w:tcPr>
          <w:p w14:paraId="09BA5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992" w:type="dxa"/>
          </w:tcPr>
          <w:p w14:paraId="22CF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4210</w:t>
            </w:r>
          </w:p>
        </w:tc>
        <w:tc>
          <w:tcPr>
            <w:tcW w:w="992" w:type="dxa"/>
          </w:tcPr>
          <w:p w14:paraId="1B28E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3650</w:t>
            </w:r>
          </w:p>
        </w:tc>
        <w:tc>
          <w:tcPr>
            <w:tcW w:w="992" w:type="dxa"/>
          </w:tcPr>
          <w:p w14:paraId="1D04E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3680</w:t>
            </w:r>
          </w:p>
        </w:tc>
        <w:tc>
          <w:tcPr>
            <w:tcW w:w="1134" w:type="dxa"/>
          </w:tcPr>
          <w:p w14:paraId="58BD8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3700</w:t>
            </w:r>
          </w:p>
        </w:tc>
      </w:tr>
      <w:tr w14:paraId="04872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3B0D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2.1.11</w:t>
            </w:r>
          </w:p>
        </w:tc>
        <w:tc>
          <w:tcPr>
            <w:tcW w:w="3815" w:type="dxa"/>
          </w:tcPr>
          <w:p w14:paraId="263BF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подростков-участников мероприятий, направленных на профилактику безнадзорности и правонарушений</w:t>
            </w:r>
          </w:p>
        </w:tc>
        <w:tc>
          <w:tcPr>
            <w:tcW w:w="1136" w:type="dxa"/>
          </w:tcPr>
          <w:p w14:paraId="135E2F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8" w:type="dxa"/>
            <w:gridSpan w:val="2"/>
          </w:tcPr>
          <w:p w14:paraId="08F2C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</w:tcPr>
          <w:p w14:paraId="179E7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964</w:t>
            </w:r>
          </w:p>
        </w:tc>
        <w:tc>
          <w:tcPr>
            <w:tcW w:w="992" w:type="dxa"/>
          </w:tcPr>
          <w:p w14:paraId="69CE4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998" w:type="dxa"/>
          </w:tcPr>
          <w:p w14:paraId="0AB98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993" w:type="dxa"/>
          </w:tcPr>
          <w:p w14:paraId="70D80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992" w:type="dxa"/>
          </w:tcPr>
          <w:p w14:paraId="183CF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1580</w:t>
            </w:r>
          </w:p>
        </w:tc>
        <w:tc>
          <w:tcPr>
            <w:tcW w:w="992" w:type="dxa"/>
          </w:tcPr>
          <w:p w14:paraId="06D029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992" w:type="dxa"/>
          </w:tcPr>
          <w:p w14:paraId="5041C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134" w:type="dxa"/>
          </w:tcPr>
          <w:p w14:paraId="33FB9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1470</w:t>
            </w:r>
          </w:p>
        </w:tc>
      </w:tr>
      <w:tr w14:paraId="40755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9D45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2.1.12</w:t>
            </w:r>
          </w:p>
        </w:tc>
        <w:tc>
          <w:tcPr>
            <w:tcW w:w="3815" w:type="dxa"/>
          </w:tcPr>
          <w:p w14:paraId="51F7E5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Количество подростков, снятых с учета на основании выполнения планов индивидуально-профилактической работы</w:t>
            </w:r>
          </w:p>
        </w:tc>
        <w:tc>
          <w:tcPr>
            <w:tcW w:w="1136" w:type="dxa"/>
          </w:tcPr>
          <w:p w14:paraId="0B26E3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8" w:type="dxa"/>
            <w:gridSpan w:val="2"/>
          </w:tcPr>
          <w:p w14:paraId="584E9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</w:tcPr>
          <w:p w14:paraId="5EAD3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14:paraId="0C8EB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8" w:type="dxa"/>
          </w:tcPr>
          <w:p w14:paraId="2CE04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</w:tcPr>
          <w:p w14:paraId="115A2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14:paraId="18C02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14:paraId="50B54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14:paraId="33B53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</w:tcPr>
          <w:p w14:paraId="13F0E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</w:tr>
      <w:tr w14:paraId="08A19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A53E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2.1.13</w:t>
            </w:r>
          </w:p>
        </w:tc>
        <w:tc>
          <w:tcPr>
            <w:tcW w:w="3815" w:type="dxa"/>
          </w:tcPr>
          <w:p w14:paraId="04D4C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молодежи, участвующей в мероприятиях, направленных на профилактику экстремизма, предотвращения конфликтных ситуаций в молодежной среде</w:t>
            </w:r>
          </w:p>
        </w:tc>
        <w:tc>
          <w:tcPr>
            <w:tcW w:w="1136" w:type="dxa"/>
          </w:tcPr>
          <w:p w14:paraId="7513D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8" w:type="dxa"/>
            <w:gridSpan w:val="2"/>
          </w:tcPr>
          <w:p w14:paraId="07340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</w:tcPr>
          <w:p w14:paraId="046E4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6342</w:t>
            </w:r>
          </w:p>
        </w:tc>
        <w:tc>
          <w:tcPr>
            <w:tcW w:w="992" w:type="dxa"/>
          </w:tcPr>
          <w:p w14:paraId="69A9F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998" w:type="dxa"/>
          </w:tcPr>
          <w:p w14:paraId="78B90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3500</w:t>
            </w:r>
          </w:p>
        </w:tc>
        <w:tc>
          <w:tcPr>
            <w:tcW w:w="993" w:type="dxa"/>
          </w:tcPr>
          <w:p w14:paraId="0F0F5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3750</w:t>
            </w:r>
          </w:p>
        </w:tc>
        <w:tc>
          <w:tcPr>
            <w:tcW w:w="992" w:type="dxa"/>
          </w:tcPr>
          <w:p w14:paraId="14594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3978</w:t>
            </w:r>
          </w:p>
        </w:tc>
        <w:tc>
          <w:tcPr>
            <w:tcW w:w="992" w:type="dxa"/>
          </w:tcPr>
          <w:p w14:paraId="565E0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3780</w:t>
            </w:r>
          </w:p>
        </w:tc>
        <w:tc>
          <w:tcPr>
            <w:tcW w:w="992" w:type="dxa"/>
          </w:tcPr>
          <w:p w14:paraId="37689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1134" w:type="dxa"/>
          </w:tcPr>
          <w:p w14:paraId="33D8A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4000</w:t>
            </w:r>
          </w:p>
        </w:tc>
      </w:tr>
      <w:tr w14:paraId="760F9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C598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2.1.14</w:t>
            </w:r>
          </w:p>
        </w:tc>
        <w:tc>
          <w:tcPr>
            <w:tcW w:w="3815" w:type="dxa"/>
          </w:tcPr>
          <w:p w14:paraId="02A83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изготовленной продукции антинаркотической и социальной направленности</w:t>
            </w:r>
          </w:p>
        </w:tc>
        <w:tc>
          <w:tcPr>
            <w:tcW w:w="1136" w:type="dxa"/>
          </w:tcPr>
          <w:p w14:paraId="7E6A9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858" w:type="dxa"/>
            <w:gridSpan w:val="2"/>
          </w:tcPr>
          <w:p w14:paraId="585658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</w:tcPr>
          <w:p w14:paraId="52406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992" w:type="dxa"/>
          </w:tcPr>
          <w:p w14:paraId="22CDE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8" w:type="dxa"/>
          </w:tcPr>
          <w:p w14:paraId="40EEB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2200</w:t>
            </w:r>
          </w:p>
        </w:tc>
        <w:tc>
          <w:tcPr>
            <w:tcW w:w="993" w:type="dxa"/>
          </w:tcPr>
          <w:p w14:paraId="61A3C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6DC7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14:paraId="36A82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2220</w:t>
            </w:r>
          </w:p>
        </w:tc>
        <w:tc>
          <w:tcPr>
            <w:tcW w:w="992" w:type="dxa"/>
          </w:tcPr>
          <w:p w14:paraId="093ED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2240</w:t>
            </w:r>
          </w:p>
        </w:tc>
        <w:tc>
          <w:tcPr>
            <w:tcW w:w="1134" w:type="dxa"/>
          </w:tcPr>
          <w:p w14:paraId="51E0B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2240</w:t>
            </w:r>
          </w:p>
        </w:tc>
      </w:tr>
      <w:tr w14:paraId="2EEC4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2414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2.1.15</w:t>
            </w:r>
          </w:p>
        </w:tc>
        <w:tc>
          <w:tcPr>
            <w:tcW w:w="3815" w:type="dxa"/>
          </w:tcPr>
          <w:p w14:paraId="708BEF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проведенных семинаров со специалистами в области молодежной политики</w:t>
            </w:r>
          </w:p>
        </w:tc>
        <w:tc>
          <w:tcPr>
            <w:tcW w:w="1136" w:type="dxa"/>
          </w:tcPr>
          <w:p w14:paraId="22603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58" w:type="dxa"/>
            <w:gridSpan w:val="2"/>
          </w:tcPr>
          <w:p w14:paraId="491A9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</w:tcPr>
          <w:p w14:paraId="1DAEE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14:paraId="767DA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8" w:type="dxa"/>
          </w:tcPr>
          <w:p w14:paraId="45A5C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</w:tcPr>
          <w:p w14:paraId="6290B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14:paraId="18544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252AE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35EA40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5E4C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14:paraId="7527A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AE1E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2.1.16</w:t>
            </w:r>
          </w:p>
        </w:tc>
        <w:tc>
          <w:tcPr>
            <w:tcW w:w="3815" w:type="dxa"/>
          </w:tcPr>
          <w:p w14:paraId="36F27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публикаций в СМИ и сети Интернет</w:t>
            </w:r>
          </w:p>
        </w:tc>
        <w:tc>
          <w:tcPr>
            <w:tcW w:w="1136" w:type="dxa"/>
          </w:tcPr>
          <w:p w14:paraId="528DC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858" w:type="dxa"/>
            <w:gridSpan w:val="2"/>
          </w:tcPr>
          <w:p w14:paraId="208AA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</w:tcPr>
          <w:p w14:paraId="158EE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071E5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98" w:type="dxa"/>
          </w:tcPr>
          <w:p w14:paraId="352F8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93" w:type="dxa"/>
          </w:tcPr>
          <w:p w14:paraId="72C2B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992" w:type="dxa"/>
          </w:tcPr>
          <w:p w14:paraId="40FDC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992" w:type="dxa"/>
          </w:tcPr>
          <w:p w14:paraId="4E536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890</w:t>
            </w:r>
          </w:p>
        </w:tc>
        <w:tc>
          <w:tcPr>
            <w:tcW w:w="992" w:type="dxa"/>
          </w:tcPr>
          <w:p w14:paraId="37E3B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134" w:type="dxa"/>
          </w:tcPr>
          <w:p w14:paraId="4CB44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1000</w:t>
            </w:r>
          </w:p>
        </w:tc>
      </w:tr>
      <w:tr w14:paraId="3ED58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5DB0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2.1.17</w:t>
            </w:r>
          </w:p>
        </w:tc>
        <w:tc>
          <w:tcPr>
            <w:tcW w:w="3815" w:type="dxa"/>
          </w:tcPr>
          <w:p w14:paraId="5EEA2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молодежи, принявшей участие в районных и краевых тематических сменах</w:t>
            </w:r>
          </w:p>
        </w:tc>
        <w:tc>
          <w:tcPr>
            <w:tcW w:w="1136" w:type="dxa"/>
          </w:tcPr>
          <w:p w14:paraId="2D5F4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8" w:type="dxa"/>
            <w:gridSpan w:val="2"/>
          </w:tcPr>
          <w:p w14:paraId="2C76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</w:tcPr>
          <w:p w14:paraId="7E5B1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992" w:type="dxa"/>
          </w:tcPr>
          <w:p w14:paraId="11155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998" w:type="dxa"/>
          </w:tcPr>
          <w:p w14:paraId="1679A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993" w:type="dxa"/>
          </w:tcPr>
          <w:p w14:paraId="39C3C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992" w:type="dxa"/>
          </w:tcPr>
          <w:p w14:paraId="463CE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992" w:type="dxa"/>
          </w:tcPr>
          <w:p w14:paraId="039ED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92" w:type="dxa"/>
          </w:tcPr>
          <w:p w14:paraId="5FB26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134" w:type="dxa"/>
          </w:tcPr>
          <w:p w14:paraId="0119A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310</w:t>
            </w:r>
          </w:p>
        </w:tc>
      </w:tr>
      <w:tr w14:paraId="3E014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2EE5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2.1.18</w:t>
            </w:r>
          </w:p>
        </w:tc>
        <w:tc>
          <w:tcPr>
            <w:tcW w:w="3815" w:type="dxa"/>
          </w:tcPr>
          <w:p w14:paraId="5AF62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молодежи, участвующей в молодежных муниципальных сменах и форумах</w:t>
            </w:r>
          </w:p>
        </w:tc>
        <w:tc>
          <w:tcPr>
            <w:tcW w:w="1136" w:type="dxa"/>
          </w:tcPr>
          <w:p w14:paraId="74218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8" w:type="dxa"/>
            <w:gridSpan w:val="2"/>
          </w:tcPr>
          <w:p w14:paraId="7BB2B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</w:tcPr>
          <w:p w14:paraId="5BAEE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09B0B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8" w:type="dxa"/>
          </w:tcPr>
          <w:p w14:paraId="594F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993" w:type="dxa"/>
          </w:tcPr>
          <w:p w14:paraId="04F59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992" w:type="dxa"/>
          </w:tcPr>
          <w:p w14:paraId="508EF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992" w:type="dxa"/>
          </w:tcPr>
          <w:p w14:paraId="44B0C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992" w:type="dxa"/>
          </w:tcPr>
          <w:p w14:paraId="7C36A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134" w:type="dxa"/>
          </w:tcPr>
          <w:p w14:paraId="53652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360</w:t>
            </w:r>
          </w:p>
        </w:tc>
      </w:tr>
      <w:tr w14:paraId="6000C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7636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2.1.19</w:t>
            </w:r>
          </w:p>
        </w:tc>
        <w:tc>
          <w:tcPr>
            <w:tcW w:w="3815" w:type="dxa"/>
          </w:tcPr>
          <w:p w14:paraId="59DBF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 летних дворовых площадок </w:t>
            </w:r>
          </w:p>
        </w:tc>
        <w:tc>
          <w:tcPr>
            <w:tcW w:w="1136" w:type="dxa"/>
          </w:tcPr>
          <w:p w14:paraId="786790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858" w:type="dxa"/>
            <w:gridSpan w:val="2"/>
          </w:tcPr>
          <w:p w14:paraId="7634B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</w:tcPr>
          <w:p w14:paraId="71B22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</w:tcPr>
          <w:p w14:paraId="4480C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8" w:type="dxa"/>
          </w:tcPr>
          <w:p w14:paraId="79041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3" w:type="dxa"/>
          </w:tcPr>
          <w:p w14:paraId="603DE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14:paraId="75E4E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</w:tcPr>
          <w:p w14:paraId="37E7C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</w:tcPr>
          <w:p w14:paraId="07C4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14:paraId="66ED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</w:tr>
      <w:tr w14:paraId="61029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A7F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2.1.20</w:t>
            </w:r>
          </w:p>
        </w:tc>
        <w:tc>
          <w:tcPr>
            <w:tcW w:w="3815" w:type="dxa"/>
          </w:tcPr>
          <w:p w14:paraId="2788287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Количество молодежи, участвующей в мероприятиях, направленных на повышение общественно-экономической и политической активности молодежи</w:t>
            </w:r>
          </w:p>
        </w:tc>
        <w:tc>
          <w:tcPr>
            <w:tcW w:w="1136" w:type="dxa"/>
          </w:tcPr>
          <w:p w14:paraId="5FFE3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8" w:type="dxa"/>
            <w:gridSpan w:val="2"/>
          </w:tcPr>
          <w:p w14:paraId="569AB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</w:tcPr>
          <w:p w14:paraId="64DAE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0C935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8" w:type="dxa"/>
          </w:tcPr>
          <w:p w14:paraId="67E97B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993" w:type="dxa"/>
          </w:tcPr>
          <w:p w14:paraId="22CF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992" w:type="dxa"/>
          </w:tcPr>
          <w:p w14:paraId="094DC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992" w:type="dxa"/>
          </w:tcPr>
          <w:p w14:paraId="30DA0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992" w:type="dxa"/>
          </w:tcPr>
          <w:p w14:paraId="5D2A6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134" w:type="dxa"/>
          </w:tcPr>
          <w:p w14:paraId="2422E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275</w:t>
            </w:r>
          </w:p>
        </w:tc>
      </w:tr>
      <w:tr w14:paraId="2337C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2C0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2.1.21</w:t>
            </w:r>
          </w:p>
        </w:tc>
        <w:tc>
          <w:tcPr>
            <w:tcW w:w="3815" w:type="dxa"/>
          </w:tcPr>
          <w:p w14:paraId="2EBE529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Количество принявших участие в «круглых столах», конференциях, совещаниях, форумах слетах по вопросам занятости и трудоустройства подростков и молодежи, их профориентационного самоопределения</w:t>
            </w:r>
          </w:p>
        </w:tc>
        <w:tc>
          <w:tcPr>
            <w:tcW w:w="1136" w:type="dxa"/>
          </w:tcPr>
          <w:p w14:paraId="36C9F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8" w:type="dxa"/>
            <w:gridSpan w:val="2"/>
          </w:tcPr>
          <w:p w14:paraId="15267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</w:tcPr>
          <w:p w14:paraId="0D33C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992" w:type="dxa"/>
          </w:tcPr>
          <w:p w14:paraId="595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998" w:type="dxa"/>
          </w:tcPr>
          <w:p w14:paraId="3529E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993" w:type="dxa"/>
          </w:tcPr>
          <w:p w14:paraId="7566E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992" w:type="dxa"/>
          </w:tcPr>
          <w:p w14:paraId="0BD6B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992" w:type="dxa"/>
          </w:tcPr>
          <w:p w14:paraId="23282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992" w:type="dxa"/>
          </w:tcPr>
          <w:p w14:paraId="15A96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1134" w:type="dxa"/>
          </w:tcPr>
          <w:p w14:paraId="76A82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700</w:t>
            </w:r>
          </w:p>
        </w:tc>
      </w:tr>
      <w:tr w14:paraId="1255D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092F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2.1.22</w:t>
            </w:r>
          </w:p>
        </w:tc>
        <w:tc>
          <w:tcPr>
            <w:tcW w:w="3815" w:type="dxa"/>
          </w:tcPr>
          <w:p w14:paraId="554EC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молодых людей, участвующих в мероприятиях, направленных на патриотическое и духовно-нравственное воспитание, физическое, творческое и интеллектуальное развитие молодежи, направленных на рост социальной, экономической и политической активности</w:t>
            </w:r>
          </w:p>
        </w:tc>
        <w:tc>
          <w:tcPr>
            <w:tcW w:w="1136" w:type="dxa"/>
          </w:tcPr>
          <w:p w14:paraId="3A888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8" w:type="dxa"/>
            <w:gridSpan w:val="2"/>
          </w:tcPr>
          <w:p w14:paraId="71181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</w:tcPr>
          <w:p w14:paraId="6BE47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12500</w:t>
            </w:r>
          </w:p>
        </w:tc>
        <w:tc>
          <w:tcPr>
            <w:tcW w:w="992" w:type="dxa"/>
          </w:tcPr>
          <w:p w14:paraId="20D49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13700</w:t>
            </w:r>
          </w:p>
        </w:tc>
        <w:tc>
          <w:tcPr>
            <w:tcW w:w="998" w:type="dxa"/>
          </w:tcPr>
          <w:p w14:paraId="0C870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14400</w:t>
            </w:r>
          </w:p>
        </w:tc>
        <w:tc>
          <w:tcPr>
            <w:tcW w:w="993" w:type="dxa"/>
          </w:tcPr>
          <w:p w14:paraId="72365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992" w:type="dxa"/>
          </w:tcPr>
          <w:p w14:paraId="7532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40100</w:t>
            </w:r>
          </w:p>
        </w:tc>
        <w:tc>
          <w:tcPr>
            <w:tcW w:w="992" w:type="dxa"/>
          </w:tcPr>
          <w:p w14:paraId="436F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40150</w:t>
            </w:r>
          </w:p>
        </w:tc>
        <w:tc>
          <w:tcPr>
            <w:tcW w:w="992" w:type="dxa"/>
          </w:tcPr>
          <w:p w14:paraId="6B505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40500</w:t>
            </w:r>
          </w:p>
        </w:tc>
        <w:tc>
          <w:tcPr>
            <w:tcW w:w="1134" w:type="dxa"/>
          </w:tcPr>
          <w:p w14:paraId="46093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40500</w:t>
            </w:r>
          </w:p>
        </w:tc>
      </w:tr>
      <w:tr w14:paraId="65DC9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1E92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2.1.23</w:t>
            </w:r>
          </w:p>
        </w:tc>
        <w:tc>
          <w:tcPr>
            <w:tcW w:w="3815" w:type="dxa"/>
          </w:tcPr>
          <w:p w14:paraId="79C85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Доля молодежи, вовлеченной в добровольческую деятельность</w:t>
            </w:r>
          </w:p>
        </w:tc>
        <w:tc>
          <w:tcPr>
            <w:tcW w:w="1136" w:type="dxa"/>
          </w:tcPr>
          <w:p w14:paraId="0EC4E6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58" w:type="dxa"/>
            <w:gridSpan w:val="2"/>
          </w:tcPr>
          <w:p w14:paraId="4E969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</w:tcPr>
          <w:p w14:paraId="10885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</w:tcPr>
          <w:p w14:paraId="02A5B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998" w:type="dxa"/>
          </w:tcPr>
          <w:p w14:paraId="1CDF9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3" w:type="dxa"/>
          </w:tcPr>
          <w:p w14:paraId="325A8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</w:tcPr>
          <w:p w14:paraId="3FDC9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8,62</w:t>
            </w:r>
          </w:p>
        </w:tc>
        <w:tc>
          <w:tcPr>
            <w:tcW w:w="992" w:type="dxa"/>
          </w:tcPr>
          <w:p w14:paraId="4738B8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14:paraId="58D9A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14:paraId="36E78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</w:tr>
      <w:tr w14:paraId="04F5A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B620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3891" w:type="dxa"/>
            <w:gridSpan w:val="12"/>
          </w:tcPr>
          <w:p w14:paraId="24926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2 «Отдельные мероприятия муниципальной программы»</w:t>
            </w:r>
          </w:p>
        </w:tc>
      </w:tr>
      <w:tr w14:paraId="2A7E8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F6AD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3815" w:type="dxa"/>
          </w:tcPr>
          <w:p w14:paraId="583DF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Количество учреждений среднего и высшего образования с которыми МКУ «РМЦ «Доверие» ведет взаимодействие по вопросам реализации государственной молодежной политики в Темрюкском районе </w:t>
            </w:r>
          </w:p>
        </w:tc>
        <w:tc>
          <w:tcPr>
            <w:tcW w:w="1136" w:type="dxa"/>
          </w:tcPr>
          <w:p w14:paraId="07DE5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52" w:type="dxa"/>
          </w:tcPr>
          <w:p w14:paraId="0D45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5" w:type="dxa"/>
            <w:gridSpan w:val="2"/>
          </w:tcPr>
          <w:p w14:paraId="77B4F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14:paraId="2BDA0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8" w:type="dxa"/>
          </w:tcPr>
          <w:p w14:paraId="320B6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</w:tcPr>
          <w:p w14:paraId="364F0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14:paraId="33DBE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14:paraId="2636D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14:paraId="32688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14:paraId="7C465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14:paraId="5F833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1A0F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3815" w:type="dxa"/>
          </w:tcPr>
          <w:p w14:paraId="25AC9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Количество подростков, которым оказано содействие в трудоустройстве</w:t>
            </w:r>
          </w:p>
        </w:tc>
        <w:tc>
          <w:tcPr>
            <w:tcW w:w="1136" w:type="dxa"/>
          </w:tcPr>
          <w:p w14:paraId="06814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2" w:type="dxa"/>
          </w:tcPr>
          <w:p w14:paraId="33DFD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5" w:type="dxa"/>
            <w:gridSpan w:val="2"/>
          </w:tcPr>
          <w:p w14:paraId="03C6A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606</w:t>
            </w:r>
          </w:p>
        </w:tc>
        <w:tc>
          <w:tcPr>
            <w:tcW w:w="992" w:type="dxa"/>
          </w:tcPr>
          <w:p w14:paraId="4D7FC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998" w:type="dxa"/>
          </w:tcPr>
          <w:p w14:paraId="51913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993" w:type="dxa"/>
          </w:tcPr>
          <w:p w14:paraId="41682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992" w:type="dxa"/>
          </w:tcPr>
          <w:p w14:paraId="7C785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437 </w:t>
            </w:r>
          </w:p>
        </w:tc>
        <w:tc>
          <w:tcPr>
            <w:tcW w:w="992" w:type="dxa"/>
          </w:tcPr>
          <w:p w14:paraId="278DF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992" w:type="dxa"/>
          </w:tcPr>
          <w:p w14:paraId="1473D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134" w:type="dxa"/>
          </w:tcPr>
          <w:p w14:paraId="080240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430</w:t>
            </w:r>
          </w:p>
        </w:tc>
      </w:tr>
      <w:tr w14:paraId="4C82F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85EC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3815" w:type="dxa"/>
          </w:tcPr>
          <w:p w14:paraId="2AF1D3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 общественных организаций с которыми МКУ «МПЦ имени В.А. Ляхова» ведет взаимодействие по вопросам реализации гражданско-патриотического и духовно-нравственного воспитания молодежи </w:t>
            </w:r>
          </w:p>
        </w:tc>
        <w:tc>
          <w:tcPr>
            <w:tcW w:w="1136" w:type="dxa"/>
          </w:tcPr>
          <w:p w14:paraId="0AB00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52" w:type="dxa"/>
          </w:tcPr>
          <w:p w14:paraId="18E70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5" w:type="dxa"/>
            <w:gridSpan w:val="2"/>
          </w:tcPr>
          <w:p w14:paraId="25C21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</w:tcPr>
          <w:p w14:paraId="3E09B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8" w:type="dxa"/>
          </w:tcPr>
          <w:p w14:paraId="39089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3" w:type="dxa"/>
          </w:tcPr>
          <w:p w14:paraId="6A4E9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14:paraId="3A823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14:paraId="777F7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14:paraId="3FA22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14:paraId="56E0D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  <w:tr w14:paraId="1F5F2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6F01C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3815" w:type="dxa"/>
          </w:tcPr>
          <w:p w14:paraId="03CE2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муниципальных правовых актов, разработанных отделом по делам молодежи администрации муниципального образования Темрюкский муниципальный район Краснодарского края</w:t>
            </w:r>
          </w:p>
        </w:tc>
        <w:tc>
          <w:tcPr>
            <w:tcW w:w="1136" w:type="dxa"/>
          </w:tcPr>
          <w:p w14:paraId="7E7EA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852" w:type="dxa"/>
          </w:tcPr>
          <w:p w14:paraId="7A4AF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5" w:type="dxa"/>
            <w:gridSpan w:val="2"/>
          </w:tcPr>
          <w:p w14:paraId="5DF57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14:paraId="3B6ED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8" w:type="dxa"/>
          </w:tcPr>
          <w:p w14:paraId="39E6E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</w:tcPr>
          <w:p w14:paraId="01C4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14:paraId="3F84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14:paraId="682BC4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14:paraId="3A157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14:paraId="78BF1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14:paraId="39ABE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42" w:type="dxa"/>
            <w:gridSpan w:val="13"/>
          </w:tcPr>
          <w:p w14:paraId="384C94C0">
            <w:pPr>
              <w:widowControl w:val="0"/>
              <w:autoSpaceDE w:val="0"/>
              <w:autoSpaceDN w:val="0"/>
              <w:ind w:firstLine="709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en-US" w:bidi="ar-SA"/>
              </w:rPr>
              <w:t>--------------------------------</w:t>
            </w:r>
          </w:p>
          <w:p w14:paraId="7670C63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en-US" w:bidi="ar-SA"/>
              </w:rPr>
              <w:t>&lt;1&gt; Отмечается:</w:t>
            </w:r>
          </w:p>
          <w:p w14:paraId="50C0B39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en-US" w:bidi="ar-SA"/>
              </w:rPr>
              <w:t>если целевой показатель определяется на основе данных государственного статистического наблюдения, присваивается статус «1» с указанием в сноске срока представления статистической информации;</w:t>
            </w:r>
          </w:p>
          <w:p w14:paraId="6CDBA3C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en-US" w:bidi="ar-SA"/>
              </w:rPr>
              <w:t xml:space="preserve">если целевой показатель рассчитывается по методике, утвержденной правовым актом Правительства Российской Федерации, федерального органа исполнительной власти (международной организации), главы администрации (губернатора) Краснодарского края, администрации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муниципального образования Темрюкский район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en-US" w:bidi="ar-SA"/>
              </w:rPr>
              <w:t>, присваивается статус «2» с указанием в сноске реквизитов соответствующего правового акта;</w:t>
            </w:r>
          </w:p>
          <w:p w14:paraId="13BB368F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en-US" w:bidi="ar-SA"/>
              </w:rPr>
              <w:t>если целевой показатель рассчитывается по методике, включенной в состав муниципальной программы, присваивается статус «3».</w:t>
            </w:r>
          </w:p>
          <w:p w14:paraId="71B57491">
            <w:pPr>
              <w:widowControl w:val="0"/>
              <w:autoSpaceDE w:val="0"/>
              <w:autoSpaceDN w:val="0"/>
              <w:ind w:firstLine="709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&lt;2&gt; Год, предшествующий году утверждения муниципальной программы</w:t>
            </w:r>
          </w:p>
        </w:tc>
      </w:tr>
    </w:tbl>
    <w:p w14:paraId="0F39A322">
      <w:pPr>
        <w:ind w:firstLine="709"/>
        <w:jc w:val="both"/>
        <w:rPr>
          <w:szCs w:val="28"/>
        </w:rPr>
      </w:pPr>
    </w:p>
    <w:tbl>
      <w:tblPr>
        <w:tblStyle w:val="13"/>
        <w:tblW w:w="1474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2"/>
      </w:tblGrid>
      <w:tr w14:paraId="74941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42" w:type="dxa"/>
          </w:tcPr>
          <w:p w14:paraId="32C4795D">
            <w:pPr>
              <w:pStyle w:val="32"/>
              <w:rPr>
                <w:sz w:val="24"/>
                <w:szCs w:val="24"/>
                <w:lang w:eastAsia="en-US"/>
              </w:rPr>
            </w:pPr>
            <w:bookmarkStart w:id="0" w:name="P714"/>
            <w:bookmarkEnd w:id="0"/>
          </w:p>
        </w:tc>
      </w:tr>
    </w:tbl>
    <w:p w14:paraId="17702E14">
      <w:pPr>
        <w:jc w:val="center"/>
        <w:rPr>
          <w:rFonts w:cs="Times New Roman"/>
          <w:szCs w:val="28"/>
        </w:rPr>
      </w:pPr>
    </w:p>
    <w:p w14:paraId="2BECB072">
      <w:pPr>
        <w:jc w:val="center"/>
        <w:rPr>
          <w:rFonts w:cs="Times New Roman"/>
          <w:szCs w:val="28"/>
        </w:rPr>
      </w:pPr>
    </w:p>
    <w:p w14:paraId="37AD5741">
      <w:pPr>
        <w:pStyle w:val="32"/>
        <w:rPr>
          <w:b/>
        </w:rPr>
      </w:pPr>
    </w:p>
    <w:p w14:paraId="2111A569">
      <w:pPr>
        <w:pStyle w:val="32"/>
        <w:jc w:val="center"/>
        <w:rPr>
          <w:b/>
        </w:rPr>
      </w:pPr>
      <w:r>
        <w:rPr>
          <w:b/>
        </w:rPr>
        <w:t>СВЕДЕНИЯ</w:t>
      </w:r>
    </w:p>
    <w:p w14:paraId="4D0FF9A2">
      <w:pPr>
        <w:pStyle w:val="32"/>
        <w:jc w:val="center"/>
        <w:rPr>
          <w:b/>
        </w:rPr>
      </w:pPr>
      <w:r>
        <w:rPr>
          <w:b/>
        </w:rPr>
        <w:t>о порядке сбора информации и методике расчета целевых</w:t>
      </w:r>
    </w:p>
    <w:p w14:paraId="6A82D363">
      <w:pPr>
        <w:pStyle w:val="32"/>
        <w:jc w:val="center"/>
        <w:rPr>
          <w:b/>
        </w:rPr>
      </w:pPr>
      <w:r>
        <w:rPr>
          <w:b/>
        </w:rPr>
        <w:t>показателей муниципальной программы</w:t>
      </w:r>
    </w:p>
    <w:p w14:paraId="6BA70107">
      <w:pPr>
        <w:pStyle w:val="32"/>
        <w:ind w:right="-31"/>
        <w:jc w:val="center"/>
        <w:rPr>
          <w:b/>
        </w:rPr>
      </w:pPr>
      <w:r>
        <w:rPr>
          <w:b/>
        </w:rPr>
        <w:t>«</w:t>
      </w:r>
      <w:r>
        <w:rPr>
          <w:b/>
          <w:szCs w:val="28"/>
        </w:rPr>
        <w:t>Программа реализации государственной молодежной политики</w:t>
      </w:r>
      <w:r>
        <w:rPr>
          <w:b/>
        </w:rPr>
        <w:t>»</w:t>
      </w:r>
    </w:p>
    <w:p w14:paraId="36281A8F">
      <w:pPr>
        <w:jc w:val="center"/>
        <w:rPr>
          <w:b/>
          <w:szCs w:val="28"/>
        </w:rPr>
      </w:pPr>
    </w:p>
    <w:tbl>
      <w:tblPr>
        <w:tblStyle w:val="13"/>
        <w:tblW w:w="14742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55"/>
        <w:gridCol w:w="1417"/>
        <w:gridCol w:w="1559"/>
        <w:gridCol w:w="2127"/>
        <w:gridCol w:w="2522"/>
        <w:gridCol w:w="1872"/>
        <w:gridCol w:w="2239"/>
      </w:tblGrid>
      <w:tr w14:paraId="18423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682D85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155" w:type="dxa"/>
          </w:tcPr>
          <w:p w14:paraId="09D215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417" w:type="dxa"/>
          </w:tcPr>
          <w:p w14:paraId="0AF2A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</w:tcPr>
          <w:p w14:paraId="27356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Тенденция развития целевого показателя</w:t>
            </w:r>
          </w:p>
        </w:tc>
        <w:tc>
          <w:tcPr>
            <w:tcW w:w="2127" w:type="dxa"/>
          </w:tcPr>
          <w:p w14:paraId="425DD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расчета целевого показателя (формула), алгоритм формирования формул, методологические пояснения к базовым показателям, используемым в формуле</w:t>
            </w:r>
          </w:p>
        </w:tc>
        <w:tc>
          <w:tcPr>
            <w:tcW w:w="2522" w:type="dxa"/>
          </w:tcPr>
          <w:p w14:paraId="0B4EE4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исходных данных для расчета значения (формирования данных) целевого показателя</w:t>
            </w:r>
          </w:p>
        </w:tc>
        <w:tc>
          <w:tcPr>
            <w:tcW w:w="1872" w:type="dxa"/>
          </w:tcPr>
          <w:p w14:paraId="7B654E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сбор данных и расчет целевого показателя</w:t>
            </w:r>
          </w:p>
        </w:tc>
        <w:tc>
          <w:tcPr>
            <w:tcW w:w="2239" w:type="dxa"/>
          </w:tcPr>
          <w:p w14:paraId="3C66C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Временные характеристики целевого показателя &lt;1&gt;</w:t>
            </w:r>
          </w:p>
        </w:tc>
      </w:tr>
    </w:tbl>
    <w:p w14:paraId="0E266413">
      <w:pPr>
        <w:rPr>
          <w:spacing w:val="-1"/>
          <w:sz w:val="6"/>
          <w:szCs w:val="6"/>
        </w:rPr>
      </w:pPr>
    </w:p>
    <w:tbl>
      <w:tblPr>
        <w:tblStyle w:val="13"/>
        <w:tblW w:w="14742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55"/>
        <w:gridCol w:w="1417"/>
        <w:gridCol w:w="1559"/>
        <w:gridCol w:w="2127"/>
        <w:gridCol w:w="2522"/>
        <w:gridCol w:w="1872"/>
        <w:gridCol w:w="2239"/>
      </w:tblGrid>
      <w:tr w14:paraId="461FA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851" w:type="dxa"/>
          </w:tcPr>
          <w:p w14:paraId="614652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14:paraId="005D2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396E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11232A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16DF8E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22" w:type="dxa"/>
          </w:tcPr>
          <w:p w14:paraId="396B2C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2" w:type="dxa"/>
          </w:tcPr>
          <w:p w14:paraId="69BF8E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39" w:type="dxa"/>
          </w:tcPr>
          <w:p w14:paraId="4E26E7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14:paraId="533C6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83D53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91" w:type="dxa"/>
            <w:gridSpan w:val="7"/>
          </w:tcPr>
          <w:p w14:paraId="51940E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</w:t>
            </w:r>
          </w:p>
        </w:tc>
      </w:tr>
      <w:tr w14:paraId="4F420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5CB92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891" w:type="dxa"/>
            <w:gridSpan w:val="7"/>
          </w:tcPr>
          <w:p w14:paraId="5350B077">
            <w:pPr>
              <w:rPr>
                <w:kern w:val="1"/>
                <w:sz w:val="24"/>
                <w:szCs w:val="24"/>
                <w:lang w:eastAsia="zh-CN"/>
              </w:rPr>
            </w:pPr>
            <w:r>
              <w:rPr>
                <w:kern w:val="1"/>
                <w:sz w:val="24"/>
                <w:szCs w:val="24"/>
                <w:lang w:eastAsia="zh-CN"/>
              </w:rPr>
              <w:t xml:space="preserve">Подпрограмма 1 </w:t>
            </w:r>
          </w:p>
        </w:tc>
      </w:tr>
      <w:tr w14:paraId="63BA3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F4FB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</w:t>
            </w:r>
          </w:p>
        </w:tc>
        <w:tc>
          <w:tcPr>
            <w:tcW w:w="2155" w:type="dxa"/>
          </w:tcPr>
          <w:p w14:paraId="638BF6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молодежи, участвующей в мероприятиях направленных на творческое развитие молодежи</w:t>
            </w:r>
          </w:p>
        </w:tc>
        <w:tc>
          <w:tcPr>
            <w:tcW w:w="1417" w:type="dxa"/>
          </w:tcPr>
          <w:p w14:paraId="6CB2C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7981F3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значений</w:t>
            </w:r>
          </w:p>
        </w:tc>
        <w:tc>
          <w:tcPr>
            <w:tcW w:w="2127" w:type="dxa"/>
          </w:tcPr>
          <w:p w14:paraId="4A52FB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Суммарное значение по количеству молодежи, участвующей в мероприятиях направленных на творческое развитие молодежи</w:t>
            </w:r>
          </w:p>
        </w:tc>
        <w:tc>
          <w:tcPr>
            <w:tcW w:w="2522" w:type="dxa"/>
          </w:tcPr>
          <w:p w14:paraId="44A339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Отчетная форма № 9                  «О мероприятиях, направленных на вовлечение молодежи в творческую и интеллектуальную деятельность» министерства образования, науки и молодежной политики Краснодарского края</w:t>
            </w:r>
          </w:p>
        </w:tc>
        <w:tc>
          <w:tcPr>
            <w:tcW w:w="1872" w:type="dxa"/>
          </w:tcPr>
          <w:p w14:paraId="4A688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</w:t>
            </w:r>
          </w:p>
        </w:tc>
        <w:tc>
          <w:tcPr>
            <w:tcW w:w="2239" w:type="dxa"/>
          </w:tcPr>
          <w:p w14:paraId="1C258C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Ежеквартально, до 10-го числа месяца, следующего за отчетным кварталом,                        с нарастающим итогом</w:t>
            </w:r>
          </w:p>
        </w:tc>
      </w:tr>
      <w:tr w14:paraId="12609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9760C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</w:t>
            </w:r>
          </w:p>
        </w:tc>
        <w:tc>
          <w:tcPr>
            <w:tcW w:w="2155" w:type="dxa"/>
          </w:tcPr>
          <w:p w14:paraId="52AD8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команд КВН в Темрюкском районе</w:t>
            </w:r>
          </w:p>
        </w:tc>
        <w:tc>
          <w:tcPr>
            <w:tcW w:w="1417" w:type="dxa"/>
          </w:tcPr>
          <w:p w14:paraId="3B4AD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59" w:type="dxa"/>
          </w:tcPr>
          <w:p w14:paraId="365284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значений</w:t>
            </w:r>
          </w:p>
        </w:tc>
        <w:tc>
          <w:tcPr>
            <w:tcW w:w="2127" w:type="dxa"/>
          </w:tcPr>
          <w:p w14:paraId="188BC6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Суммарное значение по количеству</w:t>
            </w:r>
          </w:p>
          <w:p w14:paraId="78438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 КВН в Темрюкском районе</w:t>
            </w:r>
          </w:p>
        </w:tc>
        <w:tc>
          <w:tcPr>
            <w:tcW w:w="2522" w:type="dxa"/>
          </w:tcPr>
          <w:p w14:paraId="1B4B70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Отчетная форма № 9                  «О мероприятиях, направленных на вовлечение молодежи в творческую и интеллектуальную деятельность» министерства образования, науки и молодежной политики Краснодарского края</w:t>
            </w:r>
          </w:p>
        </w:tc>
        <w:tc>
          <w:tcPr>
            <w:tcW w:w="1872" w:type="dxa"/>
          </w:tcPr>
          <w:p w14:paraId="0AB54E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</w:t>
            </w:r>
          </w:p>
        </w:tc>
        <w:tc>
          <w:tcPr>
            <w:tcW w:w="2239" w:type="dxa"/>
          </w:tcPr>
          <w:p w14:paraId="5374AE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Ежеквартально, до 10-го числа месяца, следующего за отчетным кварталом,                        с нарастающим итогом</w:t>
            </w:r>
          </w:p>
        </w:tc>
      </w:tr>
      <w:tr w14:paraId="6B98E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DDA6A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</w:t>
            </w:r>
          </w:p>
        </w:tc>
        <w:tc>
          <w:tcPr>
            <w:tcW w:w="2155" w:type="dxa"/>
          </w:tcPr>
          <w:p w14:paraId="7DB8C09E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 команд, участвующих в интеллектуальных играх «Что? Где? Когда?»</w:t>
            </w:r>
          </w:p>
        </w:tc>
        <w:tc>
          <w:tcPr>
            <w:tcW w:w="1417" w:type="dxa"/>
          </w:tcPr>
          <w:p w14:paraId="3EF02C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59" w:type="dxa"/>
          </w:tcPr>
          <w:p w14:paraId="5A8CC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значений</w:t>
            </w:r>
          </w:p>
        </w:tc>
        <w:tc>
          <w:tcPr>
            <w:tcW w:w="2127" w:type="dxa"/>
          </w:tcPr>
          <w:p w14:paraId="7E9F9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Суммарное значение по количеству</w:t>
            </w:r>
            <w:r>
              <w:rPr>
                <w:bCs/>
                <w:sz w:val="24"/>
                <w:szCs w:val="24"/>
              </w:rPr>
              <w:t xml:space="preserve"> команд, участвующих в интеллектуальных играх «Что? Где? Когда?»</w:t>
            </w:r>
          </w:p>
        </w:tc>
        <w:tc>
          <w:tcPr>
            <w:tcW w:w="2522" w:type="dxa"/>
          </w:tcPr>
          <w:p w14:paraId="48FA5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Отчетная форма № 9                  «О мероприятиях, направленных на вовлечение молодежи в творческую и интеллектуальную деятельность» министерства образования, науки и молодежной политики Краснодарского края</w:t>
            </w:r>
          </w:p>
        </w:tc>
        <w:tc>
          <w:tcPr>
            <w:tcW w:w="1872" w:type="dxa"/>
          </w:tcPr>
          <w:p w14:paraId="1B849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</w:t>
            </w:r>
          </w:p>
        </w:tc>
        <w:tc>
          <w:tcPr>
            <w:tcW w:w="2239" w:type="dxa"/>
          </w:tcPr>
          <w:p w14:paraId="6F565F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Ежеквартально, до 10-го числа месяца, следующего за отчетным кварталом,                        с нарастающим итогом</w:t>
            </w:r>
          </w:p>
        </w:tc>
      </w:tr>
      <w:tr w14:paraId="5CFA8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97263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</w:t>
            </w:r>
          </w:p>
        </w:tc>
        <w:tc>
          <w:tcPr>
            <w:tcW w:w="2155" w:type="dxa"/>
          </w:tcPr>
          <w:p w14:paraId="2F1D89EC">
            <w:pPr>
              <w:pStyle w:val="2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Количество молодежи, участвующей в мероприятиях, направленных на поддержку и развитие массового молодежного туризма</w:t>
            </w:r>
          </w:p>
        </w:tc>
        <w:tc>
          <w:tcPr>
            <w:tcW w:w="1417" w:type="dxa"/>
          </w:tcPr>
          <w:p w14:paraId="329EC7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1229A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значений</w:t>
            </w:r>
          </w:p>
        </w:tc>
        <w:tc>
          <w:tcPr>
            <w:tcW w:w="2127" w:type="dxa"/>
          </w:tcPr>
          <w:p w14:paraId="27B9A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Суммарное значение по количеству молодежи, участвующей в мероприятиях, направленных на поддержку и развитие массового молодежного туризма</w:t>
            </w:r>
          </w:p>
        </w:tc>
        <w:tc>
          <w:tcPr>
            <w:tcW w:w="2522" w:type="dxa"/>
          </w:tcPr>
          <w:p w14:paraId="241DCC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Отчетная форма № 17                  «Об организации активного отдыха, экстремальных видов спорта и формировании здорового образа жизни молодежи» министерства образования, науки и молодежной политики Краснодарского края</w:t>
            </w:r>
          </w:p>
        </w:tc>
        <w:tc>
          <w:tcPr>
            <w:tcW w:w="1872" w:type="dxa"/>
          </w:tcPr>
          <w:p w14:paraId="0F05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</w:t>
            </w:r>
          </w:p>
        </w:tc>
        <w:tc>
          <w:tcPr>
            <w:tcW w:w="2239" w:type="dxa"/>
          </w:tcPr>
          <w:p w14:paraId="3A2333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Ежеквартально, до 10-го числа месяца, следующего за отчетным кварталом,                        с нарастающим итогом</w:t>
            </w:r>
          </w:p>
        </w:tc>
      </w:tr>
      <w:tr w14:paraId="29258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44738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</w:t>
            </w:r>
          </w:p>
        </w:tc>
        <w:tc>
          <w:tcPr>
            <w:tcW w:w="2155" w:type="dxa"/>
          </w:tcPr>
          <w:p w14:paraId="1C1C29A1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молодежи, участвующей в мероприятиях, направленных на пропаганду здорового образа жизни, поддержку развития молодежного спорта</w:t>
            </w:r>
          </w:p>
        </w:tc>
        <w:tc>
          <w:tcPr>
            <w:tcW w:w="1417" w:type="dxa"/>
          </w:tcPr>
          <w:p w14:paraId="7D8D70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34D0A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значений</w:t>
            </w:r>
          </w:p>
        </w:tc>
        <w:tc>
          <w:tcPr>
            <w:tcW w:w="2127" w:type="dxa"/>
          </w:tcPr>
          <w:p w14:paraId="79DAA4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Суммарное значение по количеству молодежи, участвующей в мероприятиях, направленных на пропаганду здорового образа жизни, поддержку развития молодежного спорта</w:t>
            </w:r>
          </w:p>
        </w:tc>
        <w:tc>
          <w:tcPr>
            <w:tcW w:w="2522" w:type="dxa"/>
          </w:tcPr>
          <w:p w14:paraId="1C9299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Отчетная форма № 17                  «Об организации активного отдыха, экстремальных видов спорта и формировании здорового образа жизни молодежи» министерства образования, науки и молодежной политики Краснодарского края</w:t>
            </w:r>
          </w:p>
        </w:tc>
        <w:tc>
          <w:tcPr>
            <w:tcW w:w="1872" w:type="dxa"/>
          </w:tcPr>
          <w:p w14:paraId="6F428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</w:t>
            </w:r>
          </w:p>
        </w:tc>
        <w:tc>
          <w:tcPr>
            <w:tcW w:w="2239" w:type="dxa"/>
          </w:tcPr>
          <w:p w14:paraId="725883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Ежеквартально, до 10-го числа месяца, следующего за отчетным кварталом,                        с нарастающим итогом</w:t>
            </w:r>
          </w:p>
        </w:tc>
      </w:tr>
      <w:tr w14:paraId="1A3F7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374AE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</w:t>
            </w:r>
          </w:p>
        </w:tc>
        <w:tc>
          <w:tcPr>
            <w:tcW w:w="2155" w:type="dxa"/>
          </w:tcPr>
          <w:p w14:paraId="438CD7B0">
            <w:pPr>
              <w:pStyle w:val="14"/>
              <w:tabs>
                <w:tab w:val="left" w:pos="0"/>
              </w:tabs>
              <w:ind w:left="0" w:right="82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Количество клубов по месту жительства в Темрюкском районе</w:t>
            </w:r>
          </w:p>
        </w:tc>
        <w:tc>
          <w:tcPr>
            <w:tcW w:w="1417" w:type="dxa"/>
          </w:tcPr>
          <w:p w14:paraId="21619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59" w:type="dxa"/>
          </w:tcPr>
          <w:p w14:paraId="28602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значений</w:t>
            </w:r>
          </w:p>
        </w:tc>
        <w:tc>
          <w:tcPr>
            <w:tcW w:w="2127" w:type="dxa"/>
          </w:tcPr>
          <w:p w14:paraId="486DA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Суммарное значение по количеству клубов по месту жительства в Темрюкском районе</w:t>
            </w:r>
          </w:p>
        </w:tc>
        <w:tc>
          <w:tcPr>
            <w:tcW w:w="2522" w:type="dxa"/>
          </w:tcPr>
          <w:p w14:paraId="1E764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Отчетная форма № 8              «Об организации работы по месту жительства» министерства образования, науки и молодежной политики Краснодарского края</w:t>
            </w:r>
          </w:p>
        </w:tc>
        <w:tc>
          <w:tcPr>
            <w:tcW w:w="1872" w:type="dxa"/>
          </w:tcPr>
          <w:p w14:paraId="6D3C02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</w:t>
            </w:r>
          </w:p>
        </w:tc>
        <w:tc>
          <w:tcPr>
            <w:tcW w:w="2239" w:type="dxa"/>
          </w:tcPr>
          <w:p w14:paraId="12BA2B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Ежеквартально, до 10-го числа месяца, следующего за отчетным кварталом,                        с нарастающим итогом</w:t>
            </w:r>
          </w:p>
        </w:tc>
      </w:tr>
      <w:tr w14:paraId="4C720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88C4C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</w:t>
            </w:r>
          </w:p>
        </w:tc>
        <w:tc>
          <w:tcPr>
            <w:tcW w:w="2155" w:type="dxa"/>
          </w:tcPr>
          <w:p w14:paraId="3B815F33">
            <w:pPr>
              <w:pStyle w:val="14"/>
              <w:tabs>
                <w:tab w:val="left" w:pos="0"/>
              </w:tabs>
              <w:ind w:left="0"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val="clear" w:color="auto" w:fill="FFFFFF" w:themeFill="background1"/>
              </w:rPr>
              <w:t>Количество молодежи, участвующей в деятельности молодежного самоуправления</w:t>
            </w:r>
          </w:p>
        </w:tc>
        <w:tc>
          <w:tcPr>
            <w:tcW w:w="1417" w:type="dxa"/>
          </w:tcPr>
          <w:p w14:paraId="27724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4E8D4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значений</w:t>
            </w:r>
          </w:p>
        </w:tc>
        <w:tc>
          <w:tcPr>
            <w:tcW w:w="2127" w:type="dxa"/>
          </w:tcPr>
          <w:p w14:paraId="0B7668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Суммарное значение по количеству </w:t>
            </w:r>
            <w:r>
              <w:rPr>
                <w:sz w:val="24"/>
                <w:szCs w:val="24"/>
                <w:shd w:val="clear" w:color="auto" w:fill="FFFFFF" w:themeFill="background1"/>
              </w:rPr>
              <w:t>молодежи, участвующей                 в деятельности молодежного самоуправления</w:t>
            </w:r>
          </w:p>
        </w:tc>
        <w:tc>
          <w:tcPr>
            <w:tcW w:w="2522" w:type="dxa"/>
          </w:tcPr>
          <w:p w14:paraId="501FB1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Отчетная форма № 14                «О деятельности органов молодежного самоуправления» министерства образования, науки и молодежной политики Краснодарского края</w:t>
            </w:r>
          </w:p>
        </w:tc>
        <w:tc>
          <w:tcPr>
            <w:tcW w:w="1872" w:type="dxa"/>
          </w:tcPr>
          <w:p w14:paraId="01E98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</w:t>
            </w:r>
          </w:p>
        </w:tc>
        <w:tc>
          <w:tcPr>
            <w:tcW w:w="2239" w:type="dxa"/>
          </w:tcPr>
          <w:p w14:paraId="707F5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Ежеквартально, до 10-го числа месяца, следующего за отчетным кварталом,                        с нарастающим итогом</w:t>
            </w:r>
          </w:p>
        </w:tc>
      </w:tr>
      <w:tr w14:paraId="1A043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DF88E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</w:t>
            </w:r>
          </w:p>
        </w:tc>
        <w:tc>
          <w:tcPr>
            <w:tcW w:w="2155" w:type="dxa"/>
          </w:tcPr>
          <w:p w14:paraId="22708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студенческих трудовых отрядов в Темрюкском районе</w:t>
            </w:r>
          </w:p>
        </w:tc>
        <w:tc>
          <w:tcPr>
            <w:tcW w:w="1417" w:type="dxa"/>
          </w:tcPr>
          <w:p w14:paraId="33A7C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59" w:type="dxa"/>
          </w:tcPr>
          <w:p w14:paraId="2C570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значений</w:t>
            </w:r>
          </w:p>
        </w:tc>
        <w:tc>
          <w:tcPr>
            <w:tcW w:w="2127" w:type="dxa"/>
          </w:tcPr>
          <w:p w14:paraId="10870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Суммарное значение по количеству студенческих трудовых отрядов в Темрюкском районе</w:t>
            </w:r>
          </w:p>
        </w:tc>
        <w:tc>
          <w:tcPr>
            <w:tcW w:w="2522" w:type="dxa"/>
          </w:tcPr>
          <w:p w14:paraId="6234F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Отчетная форма № 16                 «О деятельности по оказанию содействия в трудовой занятости» Министерства образования, науки и молодежной политики Краснодарского края</w:t>
            </w:r>
          </w:p>
        </w:tc>
        <w:tc>
          <w:tcPr>
            <w:tcW w:w="1872" w:type="dxa"/>
          </w:tcPr>
          <w:p w14:paraId="4BA4EB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</w:t>
            </w:r>
          </w:p>
        </w:tc>
        <w:tc>
          <w:tcPr>
            <w:tcW w:w="2239" w:type="dxa"/>
          </w:tcPr>
          <w:p w14:paraId="72AC5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Ежеквартально, до 10-го числа месяца, следующего за отчетным кварталом,                        с нарастающим итогом</w:t>
            </w:r>
          </w:p>
        </w:tc>
      </w:tr>
      <w:tr w14:paraId="52085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252A3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</w:t>
            </w:r>
          </w:p>
        </w:tc>
        <w:tc>
          <w:tcPr>
            <w:tcW w:w="2155" w:type="dxa"/>
          </w:tcPr>
          <w:p w14:paraId="31F7F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активистов школьного и студенческого самоуправления в Темрюкском районе</w:t>
            </w:r>
          </w:p>
        </w:tc>
        <w:tc>
          <w:tcPr>
            <w:tcW w:w="1417" w:type="dxa"/>
          </w:tcPr>
          <w:p w14:paraId="09046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6A43D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значений</w:t>
            </w:r>
          </w:p>
        </w:tc>
        <w:tc>
          <w:tcPr>
            <w:tcW w:w="2127" w:type="dxa"/>
          </w:tcPr>
          <w:p w14:paraId="10E59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Суммарное значение по количеству активистов школьного и студенческого самоуправления в Темрюкском районе</w:t>
            </w:r>
          </w:p>
        </w:tc>
        <w:tc>
          <w:tcPr>
            <w:tcW w:w="2522" w:type="dxa"/>
          </w:tcPr>
          <w:p w14:paraId="6E537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Отчетная форма № 14                «О деятельности органов молодежного самоуправления» министерства образования, науки и молодежной политики Краснодарского края</w:t>
            </w:r>
          </w:p>
        </w:tc>
        <w:tc>
          <w:tcPr>
            <w:tcW w:w="1872" w:type="dxa"/>
          </w:tcPr>
          <w:p w14:paraId="42514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</w:t>
            </w:r>
          </w:p>
        </w:tc>
        <w:tc>
          <w:tcPr>
            <w:tcW w:w="2239" w:type="dxa"/>
          </w:tcPr>
          <w:p w14:paraId="636E13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Ежеквартально, до 10-го числа месяца, следующего за отчетным кварталом,                        с нарастающим итогом</w:t>
            </w:r>
          </w:p>
        </w:tc>
      </w:tr>
      <w:tr w14:paraId="70114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30C19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</w:t>
            </w:r>
          </w:p>
        </w:tc>
        <w:tc>
          <w:tcPr>
            <w:tcW w:w="2155" w:type="dxa"/>
          </w:tcPr>
          <w:p w14:paraId="399819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 w:themeFill="background1"/>
              </w:rPr>
              <w:t>Количество молодежи, участвующей в мероприятиях, направленных на профилактику зависимостей</w:t>
            </w:r>
          </w:p>
        </w:tc>
        <w:tc>
          <w:tcPr>
            <w:tcW w:w="1417" w:type="dxa"/>
          </w:tcPr>
          <w:p w14:paraId="25D11E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5FB29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значений</w:t>
            </w:r>
          </w:p>
        </w:tc>
        <w:tc>
          <w:tcPr>
            <w:tcW w:w="2127" w:type="dxa"/>
          </w:tcPr>
          <w:p w14:paraId="2716A0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Суммарное значение по количеству </w:t>
            </w:r>
            <w:r>
              <w:rPr>
                <w:sz w:val="24"/>
                <w:szCs w:val="24"/>
                <w:shd w:val="clear" w:color="auto" w:fill="FFFFFF" w:themeFill="background1"/>
              </w:rPr>
              <w:t>молодежи, участвующей в мероприятиях, направленных на профилактику зависимостей</w:t>
            </w:r>
          </w:p>
        </w:tc>
        <w:tc>
          <w:tcPr>
            <w:tcW w:w="2522" w:type="dxa"/>
          </w:tcPr>
          <w:p w14:paraId="73A48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Отчетная форма № 5                    «О проведенных узкоспециализированных мероприятиях, направленных на профилактику наркомании, алкоголизма и табакокурения в молодежной среде, пропаганду здорового образа жизни в молодежной среде» министерства образования, науки и молодежной политики Краснодарского края</w:t>
            </w:r>
          </w:p>
        </w:tc>
        <w:tc>
          <w:tcPr>
            <w:tcW w:w="1872" w:type="dxa"/>
          </w:tcPr>
          <w:p w14:paraId="4FD34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</w:t>
            </w:r>
          </w:p>
        </w:tc>
        <w:tc>
          <w:tcPr>
            <w:tcW w:w="2239" w:type="dxa"/>
          </w:tcPr>
          <w:p w14:paraId="45D161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Ежеквартально, до 10-го числа месяца, следующего за отчетным кварталом,                        с нарастающим итогом</w:t>
            </w:r>
          </w:p>
        </w:tc>
      </w:tr>
      <w:tr w14:paraId="4F439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65677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2.1.11</w:t>
            </w:r>
          </w:p>
        </w:tc>
        <w:tc>
          <w:tcPr>
            <w:tcW w:w="2155" w:type="dxa"/>
          </w:tcPr>
          <w:p w14:paraId="2AE4F255">
            <w:pPr>
              <w:rPr>
                <w:sz w:val="24"/>
                <w:szCs w:val="24"/>
                <w:shd w:val="clear" w:color="auto" w:fill="FFFFFF" w:themeFill="background1"/>
              </w:rPr>
            </w:pPr>
            <w:r>
              <w:rPr>
                <w:sz w:val="24"/>
                <w:szCs w:val="24"/>
              </w:rPr>
              <w:t>Количество подростков-участников мероприятий, направленных на профилактику безнадзорности и правонарушений</w:t>
            </w:r>
          </w:p>
        </w:tc>
        <w:tc>
          <w:tcPr>
            <w:tcW w:w="1417" w:type="dxa"/>
          </w:tcPr>
          <w:p w14:paraId="574B5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50B72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значений</w:t>
            </w:r>
          </w:p>
        </w:tc>
        <w:tc>
          <w:tcPr>
            <w:tcW w:w="2127" w:type="dxa"/>
          </w:tcPr>
          <w:p w14:paraId="1CA0E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Суммарное значение по количеству подростков участников мероприятий, направленных на профилактику безнадзорности и правонарушений</w:t>
            </w:r>
          </w:p>
        </w:tc>
        <w:tc>
          <w:tcPr>
            <w:tcW w:w="2522" w:type="dxa"/>
          </w:tcPr>
          <w:p w14:paraId="2AC009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Отчетная форма № 3 «Информация об организации отдыха, досуга и занятости несовершеннолетних, в том числе из семей, состоящих на профилактическом учете в комиссии по делам несовершеннолетних и защите их прав» министерства образования, науки и молодежной политики Краснодарского края</w:t>
            </w:r>
          </w:p>
        </w:tc>
        <w:tc>
          <w:tcPr>
            <w:tcW w:w="1872" w:type="dxa"/>
          </w:tcPr>
          <w:p w14:paraId="4439D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</w:t>
            </w:r>
          </w:p>
        </w:tc>
        <w:tc>
          <w:tcPr>
            <w:tcW w:w="2239" w:type="dxa"/>
          </w:tcPr>
          <w:p w14:paraId="26857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Ежеквартально, до 10-го числа месяца, следующего за отчетным кварталом,                        с нарастающим итогом</w:t>
            </w:r>
          </w:p>
        </w:tc>
      </w:tr>
      <w:tr w14:paraId="62D66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AEBE0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2.1.12</w:t>
            </w:r>
          </w:p>
        </w:tc>
        <w:tc>
          <w:tcPr>
            <w:tcW w:w="2155" w:type="dxa"/>
          </w:tcPr>
          <w:p w14:paraId="516D1A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 w:themeFill="background1"/>
              </w:rPr>
              <w:t>Количество подростков, снятых с учета на основании выполнения планов индивидуально-профилактической работы</w:t>
            </w:r>
          </w:p>
        </w:tc>
        <w:tc>
          <w:tcPr>
            <w:tcW w:w="1417" w:type="dxa"/>
          </w:tcPr>
          <w:p w14:paraId="6E60E9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7B20CE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значений</w:t>
            </w:r>
          </w:p>
        </w:tc>
        <w:tc>
          <w:tcPr>
            <w:tcW w:w="2127" w:type="dxa"/>
          </w:tcPr>
          <w:p w14:paraId="073B5C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Суммарное значение по количеству </w:t>
            </w:r>
            <w:r>
              <w:rPr>
                <w:sz w:val="24"/>
                <w:szCs w:val="24"/>
                <w:shd w:val="clear" w:color="auto" w:fill="FFFFFF" w:themeFill="background1"/>
              </w:rPr>
              <w:t>подростков снятых с учета на основании выполнения планов индивидуально-профилактической работы</w:t>
            </w:r>
          </w:p>
        </w:tc>
        <w:tc>
          <w:tcPr>
            <w:tcW w:w="2522" w:type="dxa"/>
          </w:tcPr>
          <w:p w14:paraId="65CC0A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Отчетная форма № 3 «Информация об организации отдыха, досуга и занятости несовершеннолетних, в том числе из семей, состоящих на профилактическом учете в комиссии по делам несовершеннолетних и защите их прав» министерства образования, науки и молодежной политики Краснодарского края</w:t>
            </w:r>
          </w:p>
        </w:tc>
        <w:tc>
          <w:tcPr>
            <w:tcW w:w="1872" w:type="dxa"/>
          </w:tcPr>
          <w:p w14:paraId="6CB9D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</w:t>
            </w:r>
          </w:p>
        </w:tc>
        <w:tc>
          <w:tcPr>
            <w:tcW w:w="2239" w:type="dxa"/>
          </w:tcPr>
          <w:p w14:paraId="18B2A7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Ежеквартально, до 10-го числа месяца, следующего за отчетным кварталом,                        с нарастающим итогом</w:t>
            </w:r>
          </w:p>
        </w:tc>
      </w:tr>
      <w:tr w14:paraId="475E6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0E88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2.1.13</w:t>
            </w:r>
          </w:p>
        </w:tc>
        <w:tc>
          <w:tcPr>
            <w:tcW w:w="2155" w:type="dxa"/>
          </w:tcPr>
          <w:p w14:paraId="7CB692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молодежи, участвующей в мероприятиях, направленных на профилактику экстремизма, предотвращения конфликтных ситуаций в молодежной среде</w:t>
            </w:r>
          </w:p>
        </w:tc>
        <w:tc>
          <w:tcPr>
            <w:tcW w:w="1417" w:type="dxa"/>
          </w:tcPr>
          <w:p w14:paraId="46847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644E5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значений</w:t>
            </w:r>
          </w:p>
        </w:tc>
        <w:tc>
          <w:tcPr>
            <w:tcW w:w="2127" w:type="dxa"/>
          </w:tcPr>
          <w:p w14:paraId="533EBA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Суммарное значение по количеству молодежи, участвующей в мероприятиях, направленных на профилактику экстремизма, предотвращения конфликтных ситуаций в молодежной среде</w:t>
            </w:r>
          </w:p>
        </w:tc>
        <w:tc>
          <w:tcPr>
            <w:tcW w:w="2522" w:type="dxa"/>
          </w:tcPr>
          <w:p w14:paraId="6D4D1A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Отчетная форма № 6                   «О мероприятиях по профилактике экстремизма и идеологии терроризма в молодежной среде, гармонизации межнациональных отношений,</w:t>
            </w:r>
          </w:p>
          <w:p w14:paraId="6FC78F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формированию российской идентичности, единства российской нации, содействию межкультурному и межконфессиональному диалогу» министерства образования, науки и молодежной политики Краснодарского края</w:t>
            </w:r>
          </w:p>
        </w:tc>
        <w:tc>
          <w:tcPr>
            <w:tcW w:w="1872" w:type="dxa"/>
          </w:tcPr>
          <w:p w14:paraId="20B157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</w:t>
            </w:r>
          </w:p>
        </w:tc>
        <w:tc>
          <w:tcPr>
            <w:tcW w:w="2239" w:type="dxa"/>
          </w:tcPr>
          <w:p w14:paraId="36E095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Ежеквартально, до 10-го числа месяца, следующего за отчетным кварталом,                        с нарастающим итогом</w:t>
            </w:r>
          </w:p>
        </w:tc>
      </w:tr>
      <w:tr w14:paraId="70760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4296F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2.1.14</w:t>
            </w:r>
          </w:p>
        </w:tc>
        <w:tc>
          <w:tcPr>
            <w:tcW w:w="2155" w:type="dxa"/>
          </w:tcPr>
          <w:p w14:paraId="41D45D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изготовленной продукции антинаркотической и социальной направленности</w:t>
            </w:r>
          </w:p>
        </w:tc>
        <w:tc>
          <w:tcPr>
            <w:tcW w:w="1417" w:type="dxa"/>
          </w:tcPr>
          <w:p w14:paraId="3313D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59" w:type="dxa"/>
          </w:tcPr>
          <w:p w14:paraId="27174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значений</w:t>
            </w:r>
          </w:p>
        </w:tc>
        <w:tc>
          <w:tcPr>
            <w:tcW w:w="2127" w:type="dxa"/>
          </w:tcPr>
          <w:p w14:paraId="13728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Суммарное значение по количеству изготовленной продукции антинаркотической и социальной направленности</w:t>
            </w:r>
          </w:p>
        </w:tc>
        <w:tc>
          <w:tcPr>
            <w:tcW w:w="2522" w:type="dxa"/>
          </w:tcPr>
          <w:p w14:paraId="727791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Отчетная форма № 5                  «О проведенных узкоспециализированных мероприятиях, направленных на профилактику наркомании, алкоголизма и табакокурения в молодежной среде, пропаганду здорового образа жизни в молодежной среде» министерства образования, науки и молодежной политики Краснодарского края</w:t>
            </w:r>
          </w:p>
        </w:tc>
        <w:tc>
          <w:tcPr>
            <w:tcW w:w="1872" w:type="dxa"/>
          </w:tcPr>
          <w:p w14:paraId="15B64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</w:t>
            </w:r>
          </w:p>
        </w:tc>
        <w:tc>
          <w:tcPr>
            <w:tcW w:w="2239" w:type="dxa"/>
          </w:tcPr>
          <w:p w14:paraId="6E4E2B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Ежеквартально, до 10-го числа месяца, следующего за отчетным кварталом,                        с нарастающим итогом</w:t>
            </w:r>
          </w:p>
        </w:tc>
      </w:tr>
      <w:tr w14:paraId="415E4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4087E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2.1.15</w:t>
            </w:r>
          </w:p>
        </w:tc>
        <w:tc>
          <w:tcPr>
            <w:tcW w:w="2155" w:type="dxa"/>
          </w:tcPr>
          <w:p w14:paraId="65F358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проведенных семинаров со специалистами в области молодежной политики</w:t>
            </w:r>
          </w:p>
        </w:tc>
        <w:tc>
          <w:tcPr>
            <w:tcW w:w="1417" w:type="dxa"/>
          </w:tcPr>
          <w:p w14:paraId="172ED8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1559" w:type="dxa"/>
          </w:tcPr>
          <w:p w14:paraId="441140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значений</w:t>
            </w:r>
          </w:p>
        </w:tc>
        <w:tc>
          <w:tcPr>
            <w:tcW w:w="2127" w:type="dxa"/>
          </w:tcPr>
          <w:p w14:paraId="43D334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Суммарное значение по количеству проведенных семинаров со специалистами в области молодежной политики</w:t>
            </w:r>
          </w:p>
        </w:tc>
        <w:tc>
          <w:tcPr>
            <w:tcW w:w="2522" w:type="dxa"/>
          </w:tcPr>
          <w:p w14:paraId="4B5E6A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Перспективный план работы отдела по делам молодежи администрации муниципального образования Темрюкский муниципальный район Краснодарского края</w:t>
            </w:r>
          </w:p>
        </w:tc>
        <w:tc>
          <w:tcPr>
            <w:tcW w:w="1872" w:type="dxa"/>
          </w:tcPr>
          <w:p w14:paraId="1594EB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</w:t>
            </w:r>
          </w:p>
        </w:tc>
        <w:tc>
          <w:tcPr>
            <w:tcW w:w="2239" w:type="dxa"/>
          </w:tcPr>
          <w:p w14:paraId="036351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Ежеквартально, до 10-го числа месяца, следующего за отчетным кварталом,                        с нарастающим итогом</w:t>
            </w:r>
          </w:p>
        </w:tc>
      </w:tr>
      <w:tr w14:paraId="32221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264F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2.1.16</w:t>
            </w:r>
          </w:p>
        </w:tc>
        <w:tc>
          <w:tcPr>
            <w:tcW w:w="2155" w:type="dxa"/>
          </w:tcPr>
          <w:p w14:paraId="03799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публикаций в СМИ и сети Интернет</w:t>
            </w:r>
          </w:p>
        </w:tc>
        <w:tc>
          <w:tcPr>
            <w:tcW w:w="1417" w:type="dxa"/>
          </w:tcPr>
          <w:p w14:paraId="722EA2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59" w:type="dxa"/>
          </w:tcPr>
          <w:p w14:paraId="0E9A61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14:paraId="5A90E2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Суммарное значение по количеству размещенных публикаций в сфере реализации молодежной политики</w:t>
            </w:r>
          </w:p>
        </w:tc>
        <w:tc>
          <w:tcPr>
            <w:tcW w:w="2522" w:type="dxa"/>
          </w:tcPr>
          <w:p w14:paraId="4E481A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Перспективный план работы отдела по делам молодежи администрации муниципального образования Темрюкский муниципальный район Краснодарского края</w:t>
            </w:r>
          </w:p>
        </w:tc>
        <w:tc>
          <w:tcPr>
            <w:tcW w:w="1872" w:type="dxa"/>
          </w:tcPr>
          <w:p w14:paraId="51543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</w:t>
            </w:r>
          </w:p>
        </w:tc>
        <w:tc>
          <w:tcPr>
            <w:tcW w:w="2239" w:type="dxa"/>
          </w:tcPr>
          <w:p w14:paraId="445251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Ежеквартально, до 10-го числа месяца, следующего за отчетным кварталом,                        с нарастающим итогом</w:t>
            </w:r>
          </w:p>
        </w:tc>
      </w:tr>
      <w:tr w14:paraId="6F994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04CD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2.1.17</w:t>
            </w:r>
          </w:p>
        </w:tc>
        <w:tc>
          <w:tcPr>
            <w:tcW w:w="2155" w:type="dxa"/>
          </w:tcPr>
          <w:p w14:paraId="0ECB8B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молодежи, принявшей участие в районных и краевых тематических сменах</w:t>
            </w:r>
          </w:p>
        </w:tc>
        <w:tc>
          <w:tcPr>
            <w:tcW w:w="1417" w:type="dxa"/>
          </w:tcPr>
          <w:p w14:paraId="3623D8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37F50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значений</w:t>
            </w:r>
          </w:p>
        </w:tc>
        <w:tc>
          <w:tcPr>
            <w:tcW w:w="2127" w:type="dxa"/>
          </w:tcPr>
          <w:p w14:paraId="42150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Суммарное значение по количеству человек, принявших участие в районных и краевых тематических сменах</w:t>
            </w:r>
          </w:p>
        </w:tc>
        <w:tc>
          <w:tcPr>
            <w:tcW w:w="2522" w:type="dxa"/>
          </w:tcPr>
          <w:p w14:paraId="260F33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Отчетная форма № 17              «Об организации активного отдыха, экстремальных видов спорта и формировании здорового образа жизни молодежи» министерства образования, науки и молодежной политики Краснодарского края</w:t>
            </w:r>
          </w:p>
        </w:tc>
        <w:tc>
          <w:tcPr>
            <w:tcW w:w="1872" w:type="dxa"/>
          </w:tcPr>
          <w:p w14:paraId="722B2E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</w:t>
            </w:r>
          </w:p>
        </w:tc>
        <w:tc>
          <w:tcPr>
            <w:tcW w:w="2239" w:type="dxa"/>
          </w:tcPr>
          <w:p w14:paraId="77098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Ежеквартально, до 10-го числа месяца, следующего за отчетным кварталом,                        с нарастающим итогом</w:t>
            </w:r>
          </w:p>
        </w:tc>
      </w:tr>
      <w:tr w14:paraId="0D32C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4B205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2.1.18</w:t>
            </w:r>
          </w:p>
        </w:tc>
        <w:tc>
          <w:tcPr>
            <w:tcW w:w="2155" w:type="dxa"/>
          </w:tcPr>
          <w:p w14:paraId="6CD68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молодежи, участвующей в молодежных муниципальных сменах и форумах</w:t>
            </w:r>
          </w:p>
        </w:tc>
        <w:tc>
          <w:tcPr>
            <w:tcW w:w="1417" w:type="dxa"/>
          </w:tcPr>
          <w:p w14:paraId="3E87B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433E92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значений</w:t>
            </w:r>
          </w:p>
        </w:tc>
        <w:tc>
          <w:tcPr>
            <w:tcW w:w="2127" w:type="dxa"/>
          </w:tcPr>
          <w:p w14:paraId="3C6A5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Суммарное значение по количеству человек, принявших участие в молодежных муниципальных сменах и форумах</w:t>
            </w:r>
          </w:p>
        </w:tc>
        <w:tc>
          <w:tcPr>
            <w:tcW w:w="2522" w:type="dxa"/>
          </w:tcPr>
          <w:p w14:paraId="2D1F2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Отчетная форма № 17              «Об организации активного отдыха, экстремальных видов спорта и формировании здорового образа жизни молодежи» министерства образования, науки и молодежной политики Краснодарского края</w:t>
            </w:r>
          </w:p>
        </w:tc>
        <w:tc>
          <w:tcPr>
            <w:tcW w:w="1872" w:type="dxa"/>
          </w:tcPr>
          <w:p w14:paraId="18D26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</w:t>
            </w:r>
          </w:p>
        </w:tc>
        <w:tc>
          <w:tcPr>
            <w:tcW w:w="2239" w:type="dxa"/>
          </w:tcPr>
          <w:p w14:paraId="79F95D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Ежеквартально, до 10-го числа месяца, следующего за отчетным кварталом,                        с нарастающим итогом</w:t>
            </w:r>
          </w:p>
        </w:tc>
      </w:tr>
      <w:tr w14:paraId="4D723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467206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2.1.19</w:t>
            </w:r>
          </w:p>
        </w:tc>
        <w:tc>
          <w:tcPr>
            <w:tcW w:w="2155" w:type="dxa"/>
          </w:tcPr>
          <w:p w14:paraId="397705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летних дворовых площадок </w:t>
            </w:r>
          </w:p>
        </w:tc>
        <w:tc>
          <w:tcPr>
            <w:tcW w:w="1417" w:type="dxa"/>
          </w:tcPr>
          <w:p w14:paraId="264EEF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59" w:type="dxa"/>
          </w:tcPr>
          <w:p w14:paraId="68108E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14:paraId="725A07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Суммарное значение по количеству летних дворовых площадок</w:t>
            </w:r>
          </w:p>
        </w:tc>
        <w:tc>
          <w:tcPr>
            <w:tcW w:w="2522" w:type="dxa"/>
          </w:tcPr>
          <w:p w14:paraId="76BA38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Отчетная форма № 2                  «Об организации работы на летних дворовых площадках по месту жительства» министерства образования, науки и молодежной политики Краснодарского края</w:t>
            </w:r>
          </w:p>
        </w:tc>
        <w:tc>
          <w:tcPr>
            <w:tcW w:w="1872" w:type="dxa"/>
          </w:tcPr>
          <w:p w14:paraId="40952A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</w:t>
            </w:r>
          </w:p>
        </w:tc>
        <w:tc>
          <w:tcPr>
            <w:tcW w:w="2239" w:type="dxa"/>
          </w:tcPr>
          <w:p w14:paraId="51DBB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Ежеквартально, до 10-го числа месяца, следующего за отчетным кварталом,                        с нарастающим итогом</w:t>
            </w:r>
          </w:p>
        </w:tc>
      </w:tr>
      <w:tr w14:paraId="615EB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0462D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2.1.20</w:t>
            </w:r>
          </w:p>
        </w:tc>
        <w:tc>
          <w:tcPr>
            <w:tcW w:w="2155" w:type="dxa"/>
          </w:tcPr>
          <w:p w14:paraId="219C9003">
            <w:pPr>
              <w:pStyle w:val="2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молодежи, участвующей в мероприятиях, направленных на повышение общественно-экономической и политической активности молодежи</w:t>
            </w:r>
          </w:p>
        </w:tc>
        <w:tc>
          <w:tcPr>
            <w:tcW w:w="1417" w:type="dxa"/>
          </w:tcPr>
          <w:p w14:paraId="28E5B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6BC858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значений</w:t>
            </w:r>
          </w:p>
        </w:tc>
        <w:tc>
          <w:tcPr>
            <w:tcW w:w="2127" w:type="dxa"/>
          </w:tcPr>
          <w:p w14:paraId="0DB98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Суммарное значение по количеству</w:t>
            </w:r>
          </w:p>
          <w:p w14:paraId="4817DB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молодежи,</w:t>
            </w:r>
          </w:p>
          <w:p w14:paraId="0CBC70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участвующей в мероприятиях, направленных на повышение общественно-экономической и политической активности молодежи</w:t>
            </w:r>
          </w:p>
        </w:tc>
        <w:tc>
          <w:tcPr>
            <w:tcW w:w="2522" w:type="dxa"/>
          </w:tcPr>
          <w:p w14:paraId="05D31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Отчетная форма № 16                «О деятельности по оказанию содействия в трудовой занятости» министерства образования, науки и молодежной политики Краснодарского края</w:t>
            </w:r>
          </w:p>
        </w:tc>
        <w:tc>
          <w:tcPr>
            <w:tcW w:w="1872" w:type="dxa"/>
          </w:tcPr>
          <w:p w14:paraId="1E3B3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</w:t>
            </w:r>
          </w:p>
        </w:tc>
        <w:tc>
          <w:tcPr>
            <w:tcW w:w="2239" w:type="dxa"/>
          </w:tcPr>
          <w:p w14:paraId="5B10A2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Ежеквартально, до 10-го числа месяца, следующего за отчетным кварталом,                        с нарастающим итогом</w:t>
            </w:r>
          </w:p>
        </w:tc>
      </w:tr>
      <w:tr w14:paraId="22454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C076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2.1.21</w:t>
            </w:r>
          </w:p>
        </w:tc>
        <w:tc>
          <w:tcPr>
            <w:tcW w:w="2155" w:type="dxa"/>
          </w:tcPr>
          <w:p w14:paraId="7B759FDA">
            <w:pPr>
              <w:pStyle w:val="2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принявших участие в «круглых столах», конференциях, совещаниях, форумах слетах по вопросам занятости и трудоустройства подростков и молодежи, их профориентационного самоопределения</w:t>
            </w:r>
          </w:p>
        </w:tc>
        <w:tc>
          <w:tcPr>
            <w:tcW w:w="1417" w:type="dxa"/>
          </w:tcPr>
          <w:p w14:paraId="1F5597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53F87C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значений</w:t>
            </w:r>
          </w:p>
        </w:tc>
        <w:tc>
          <w:tcPr>
            <w:tcW w:w="2127" w:type="dxa"/>
          </w:tcPr>
          <w:p w14:paraId="5A43E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Суммарное значение по количеству принявших участие в «круглых столах», конференциях, совещаниях, форумах слетах по вопросам занятости и трудоустройства подростков и молодежи, их профориентационного самоопределения</w:t>
            </w:r>
          </w:p>
        </w:tc>
        <w:tc>
          <w:tcPr>
            <w:tcW w:w="2522" w:type="dxa"/>
          </w:tcPr>
          <w:p w14:paraId="5E705A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Отчетная форма № 16                «О деятельности по оказанию содействия в трудовой занятости» министерства образования, науки и молодежной политики Краснодарского края</w:t>
            </w:r>
          </w:p>
        </w:tc>
        <w:tc>
          <w:tcPr>
            <w:tcW w:w="1872" w:type="dxa"/>
          </w:tcPr>
          <w:p w14:paraId="2E3C1D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</w:t>
            </w:r>
          </w:p>
        </w:tc>
        <w:tc>
          <w:tcPr>
            <w:tcW w:w="2239" w:type="dxa"/>
          </w:tcPr>
          <w:p w14:paraId="4E4B4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Ежеквартально, до 10-го числа месяца, следующего за отчетным кварталом,                        с нарастающим итогом</w:t>
            </w:r>
          </w:p>
        </w:tc>
      </w:tr>
      <w:tr w14:paraId="5C7BA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9081F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2.1.22</w:t>
            </w:r>
          </w:p>
        </w:tc>
        <w:tc>
          <w:tcPr>
            <w:tcW w:w="2155" w:type="dxa"/>
          </w:tcPr>
          <w:p w14:paraId="13F032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молодых людей, участвующих в мероприятиях, направленных на патриотическое и духовно-нравственное воспитание, физическое, творческое и интеллектуальное развитие молодежи, направленных на рост социальной, экономической и политической активности</w:t>
            </w:r>
          </w:p>
        </w:tc>
        <w:tc>
          <w:tcPr>
            <w:tcW w:w="1417" w:type="dxa"/>
          </w:tcPr>
          <w:p w14:paraId="43FDD4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1B0EF7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значений</w:t>
            </w:r>
          </w:p>
        </w:tc>
        <w:tc>
          <w:tcPr>
            <w:tcW w:w="2127" w:type="dxa"/>
          </w:tcPr>
          <w:p w14:paraId="6B769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Суммарное значение по количеству молодых людей, участвующих в мероприятиях, направленных на патриотическое и духовно-нравственное воспитание, физическое, творческое и интеллектуальное развитие молодежи, направленных на рост социальной, экономической и политической активности молодежи</w:t>
            </w:r>
          </w:p>
        </w:tc>
        <w:tc>
          <w:tcPr>
            <w:tcW w:w="2522" w:type="dxa"/>
          </w:tcPr>
          <w:p w14:paraId="193E5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Отчетная форма № 10                «О мероприятиях в сфере гражданского и патриотического воспитания молодежи» министерства образования, науки и молодежной политики Краснодарского края</w:t>
            </w:r>
          </w:p>
        </w:tc>
        <w:tc>
          <w:tcPr>
            <w:tcW w:w="1872" w:type="dxa"/>
          </w:tcPr>
          <w:p w14:paraId="4A878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</w:t>
            </w:r>
          </w:p>
        </w:tc>
        <w:tc>
          <w:tcPr>
            <w:tcW w:w="2239" w:type="dxa"/>
          </w:tcPr>
          <w:p w14:paraId="4FCA41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Ежеквартально, до 10-го числа месяца, следующего за отчетным кварталом,                        с нарастающим итогом</w:t>
            </w:r>
          </w:p>
        </w:tc>
      </w:tr>
      <w:tr w14:paraId="11D16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6D4283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2.1.23</w:t>
            </w:r>
          </w:p>
        </w:tc>
        <w:tc>
          <w:tcPr>
            <w:tcW w:w="2155" w:type="dxa"/>
          </w:tcPr>
          <w:p w14:paraId="6EE50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молодежи,  вовлеченной в добровольческую деятельность</w:t>
            </w:r>
          </w:p>
        </w:tc>
        <w:tc>
          <w:tcPr>
            <w:tcW w:w="1417" w:type="dxa"/>
          </w:tcPr>
          <w:p w14:paraId="0E70BF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1559" w:type="dxa"/>
          </w:tcPr>
          <w:p w14:paraId="44F750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значений</w:t>
            </w:r>
          </w:p>
        </w:tc>
        <w:tc>
          <w:tcPr>
            <w:tcW w:w="2127" w:type="dxa"/>
          </w:tcPr>
          <w:p w14:paraId="6D990C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Дгв = (Кмв / Очм)*100</w:t>
            </w:r>
          </w:p>
          <w:p w14:paraId="3C0E0B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где:</w:t>
            </w:r>
          </w:p>
          <w:p w14:paraId="38875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Дгв – доля молодежи, вовлеченной в добровольческую деятельность</w:t>
            </w:r>
          </w:p>
          <w:p w14:paraId="5B339B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Кмв – количество участников добровольческой деятельности в возрасте то 14 до 35 лет</w:t>
            </w:r>
          </w:p>
          <w:p w14:paraId="45EBA5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Очм – общее количество молодежи</w:t>
            </w:r>
          </w:p>
        </w:tc>
        <w:tc>
          <w:tcPr>
            <w:tcW w:w="2522" w:type="dxa"/>
          </w:tcPr>
          <w:p w14:paraId="16AD2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Отчетная форма № 15                «О развитии молодежной добровольческой (волонтерской) деятельности» министерства образования, науки и молодежной политики Краснодарского края</w:t>
            </w:r>
          </w:p>
        </w:tc>
        <w:tc>
          <w:tcPr>
            <w:tcW w:w="1872" w:type="dxa"/>
          </w:tcPr>
          <w:p w14:paraId="025E0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</w:t>
            </w:r>
          </w:p>
        </w:tc>
        <w:tc>
          <w:tcPr>
            <w:tcW w:w="2239" w:type="dxa"/>
          </w:tcPr>
          <w:p w14:paraId="66ED4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Ежеквартально, до 10-го числа месяца, следующего за отчетным кварталом,                        за отчетный период</w:t>
            </w:r>
          </w:p>
        </w:tc>
      </w:tr>
      <w:tr w14:paraId="3908B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338B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13891" w:type="dxa"/>
            <w:gridSpan w:val="7"/>
          </w:tcPr>
          <w:p w14:paraId="3043BCDA">
            <w:pPr>
              <w:rPr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  <w:lang w:eastAsia="zh-CN"/>
              </w:rPr>
              <w:t xml:space="preserve">Подпрограмма 2 </w:t>
            </w:r>
          </w:p>
        </w:tc>
      </w:tr>
      <w:tr w14:paraId="1FB85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6E2184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</w:t>
            </w:r>
          </w:p>
        </w:tc>
        <w:tc>
          <w:tcPr>
            <w:tcW w:w="2155" w:type="dxa"/>
          </w:tcPr>
          <w:p w14:paraId="3ABA313F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Количество учреждений среднего и высшего образования с которыми МКУ «РМЦ «Доверие» ведет взаимодействие по вопросам реализации государственной молодежной политики в Темрюкском районе </w:t>
            </w:r>
          </w:p>
        </w:tc>
        <w:tc>
          <w:tcPr>
            <w:tcW w:w="1417" w:type="dxa"/>
          </w:tcPr>
          <w:p w14:paraId="3430D2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единиц </w:t>
            </w:r>
          </w:p>
        </w:tc>
        <w:tc>
          <w:tcPr>
            <w:tcW w:w="1559" w:type="dxa"/>
          </w:tcPr>
          <w:p w14:paraId="4D01A0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значений</w:t>
            </w:r>
          </w:p>
        </w:tc>
        <w:tc>
          <w:tcPr>
            <w:tcW w:w="2127" w:type="dxa"/>
          </w:tcPr>
          <w:p w14:paraId="7BE454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Суммарное значение по количеству </w:t>
            </w:r>
            <w:r>
              <w:rPr>
                <w:bCs/>
                <w:sz w:val="24"/>
                <w:szCs w:val="24"/>
              </w:rPr>
              <w:t xml:space="preserve">учреждений среднего и высшего образования, с которыми МКУ «РМЦ «Доверие» ведет взаимодействие </w:t>
            </w:r>
          </w:p>
        </w:tc>
        <w:tc>
          <w:tcPr>
            <w:tcW w:w="2522" w:type="dxa"/>
          </w:tcPr>
          <w:p w14:paraId="3C6A2B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Отчетная форма № 1 «Молодежный паспорт» министерства образования, науки и молодежной политики Краснодарского края</w:t>
            </w:r>
          </w:p>
        </w:tc>
        <w:tc>
          <w:tcPr>
            <w:tcW w:w="1872" w:type="dxa"/>
          </w:tcPr>
          <w:p w14:paraId="21538C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</w:t>
            </w:r>
          </w:p>
        </w:tc>
        <w:tc>
          <w:tcPr>
            <w:tcW w:w="2239" w:type="dxa"/>
          </w:tcPr>
          <w:p w14:paraId="25AD1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Ежеквартально, до 10-го числа месяца, следующего за отчетным кварталом,                        с нарастающим итогом</w:t>
            </w:r>
          </w:p>
        </w:tc>
      </w:tr>
      <w:tr w14:paraId="096ED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F06A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2.2.2</w:t>
            </w:r>
          </w:p>
        </w:tc>
        <w:tc>
          <w:tcPr>
            <w:tcW w:w="2155" w:type="dxa"/>
          </w:tcPr>
          <w:p w14:paraId="1AD76F7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 подростков, которым оказано содействие в трудоустройстве</w:t>
            </w:r>
          </w:p>
        </w:tc>
        <w:tc>
          <w:tcPr>
            <w:tcW w:w="1417" w:type="dxa"/>
          </w:tcPr>
          <w:p w14:paraId="1CAAB6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6B6E0D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значений</w:t>
            </w:r>
          </w:p>
        </w:tc>
        <w:tc>
          <w:tcPr>
            <w:tcW w:w="2127" w:type="dxa"/>
          </w:tcPr>
          <w:p w14:paraId="100D780F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Суммарное значение по количеству </w:t>
            </w:r>
            <w:r>
              <w:rPr>
                <w:bCs/>
                <w:sz w:val="24"/>
                <w:szCs w:val="24"/>
              </w:rPr>
              <w:t>подростков, которым оказано содействие в трудоустройстве</w:t>
            </w:r>
          </w:p>
        </w:tc>
        <w:tc>
          <w:tcPr>
            <w:tcW w:w="2522" w:type="dxa"/>
          </w:tcPr>
          <w:p w14:paraId="60B5EF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Отчетная форма № 16                  «О деятельности по оказанию содействия в трудовой занятости» министерства образования, науки и молодежной политики Краснодарского края</w:t>
            </w:r>
          </w:p>
        </w:tc>
        <w:tc>
          <w:tcPr>
            <w:tcW w:w="1872" w:type="dxa"/>
          </w:tcPr>
          <w:p w14:paraId="2C9C1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</w:t>
            </w:r>
          </w:p>
        </w:tc>
        <w:tc>
          <w:tcPr>
            <w:tcW w:w="2239" w:type="dxa"/>
          </w:tcPr>
          <w:p w14:paraId="6D7933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Ежеквартально, до 10-го числа месяца, следующего за отчетным кварталом,                        с нарастающим итогом</w:t>
            </w:r>
          </w:p>
        </w:tc>
      </w:tr>
      <w:tr w14:paraId="5819C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36797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2.2.3</w:t>
            </w:r>
          </w:p>
        </w:tc>
        <w:tc>
          <w:tcPr>
            <w:tcW w:w="2155" w:type="dxa"/>
          </w:tcPr>
          <w:p w14:paraId="674F9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общественных организаций с которыми МКУ «МПЦ имени             В.А. Ляхова» ведет взаимодействие по вопросам реализации гражданско-патриотического и духовно-нравственного воспитания молодежи </w:t>
            </w:r>
          </w:p>
        </w:tc>
        <w:tc>
          <w:tcPr>
            <w:tcW w:w="1417" w:type="dxa"/>
          </w:tcPr>
          <w:p w14:paraId="07E57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1559" w:type="dxa"/>
          </w:tcPr>
          <w:p w14:paraId="3BC028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значений</w:t>
            </w:r>
          </w:p>
        </w:tc>
        <w:tc>
          <w:tcPr>
            <w:tcW w:w="2127" w:type="dxa"/>
          </w:tcPr>
          <w:p w14:paraId="4D26D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Суммарное значение по количеству общественных организаций, с которыми МКУ «МПЦ имени В.А. Ляхова» ведет взаимодействие </w:t>
            </w:r>
          </w:p>
        </w:tc>
        <w:tc>
          <w:tcPr>
            <w:tcW w:w="2522" w:type="dxa"/>
          </w:tcPr>
          <w:p w14:paraId="3CEC6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Отчетная форма № 1 «Молодежный паспорт» министерства образования, науки и молодежной политики Краснодарского края</w:t>
            </w:r>
          </w:p>
        </w:tc>
        <w:tc>
          <w:tcPr>
            <w:tcW w:w="1872" w:type="dxa"/>
          </w:tcPr>
          <w:p w14:paraId="2C1F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</w:t>
            </w:r>
          </w:p>
        </w:tc>
        <w:tc>
          <w:tcPr>
            <w:tcW w:w="2239" w:type="dxa"/>
          </w:tcPr>
          <w:p w14:paraId="76690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Ежеквартально, до 10-го числа месяца, следующего за отчетным кварталом,                        с нарастающим итогом</w:t>
            </w:r>
          </w:p>
        </w:tc>
      </w:tr>
      <w:tr w14:paraId="3B824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6C211B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2.2.4</w:t>
            </w:r>
          </w:p>
        </w:tc>
        <w:tc>
          <w:tcPr>
            <w:tcW w:w="2155" w:type="dxa"/>
          </w:tcPr>
          <w:p w14:paraId="6406F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муниципальных правовых актов, разработанных отделом по делам молодежи администрации муниципального образования Темрюкский муниципальный район Краснодарского края</w:t>
            </w:r>
          </w:p>
        </w:tc>
        <w:tc>
          <w:tcPr>
            <w:tcW w:w="1417" w:type="dxa"/>
          </w:tcPr>
          <w:p w14:paraId="3D069E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59" w:type="dxa"/>
          </w:tcPr>
          <w:p w14:paraId="5DF068A4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значений</w:t>
            </w:r>
          </w:p>
        </w:tc>
        <w:tc>
          <w:tcPr>
            <w:tcW w:w="2127" w:type="dxa"/>
          </w:tcPr>
          <w:p w14:paraId="38B0B9D2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Суммарное значение по количеству разработанных муниципальных правовых актов</w:t>
            </w:r>
          </w:p>
        </w:tc>
        <w:tc>
          <w:tcPr>
            <w:tcW w:w="2522" w:type="dxa"/>
          </w:tcPr>
          <w:p w14:paraId="1B0987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Отчетная форма № 1 «Молодежный паспорт» министерства образования, науки и молодежной политики Краснодарского края</w:t>
            </w:r>
          </w:p>
        </w:tc>
        <w:tc>
          <w:tcPr>
            <w:tcW w:w="1872" w:type="dxa"/>
          </w:tcPr>
          <w:p w14:paraId="40CAE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молодежи</w:t>
            </w:r>
          </w:p>
        </w:tc>
        <w:tc>
          <w:tcPr>
            <w:tcW w:w="2239" w:type="dxa"/>
          </w:tcPr>
          <w:p w14:paraId="60E5B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Ежеквартально, до 10-го числа месяца, следующего за отчетным кварталом,                        с нарастающим итогом</w:t>
            </w:r>
          </w:p>
        </w:tc>
      </w:tr>
      <w:tr w14:paraId="7DD0F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42" w:type="dxa"/>
            <w:gridSpan w:val="8"/>
          </w:tcPr>
          <w:p w14:paraId="00969CE1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--------------------------------</w:t>
            </w:r>
          </w:p>
          <w:p w14:paraId="097C6C2F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&lt;1&gt; Указывается периодичность сбора данных (годовая, квартальная, месячная и т.д.), вид временной характеристики (ежегодно, нарастающим итогом, за отчетный период, на начало отчетного периода, на конец периода, на конкретную дату и т.д.) и срок предоставления данных.</w:t>
            </w:r>
          </w:p>
        </w:tc>
      </w:tr>
    </w:tbl>
    <w:p w14:paraId="154A7FF3">
      <w:pPr>
        <w:pStyle w:val="32"/>
        <w:jc w:val="center"/>
        <w:rPr>
          <w:b/>
        </w:rPr>
      </w:pPr>
    </w:p>
    <w:p w14:paraId="452ABA77">
      <w:pPr>
        <w:pStyle w:val="32"/>
        <w:jc w:val="center"/>
        <w:rPr>
          <w:b/>
        </w:rPr>
      </w:pPr>
    </w:p>
    <w:p w14:paraId="01AB098A">
      <w:pPr>
        <w:jc w:val="both"/>
        <w:rPr>
          <w:rFonts w:cs="Times New Roman"/>
          <w:szCs w:val="28"/>
        </w:rPr>
      </w:pPr>
    </w:p>
    <w:p w14:paraId="4F0C329D">
      <w:pPr>
        <w:jc w:val="center"/>
        <w:rPr>
          <w:rFonts w:cs="Times New Roman"/>
          <w:b/>
          <w:szCs w:val="28"/>
        </w:rPr>
      </w:pPr>
    </w:p>
    <w:p w14:paraId="18A96D71">
      <w:pPr>
        <w:jc w:val="center"/>
        <w:rPr>
          <w:rFonts w:cs="Times New Roman"/>
          <w:szCs w:val="28"/>
        </w:rPr>
        <w:sectPr>
          <w:headerReference r:id="rId10" w:type="first"/>
          <w:footerReference r:id="rId12" w:type="first"/>
          <w:headerReference r:id="rId9" w:type="default"/>
          <w:footerReference r:id="rId11" w:type="default"/>
          <w:pgSz w:w="16838" w:h="11906" w:orient="landscape"/>
          <w:pgMar w:top="1701" w:right="1134" w:bottom="567" w:left="1134" w:header="709" w:footer="709" w:gutter="0"/>
          <w:cols w:space="708" w:num="1"/>
          <w:titlePg/>
          <w:docGrid w:linePitch="381" w:charSpace="0"/>
        </w:sectPr>
      </w:pPr>
    </w:p>
    <w:p w14:paraId="58EA00C5">
      <w:pPr>
        <w:pStyle w:val="31"/>
        <w:numPr>
          <w:ilvl w:val="0"/>
          <w:numId w:val="3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оценки эффективности реализации муниципальной</w:t>
      </w:r>
    </w:p>
    <w:p w14:paraId="6C7FE4C7">
      <w:pPr>
        <w:pStyle w:val="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</w:t>
      </w:r>
    </w:p>
    <w:p w14:paraId="0C507A0E">
      <w:pPr>
        <w:pStyle w:val="32"/>
        <w:jc w:val="center"/>
        <w:rPr>
          <w:szCs w:val="28"/>
        </w:rPr>
      </w:pPr>
    </w:p>
    <w:p w14:paraId="2F8A54D8">
      <w:pPr>
        <w:suppressAutoHyphens/>
        <w:ind w:firstLine="709"/>
        <w:jc w:val="both"/>
        <w:rPr>
          <w:szCs w:val="28"/>
          <w:lang w:eastAsia="ar-SA"/>
        </w:rPr>
      </w:pPr>
      <w:r>
        <w:t xml:space="preserve">Оценка эффективности реализации муниципальной программы осуществляется в соответствии с </w:t>
      </w:r>
      <w:r>
        <w:fldChar w:fldCharType="begin"/>
      </w:r>
      <w:r>
        <w:instrText xml:space="preserve"> HYPERLINK "consultantplus://offline/ref=CDB1181782DD9694413AE730F467314B5D50D54238D29317177E8D01C5639AED89946EDDB9BD720ED958C37ADC5D8D9918BE583E898F4FF16A10A703T0Y3M" </w:instrText>
      </w:r>
      <w:r>
        <w:fldChar w:fldCharType="separate"/>
      </w:r>
      <w:r>
        <w:t>методикой</w:t>
      </w:r>
      <w:r>
        <w:fldChar w:fldCharType="end"/>
      </w:r>
      <w:r>
        <w:t xml:space="preserve">, предусмотренной постановлением администрации муниципального образования Темрюкский </w:t>
      </w:r>
      <w:r>
        <w:rPr>
          <w:szCs w:val="28"/>
        </w:rPr>
        <w:t xml:space="preserve">район </w:t>
      </w:r>
      <w:r>
        <w:t>от 13 июля 2021 года № 979 «</w:t>
      </w:r>
      <w:r>
        <w:rPr>
          <w:szCs w:val="28"/>
          <w:lang w:eastAsia="ar-SA"/>
        </w:rPr>
        <w:t xml:space="preserve">Об утверждении Порядка принятия решения о разработке, формирования, реализации и оценки эффективности реализации муниципальных программ муниципального образования Темрюкский </w:t>
      </w:r>
      <w:r>
        <w:rPr>
          <w:szCs w:val="28"/>
        </w:rPr>
        <w:t>район</w:t>
      </w:r>
      <w:r>
        <w:rPr>
          <w:szCs w:val="28"/>
          <w:lang w:eastAsia="ar-SA"/>
        </w:rPr>
        <w:t>» (далее – Порядок).</w:t>
      </w:r>
    </w:p>
    <w:p w14:paraId="028546C5">
      <w:pPr>
        <w:jc w:val="both"/>
      </w:pPr>
    </w:p>
    <w:p w14:paraId="7A322D74">
      <w:pPr>
        <w:pStyle w:val="31"/>
        <w:numPr>
          <w:ilvl w:val="0"/>
          <w:numId w:val="3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Механизм реализации муниципальной программы и контроль</w:t>
      </w:r>
    </w:p>
    <w:p w14:paraId="3AFC22E9">
      <w:pPr>
        <w:pStyle w:val="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ее выполнением</w:t>
      </w:r>
    </w:p>
    <w:p w14:paraId="33CDDFC2">
      <w:pPr>
        <w:pStyle w:val="32"/>
        <w:jc w:val="both"/>
        <w:rPr>
          <w:szCs w:val="28"/>
        </w:rPr>
      </w:pPr>
    </w:p>
    <w:p w14:paraId="5ACD9177">
      <w:pPr>
        <w:pStyle w:val="32"/>
        <w:ind w:firstLine="709"/>
        <w:jc w:val="both"/>
      </w:pPr>
      <w:r>
        <w:t>Текущее управление муниципальной программой осуществляет ее координатор, который:</w:t>
      </w:r>
    </w:p>
    <w:p w14:paraId="76F5AEDC">
      <w:pPr>
        <w:pStyle w:val="32"/>
        <w:ind w:firstLine="709"/>
        <w:jc w:val="both"/>
      </w:pPr>
      <w:r>
        <w:t>обеспечивает разработку муниципальной программы, муниципальной программы;</w:t>
      </w:r>
    </w:p>
    <w:p w14:paraId="6F0FAA76">
      <w:pPr>
        <w:pStyle w:val="32"/>
        <w:ind w:firstLine="709"/>
        <w:jc w:val="both"/>
      </w:pPr>
      <w:r>
        <w:t>формирует структуру муниципальной программы и перечень координаторов подпрограмм, участников муниципальной программы;</w:t>
      </w:r>
    </w:p>
    <w:p w14:paraId="44FE98F9">
      <w:pPr>
        <w:pStyle w:val="32"/>
        <w:ind w:firstLine="709"/>
        <w:jc w:val="both"/>
      </w:pPr>
      <w:r>
        <w:t>организует реализацию муниципальной программы, координацию деятельности координаторов подпрограмм и участников муниципальной программы;</w:t>
      </w:r>
    </w:p>
    <w:p w14:paraId="52528310">
      <w:pPr>
        <w:pStyle w:val="32"/>
        <w:ind w:firstLine="709"/>
        <w:jc w:val="both"/>
      </w:pPr>
      <w:r>
        <w:t>принимает решение о необходимости внесения в установленном порядке изменений в муниципальную программу;</w:t>
      </w:r>
    </w:p>
    <w:p w14:paraId="4FF77D2C">
      <w:pPr>
        <w:pStyle w:val="32"/>
        <w:ind w:firstLine="709"/>
        <w:jc w:val="both"/>
      </w:pPr>
      <w:r>
        <w:t>организует работу по достижению целевых показателей муниципальной программы;</w:t>
      </w:r>
    </w:p>
    <w:p w14:paraId="2C07F005">
      <w:pPr>
        <w:pStyle w:val="32"/>
        <w:ind w:firstLine="709"/>
        <w:jc w:val="both"/>
      </w:pPr>
      <w:r>
        <w:t>осуществляет подготовку предложений по объемам и источникам финансирования реализации муниципальной программы на основании предложений координаторов подпрограмм, участников муниципальной программы;</w:t>
      </w:r>
    </w:p>
    <w:p w14:paraId="0F61D20E">
      <w:pPr>
        <w:pStyle w:val="32"/>
        <w:ind w:firstLine="709"/>
        <w:jc w:val="both"/>
      </w:pPr>
      <w:r>
        <w:t>разрабатывает формы отчетности для координаторов подпрограмм и участников муниципальной программы, необходимые для осуществления контроля за выполнением муниципальной программы, устанавливает сроки их представления;</w:t>
      </w:r>
    </w:p>
    <w:p w14:paraId="2AD9DA64">
      <w:pPr>
        <w:pStyle w:val="32"/>
        <w:ind w:firstLine="709"/>
        <w:jc w:val="both"/>
      </w:pPr>
      <w:r>
        <w:t>проводит мониторинг реализации муниципальной программы и анализ отчетности, представленной координаторами подпрограмм и участниками муниципальной программы;</w:t>
      </w:r>
    </w:p>
    <w:p w14:paraId="3009A71E">
      <w:pPr>
        <w:pStyle w:val="32"/>
        <w:ind w:firstLine="709"/>
        <w:jc w:val="both"/>
      </w:pPr>
      <w:r>
        <w:t>ежегодно проводит оценку эффективности реализации муниципальной программы;</w:t>
      </w:r>
    </w:p>
    <w:p w14:paraId="0263CB16">
      <w:pPr>
        <w:pStyle w:val="32"/>
        <w:ind w:firstLine="709"/>
        <w:jc w:val="both"/>
      </w:pPr>
      <w:r>
        <w:t>готовит ежегодный доклад о ходе реализации муниципальной программы и оценке эффективности ее реализации (далее - доклад о ходе реализации муниципальной программы);</w:t>
      </w:r>
    </w:p>
    <w:p w14:paraId="5153B84D">
      <w:pPr>
        <w:pStyle w:val="32"/>
        <w:ind w:firstLine="709"/>
        <w:jc w:val="both"/>
      </w:pPr>
      <w: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«Интернет»;</w:t>
      </w:r>
    </w:p>
    <w:p w14:paraId="19C8D1E9">
      <w:pPr>
        <w:pStyle w:val="32"/>
        <w:ind w:firstLine="709"/>
        <w:jc w:val="both"/>
      </w:pPr>
      <w: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«Интернет»;</w:t>
      </w:r>
    </w:p>
    <w:p w14:paraId="28D6916D">
      <w:pPr>
        <w:pStyle w:val="32"/>
        <w:ind w:firstLine="709"/>
        <w:jc w:val="both"/>
      </w:pPr>
      <w:r>
        <w:t>осуществляет иные полномочия, установленные муниципальной программой.</w:t>
      </w:r>
    </w:p>
    <w:p w14:paraId="41370F0A">
      <w:pPr>
        <w:pStyle w:val="32"/>
        <w:ind w:firstLine="709"/>
        <w:jc w:val="both"/>
      </w:pPr>
      <w:r>
        <w:t>Координатор муниципальной программы ежеквартально, до 10-го числа месяца, следующего за отчетным кварталом, представляет в управление экономики администрации муниципального образования Темрюкский муниципальный район Краснодарского края заполненные отчетные формы мониторинга реализации муниципальной программы.</w:t>
      </w:r>
    </w:p>
    <w:p w14:paraId="2D1D363A">
      <w:pPr>
        <w:pStyle w:val="32"/>
        <w:ind w:firstLine="709"/>
        <w:jc w:val="both"/>
      </w:pPr>
      <w:r>
        <w:t>Координаторы подпрограмм и участники муниципальной программы в пределах своей компетенции:</w:t>
      </w:r>
    </w:p>
    <w:p w14:paraId="5B3D273C">
      <w:pPr>
        <w:pStyle w:val="32"/>
        <w:ind w:firstLine="709"/>
        <w:jc w:val="both"/>
      </w:pPr>
      <w:r>
        <w:t>ежеквартально, до 5-го числа месяца, следующего за отчетным кварталом, представляют координатору муниципальной программы заполненные отчетные формы мониторинга реализации муниципальной программы;</w:t>
      </w:r>
    </w:p>
    <w:p w14:paraId="0931C487">
      <w:pPr>
        <w:pStyle w:val="32"/>
        <w:ind w:firstLine="709"/>
        <w:jc w:val="both"/>
      </w:pPr>
      <w:r>
        <w:t>ежегодно, до 1 февраля года, следующего за отчетным годом, представляют координатору муниципальной программы информацию, необходимую для формирования доклада о ходе реализации муниципальной программы на бумажных и электронных носителях.</w:t>
      </w:r>
    </w:p>
    <w:p w14:paraId="3F4BB4AB">
      <w:pPr>
        <w:pStyle w:val="32"/>
        <w:ind w:firstLine="709"/>
        <w:jc w:val="both"/>
      </w:pPr>
      <w:r>
        <w:t>Кроме того, участники муниципальной программы представляют координатору муниципальной программы значения целевых показателей в порядке и сроки, установленные координатором муниципальной программы.</w:t>
      </w:r>
    </w:p>
    <w:p w14:paraId="54EBA41D">
      <w:pPr>
        <w:pStyle w:val="32"/>
        <w:ind w:firstLine="709"/>
        <w:jc w:val="both"/>
      </w:pPr>
      <w:r>
        <w:t>Заказчик:</w:t>
      </w:r>
    </w:p>
    <w:p w14:paraId="3E1405BF">
      <w:pPr>
        <w:pStyle w:val="32"/>
        <w:ind w:firstLine="709"/>
        <w:jc w:val="both"/>
      </w:pPr>
      <w:r>
        <w:t xml:space="preserve">заключает муниципальные контракты в установленном законодательством порядке согласно Федеральному </w:t>
      </w:r>
      <w:r>
        <w:fldChar w:fldCharType="begin"/>
      </w:r>
      <w:r>
        <w:instrText xml:space="preserve"> HYPERLINK "consultantplus://offline/ref=CDB1181782DD9694413AF93DE20B6E41595C8C483FDC9E49432E8B569A339CB8DBD43084FBF8610FDA46C47BDDT5Y7M" </w:instrText>
      </w:r>
      <w:r>
        <w:fldChar w:fldCharType="separate"/>
      </w:r>
      <w:r>
        <w:t>закону</w:t>
      </w:r>
      <w:r>
        <w:fldChar w:fldCharType="end"/>
      </w:r>
      <w:r>
        <w:t xml:space="preserve"> от                                     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14:paraId="10109952">
      <w:pPr>
        <w:pStyle w:val="32"/>
        <w:ind w:firstLine="709"/>
        <w:jc w:val="both"/>
      </w:pPr>
      <w:r>
        <w:t>проводит анализ выполнения мероприятия;</w:t>
      </w:r>
    </w:p>
    <w:p w14:paraId="33445DEB">
      <w:pPr>
        <w:pStyle w:val="32"/>
        <w:ind w:firstLine="709"/>
        <w:jc w:val="both"/>
      </w:pPr>
      <w:r>
        <w:t>несет ответственность за нецелевое и неэффективное использование выделенных в его распоряжение бюджетных средств;</w:t>
      </w:r>
    </w:p>
    <w:p w14:paraId="52C5CFE1">
      <w:pPr>
        <w:pStyle w:val="32"/>
        <w:ind w:firstLine="709"/>
        <w:jc w:val="both"/>
      </w:pPr>
      <w:r>
        <w:t>осуществляет согласование с координатором муниципальной программы (подпрограммы) возможных сроков выполнения мероприятия, предложений по объемам и источникам финансирования;</w:t>
      </w:r>
    </w:p>
    <w:p w14:paraId="25F1F61E">
      <w:pPr>
        <w:pStyle w:val="32"/>
        <w:ind w:firstLine="709"/>
        <w:jc w:val="both"/>
      </w:pPr>
      <w:r>
        <w:t>формирует бюджетные заявки на финансирование мероприятия подпрограммы, а также осуществляет иные полномочия, установленные муниципальной программой (подпрограммой).</w:t>
      </w:r>
    </w:p>
    <w:p w14:paraId="2532ED64">
      <w:pPr>
        <w:pStyle w:val="32"/>
        <w:ind w:firstLine="709"/>
        <w:jc w:val="both"/>
      </w:pPr>
      <w:r>
        <w:t>Главный распорядитель (распорядитель) бюджетных средств осуществляет полномочия, установленные бюджетным законодательством Российской Федерации.</w:t>
      </w:r>
    </w:p>
    <w:p w14:paraId="2A84FC2D">
      <w:pPr>
        <w:pStyle w:val="32"/>
        <w:ind w:firstLine="709"/>
        <w:jc w:val="both"/>
      </w:pPr>
      <w:r>
        <w:t xml:space="preserve">В рамках муниципальной программы планируется закупка товаров, работ, услуг для обеспечения муниципальных нужд в соответствии с Федеральным </w:t>
      </w:r>
      <w:r>
        <w:fldChar w:fldCharType="begin"/>
      </w:r>
      <w:r>
        <w:instrText xml:space="preserve"> HYPERLINK "consultantplus://offline/ref=CDB1181782DD9694413AF93DE20B6E41595C8C483FDC9E49432E8B569A339CB8DBD43084FBF8610FDA46C47BDDT5Y7M" </w:instrText>
      </w:r>
      <w:r>
        <w:fldChar w:fldCharType="separate"/>
      </w:r>
      <w:r>
        <w:t>законом</w:t>
      </w:r>
      <w:r>
        <w:fldChar w:fldCharType="end"/>
      </w:r>
      <w:r>
        <w:t xml:space="preserve"> от 5 апреля 2013 года № 44 - ФЗ «О контрактной системе в сфере закупок товаров, работ, услуг для обеспечения государственных и муниципальных нужд».</w:t>
      </w:r>
    </w:p>
    <w:p w14:paraId="1753FD4D">
      <w:pPr>
        <w:ind w:firstLine="709"/>
        <w:jc w:val="both"/>
        <w:rPr>
          <w:rFonts w:cs="Times New Roman"/>
          <w:szCs w:val="28"/>
        </w:rPr>
      </w:pPr>
    </w:p>
    <w:p w14:paraId="09D3CAD2">
      <w:pPr>
        <w:ind w:firstLine="709"/>
        <w:jc w:val="both"/>
        <w:rPr>
          <w:rFonts w:cs="Times New Roman"/>
          <w:szCs w:val="28"/>
        </w:rPr>
      </w:pPr>
    </w:p>
    <w:p w14:paraId="04E338CA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Заместитель главы</w:t>
      </w:r>
    </w:p>
    <w:p w14:paraId="585946C1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муниципального образования</w:t>
      </w:r>
    </w:p>
    <w:p w14:paraId="05CD1CC3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Темрюкский муниципальный район</w:t>
      </w:r>
    </w:p>
    <w:p w14:paraId="58A0E671">
      <w:pPr>
        <w:jc w:val="both"/>
        <w:rPr>
          <w:rFonts w:cs="Times New Roman"/>
          <w:szCs w:val="28"/>
        </w:rPr>
        <w:sectPr>
          <w:pgSz w:w="11906" w:h="16838"/>
          <w:pgMar w:top="1134" w:right="567" w:bottom="1134" w:left="1701" w:header="709" w:footer="709" w:gutter="0"/>
          <w:cols w:space="708" w:num="1"/>
          <w:docGrid w:linePitch="381" w:charSpace="0"/>
        </w:sectPr>
      </w:pPr>
      <w:r>
        <w:rPr>
          <w:rFonts w:cs="Times New Roman"/>
          <w:szCs w:val="28"/>
        </w:rPr>
        <w:t>Краснодарского края                                                                              О.В. Дяденко</w:t>
      </w:r>
    </w:p>
    <w:tbl>
      <w:tblPr>
        <w:tblStyle w:val="13"/>
        <w:tblW w:w="148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  <w:gridCol w:w="5528"/>
      </w:tblGrid>
      <w:tr w14:paraId="5D66A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</w:tcPr>
          <w:p w14:paraId="134FE2C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E2F53E7">
            <w:pPr>
              <w:ind w:left="-253" w:right="-387" w:hanging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ПРИЛОЖЕНИЕ № 1</w:t>
            </w:r>
          </w:p>
          <w:p w14:paraId="67965B66">
            <w:pPr>
              <w:ind w:left="-253" w:right="-387" w:hanging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к муниципальной программе  </w:t>
            </w:r>
          </w:p>
          <w:p w14:paraId="5CFB0615">
            <w:pPr>
              <w:ind w:left="-253" w:right="-387" w:hanging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муниципального образования </w:t>
            </w:r>
          </w:p>
          <w:p w14:paraId="5E256221">
            <w:pPr>
              <w:ind w:left="-253" w:right="-387" w:hanging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Темрюкский муниципальный район</w:t>
            </w:r>
          </w:p>
          <w:p w14:paraId="62F63423">
            <w:pPr>
              <w:ind w:left="-253" w:right="-387" w:hanging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Краснодарского края </w:t>
            </w:r>
          </w:p>
          <w:p w14:paraId="29A54B5D">
            <w:pPr>
              <w:ind w:left="-253" w:right="-387" w:hanging="28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«Программа реализации государственной молодежной политики» </w:t>
            </w:r>
          </w:p>
          <w:p w14:paraId="6B2FA2E1">
            <w:pPr>
              <w:ind w:right="-387" w:hanging="280"/>
              <w:jc w:val="center"/>
              <w:rPr>
                <w:rFonts w:cs="Times New Roman"/>
                <w:szCs w:val="28"/>
              </w:rPr>
            </w:pPr>
          </w:p>
        </w:tc>
      </w:tr>
    </w:tbl>
    <w:p w14:paraId="3A92B76E">
      <w:pPr>
        <w:ind w:firstLine="709"/>
        <w:rPr>
          <w:rFonts w:cs="Times New Roman"/>
          <w:sz w:val="24"/>
          <w:szCs w:val="24"/>
        </w:rPr>
      </w:pPr>
    </w:p>
    <w:p w14:paraId="256ECA5E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ПОДПРОГРАММА</w:t>
      </w:r>
    </w:p>
    <w:p w14:paraId="405E8138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«Создания благоприятных условий для развития и реализации потенциала молодежи в интересах Темрюкского района, Кубани»</w:t>
      </w:r>
    </w:p>
    <w:p w14:paraId="3A3BC1CC">
      <w:pPr>
        <w:tabs>
          <w:tab w:val="left" w:pos="0"/>
        </w:tabs>
        <w:jc w:val="center"/>
        <w:rPr>
          <w:sz w:val="22"/>
        </w:rPr>
      </w:pPr>
      <w:r>
        <w:rPr>
          <w:sz w:val="22"/>
        </w:rPr>
        <w:t>(в ред. Постановления администрации МО Темрюкский муниципальный район Краснодарского края</w:t>
      </w:r>
    </w:p>
    <w:p w14:paraId="0E73B691">
      <w:pPr>
        <w:tabs>
          <w:tab w:val="left" w:pos="0"/>
        </w:tabs>
        <w:jc w:val="center"/>
        <w:rPr>
          <w:sz w:val="22"/>
        </w:rPr>
      </w:pPr>
      <w:r>
        <w:rPr>
          <w:sz w:val="22"/>
        </w:rPr>
        <w:t xml:space="preserve">от 20.12.2021 №1974, от 18.02.2022 № 203, от 21.04.2022 № 561, от 21.06.2022 №927, от 26.09.2022 № 1752, от 31.10.2022 № 1979, от 23.12.2022 № 2454, от 13.02.2023 № 196, от 21.03.2023 № 406, от 20.04.2023 № 627, от 21.07.2023 № 1066, от 23.08.2023 №1337, от 23.10.2023 №1723, </w:t>
      </w:r>
      <w:r>
        <w:rPr>
          <w:rFonts w:eastAsia="Calibri" w:cs="Times New Roman"/>
          <w:sz w:val="22"/>
        </w:rPr>
        <w:t>от 25.12.2023 №2209, 19.09.2024 №1410, 21.10.2024 №1628, 23.12.2024 №2108, от 27.10.2025 №1630, от 23.12.2025 №2036</w:t>
      </w:r>
      <w:r>
        <w:rPr>
          <w:rFonts w:hint="default" w:eastAsia="Calibri" w:cs="Times New Roman"/>
          <w:sz w:val="22"/>
          <w:lang w:val="ru-RU"/>
        </w:rPr>
        <w:t>, 27.07.2026 № 1031, 24.08.2026 № 1173</w:t>
      </w:r>
      <w:r>
        <w:rPr>
          <w:rFonts w:eastAsia="Calibri" w:cs="Times New Roman"/>
          <w:sz w:val="22"/>
        </w:rPr>
        <w:t>)</w:t>
      </w:r>
    </w:p>
    <w:p w14:paraId="44B1FC62">
      <w:pPr>
        <w:rPr>
          <w:rFonts w:cs="Times New Roman"/>
          <w:b/>
          <w:szCs w:val="28"/>
        </w:rPr>
      </w:pPr>
    </w:p>
    <w:p w14:paraId="21C45311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ПАСПОРТ</w:t>
      </w:r>
    </w:p>
    <w:p w14:paraId="542EFDBD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подпрограммы</w:t>
      </w:r>
    </w:p>
    <w:p w14:paraId="7B75C09F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«Создания благоприятных условий для развития и реализации потенциала молодежи в интересах Темрюкского района, Кубани»</w:t>
      </w:r>
    </w:p>
    <w:p w14:paraId="6B3F93A0">
      <w:pPr>
        <w:tabs>
          <w:tab w:val="left" w:pos="0"/>
        </w:tabs>
        <w:jc w:val="center"/>
        <w:rPr>
          <w:sz w:val="22"/>
        </w:rPr>
      </w:pPr>
      <w:r>
        <w:rPr>
          <w:sz w:val="22"/>
        </w:rPr>
        <w:t>Список изменяющих документов</w:t>
      </w:r>
    </w:p>
    <w:p w14:paraId="7486ECC8">
      <w:pPr>
        <w:tabs>
          <w:tab w:val="left" w:pos="0"/>
        </w:tabs>
        <w:jc w:val="center"/>
        <w:rPr>
          <w:sz w:val="22"/>
        </w:rPr>
      </w:pPr>
      <w:r>
        <w:rPr>
          <w:sz w:val="22"/>
        </w:rPr>
        <w:t xml:space="preserve">(в ред. Постановлений администрации МО Темрюкский район </w:t>
      </w:r>
    </w:p>
    <w:p w14:paraId="68DAE3E3">
      <w:pPr>
        <w:tabs>
          <w:tab w:val="left" w:pos="0"/>
        </w:tabs>
        <w:jc w:val="center"/>
        <w:rPr>
          <w:sz w:val="22"/>
        </w:rPr>
      </w:pPr>
      <w:r>
        <w:rPr>
          <w:sz w:val="22"/>
        </w:rPr>
        <w:t xml:space="preserve">от 18.02.2022 №203, от 21.04.2022 № 561, от 21.06.2022 № 927, от 26.09.2022 № 1752, от 31.10.2022 № 1979, от 23.12.2022 № 2454, от 21.03.2023 № 406, от 20.04.2023 № 627, от 21.07.2023 № 1066, от 23.08.2023 №1337, от 23.10.2023 №1723, </w:t>
      </w:r>
      <w:r>
        <w:rPr>
          <w:rFonts w:eastAsia="Calibri" w:cs="Times New Roman"/>
          <w:sz w:val="22"/>
        </w:rPr>
        <w:t>от 25.12.2023 №2209, 19.09.2024 №1410, 21.10.2024 №1628, 23.12.2024 №2108, от 27.10.2025 №1630, от 23.12.2025 №2036</w:t>
      </w:r>
      <w:r>
        <w:rPr>
          <w:rFonts w:hint="default" w:eastAsia="Calibri" w:cs="Times New Roman"/>
          <w:sz w:val="22"/>
          <w:lang w:val="ru-RU"/>
        </w:rPr>
        <w:t xml:space="preserve"> 27.07.2026 № 1031, 24.08.2026 № 1173</w:t>
      </w:r>
      <w:r>
        <w:rPr>
          <w:sz w:val="22"/>
        </w:rPr>
        <w:t>)</w:t>
      </w:r>
    </w:p>
    <w:p w14:paraId="5F703CD4">
      <w:pPr>
        <w:tabs>
          <w:tab w:val="left" w:pos="0"/>
        </w:tabs>
        <w:jc w:val="center"/>
        <w:rPr>
          <w:sz w:val="22"/>
        </w:rPr>
      </w:pPr>
    </w:p>
    <w:tbl>
      <w:tblPr>
        <w:tblStyle w:val="1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5"/>
        <w:gridCol w:w="996"/>
        <w:gridCol w:w="1806"/>
        <w:gridCol w:w="1170"/>
        <w:gridCol w:w="1337"/>
        <w:gridCol w:w="2164"/>
      </w:tblGrid>
      <w:tr w14:paraId="5E3AB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</w:tcPr>
          <w:p w14:paraId="16AF0EF3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Координатор подпрограммы</w:t>
            </w:r>
          </w:p>
        </w:tc>
        <w:tc>
          <w:tcPr>
            <w:tcW w:w="7473" w:type="dxa"/>
            <w:gridSpan w:val="5"/>
          </w:tcPr>
          <w:p w14:paraId="6BB67B7D">
            <w:pPr>
              <w:ind w:right="-11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Отдел по делам молодежи администрации муниципального образования Темрюкский муниципальный район Краснодарского края (далее – Отдел по делам молодежи)</w:t>
            </w:r>
          </w:p>
        </w:tc>
      </w:tr>
      <w:tr w14:paraId="5B308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</w:tcPr>
          <w:p w14:paraId="0C1482CE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7473" w:type="dxa"/>
            <w:gridSpan w:val="5"/>
          </w:tcPr>
          <w:p w14:paraId="36D7CE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учреждение «Молодежный патриотический центр имени дважды Героя Советского Союза Героя Республики Афганистан, летчика космонавта Владимира Афанасьевича Ляхова» муниципального образования Темрюкский район (далее – МКУ «МПЦ имени В.А. Ляхова»);</w:t>
            </w:r>
          </w:p>
          <w:p w14:paraId="3D08FEF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учреждение «Районный молодежный центр «Доверие» муниципального образования Темрюкский район (далее – МКУ «РМЦ «Доверие»)</w:t>
            </w:r>
            <w:r>
              <w:rPr>
                <w:rFonts w:cs="Times New Roman"/>
                <w:sz w:val="24"/>
                <w:szCs w:val="24"/>
              </w:rPr>
              <w:t>муниципальное казенное учреждение «Районный молодежный центр «Доверие» муниципального образования Темрюкский район (далее – МКУ «РМЦ «Доверие»)</w:t>
            </w:r>
          </w:p>
        </w:tc>
      </w:tr>
      <w:tr w14:paraId="30DEF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</w:tcPr>
          <w:p w14:paraId="6B566A01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7473" w:type="dxa"/>
            <w:gridSpan w:val="5"/>
          </w:tcPr>
          <w:p w14:paraId="00F2FD3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Создание широкого спектра возможностей для молодежи, обеспечивающих интеллектуальное, творческое развитие и гражданское воспитание, интеграцию в экономическую, политическую и общественную жизнь</w:t>
            </w:r>
          </w:p>
        </w:tc>
      </w:tr>
      <w:tr w14:paraId="0E360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</w:tcPr>
          <w:p w14:paraId="470A9519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7473" w:type="dxa"/>
            <w:gridSpan w:val="5"/>
          </w:tcPr>
          <w:p w14:paraId="3B973A40">
            <w:pPr>
              <w:ind w:left="55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Поддержка интеллектуального, творческого развития молодежи;</w:t>
            </w:r>
          </w:p>
          <w:p w14:paraId="39350549">
            <w:pPr>
              <w:ind w:left="55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Поддержка развития молодежного туризма и спорта;</w:t>
            </w:r>
          </w:p>
          <w:p w14:paraId="0D0D0390">
            <w:pPr>
              <w:ind w:left="55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Поддержка деятельности молодежных движений, объединений и организаций;</w:t>
            </w:r>
          </w:p>
          <w:p w14:paraId="7C9EFD77">
            <w:pPr>
              <w:ind w:left="55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 Профилактика зависимостей, экстремизма, безнадзорности и правонарушений в молодежной среде;</w:t>
            </w:r>
          </w:p>
          <w:p w14:paraId="0E0C6851">
            <w:pPr>
              <w:ind w:left="55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 Организационное и методическое обеспечение реализации молодежной политики;</w:t>
            </w:r>
          </w:p>
          <w:p w14:paraId="3A664377">
            <w:pPr>
              <w:ind w:left="55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 Информационное обеспечение реализации молодежной политики;</w:t>
            </w:r>
          </w:p>
          <w:p w14:paraId="454E1A8D">
            <w:pPr>
              <w:ind w:left="55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 Молодежный отдых и оздоровление;</w:t>
            </w:r>
          </w:p>
          <w:p w14:paraId="31CE8C95">
            <w:pPr>
              <w:ind w:left="55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8. Повышение уровня предпринимательской активности в молодежной среде;</w:t>
            </w:r>
          </w:p>
          <w:p w14:paraId="0421A7C3">
            <w:pPr>
              <w:ind w:left="55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 Духовно-нравственное, гражданское и патриотическое воспитание молодежи, укрепление семейных ценностей и традиций;</w:t>
            </w:r>
          </w:p>
          <w:p w14:paraId="2AD0EE7E">
            <w:pPr>
              <w:ind w:left="55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 Создание сообщества поддержки добровольчества (волонтерства) на базе образовательных организаций, некоммерческих организаций, государственных и муниципальных учреждений.</w:t>
            </w:r>
          </w:p>
        </w:tc>
      </w:tr>
      <w:tr w14:paraId="26D0D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7205" w:type="dxa"/>
          </w:tcPr>
          <w:p w14:paraId="603A9A43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Перечень целевых показателей подпрограммы</w:t>
            </w:r>
          </w:p>
        </w:tc>
        <w:tc>
          <w:tcPr>
            <w:tcW w:w="7473" w:type="dxa"/>
            <w:gridSpan w:val="5"/>
          </w:tcPr>
          <w:p w14:paraId="6D01A838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1.Количество молодежи, участвующей в мероприятиях, направленных на творческое развитие молодежи.</w:t>
            </w:r>
          </w:p>
          <w:p w14:paraId="041C49AF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Количество команд КВН в Темрюкском районе.</w:t>
            </w:r>
          </w:p>
          <w:p w14:paraId="5CAA94C3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Количество команд, участвующих в интеллектуальных играх «Что? Где? Когда?».</w:t>
            </w:r>
          </w:p>
          <w:p w14:paraId="5BE15F7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4.Количество молодежи, участвующей в мероприятиях, направленных на поддержку и развитие массового молодежного туризма.</w:t>
            </w:r>
          </w:p>
          <w:p w14:paraId="0DBB643E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5.Количество молодежи, участвующей в мероприятиях, направленных на пропаганду здорового образа жизни, поддержку развития молодежного спорта.</w:t>
            </w:r>
          </w:p>
          <w:p w14:paraId="6EB686C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Количество клубов по месту жительства в Темрюкском районе.</w:t>
            </w:r>
          </w:p>
          <w:p w14:paraId="0A04A2E6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Количество молодежи, участвующей в деятельности молодежного самоуправления.</w:t>
            </w:r>
          </w:p>
          <w:p w14:paraId="3B5CA76E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8.Количество студенческих трудовых отрядов в Темрюкском районе.</w:t>
            </w:r>
          </w:p>
          <w:p w14:paraId="7114CE9F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9.Количество активистов школьного и студенческого самоуправления в Темрюкском районе.</w:t>
            </w:r>
          </w:p>
          <w:p w14:paraId="0436DAF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10.Количество молодежи, участвующей в мероприятиях, направленных на профилактику зависимостей.</w:t>
            </w:r>
          </w:p>
          <w:p w14:paraId="5F7C9E1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11.Количество подростков – участников мероприятий, направленных на профилактику безнадзорности и правонарушений.</w:t>
            </w:r>
          </w:p>
          <w:p w14:paraId="63716941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12.Количество подростков, снятых с учета на основании выполнения планов индивидуально-профилактической работы.</w:t>
            </w:r>
          </w:p>
          <w:p w14:paraId="52F1E87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13.Количество молодежи, участвующей в мероприятиях, направленных на профилактику экстремизма, предотвращения конфликтных ситуаций в молодежной среде.</w:t>
            </w:r>
          </w:p>
          <w:p w14:paraId="520F7036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14.Количество изготовленной продукции антинаркотической и социальной направленности.</w:t>
            </w:r>
          </w:p>
          <w:p w14:paraId="12CD5033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 Количество проведенных семинаров со специалистами в области молодежной политики.</w:t>
            </w:r>
          </w:p>
          <w:p w14:paraId="7F38BC2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 Количество публикаций в СМИ и сети Интернет.</w:t>
            </w:r>
          </w:p>
          <w:p w14:paraId="74AA44AF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 Количество молодежи, принявшей участие в районных и краевых тематических сменах.</w:t>
            </w:r>
          </w:p>
          <w:p w14:paraId="52437B98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18.Количество молодежи, участвующей в молодежных муниципальных сменах и форумах.</w:t>
            </w:r>
          </w:p>
          <w:p w14:paraId="6EB1597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 Количество летних дворовых площадок.</w:t>
            </w:r>
          </w:p>
          <w:p w14:paraId="3AC4E8E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20.Количество молодежи, участвующей в мероприятиях, направленных на повышение общественно-экономической и политической активности молодежи.</w:t>
            </w:r>
          </w:p>
          <w:p w14:paraId="534C263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21.Количество принявших участие в «круглых столах», конференциях, совещаниях, форумах слетах по вопросам занятости и трудоустройства подростков и молодежи, их профориентационного самоопределения.</w:t>
            </w:r>
          </w:p>
          <w:p w14:paraId="45F9EFF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22.Количество молодых людей, участвующих в мероприятиях, направленных на патриотическое и духовно-нравственное воспитание, физическое, творческое и интеллектуальное развитие молодежи, направленных на рост социальной, экономической и политической активности.</w:t>
            </w:r>
          </w:p>
          <w:p w14:paraId="56057EAE">
            <w:pPr>
              <w:pStyle w:val="14"/>
              <w:tabs>
                <w:tab w:val="left" w:pos="0"/>
              </w:tabs>
              <w:ind w:left="0" w:right="-108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23. Доля молодежи, вовлеченной в добровольческую деятельность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77F4679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24. </w:t>
            </w:r>
            <w:r>
              <w:rPr>
                <w:bCs/>
                <w:sz w:val="24"/>
                <w:szCs w:val="24"/>
              </w:rPr>
              <w:t>Количество учреждений среднего и высшего образования, с которыми «МКУ «РМЦ «Доверие» ведет взаимодействие по вопросам реализации государственной молодежной политики в Темрюкском районе</w:t>
            </w:r>
            <w:r>
              <w:rPr>
                <w:sz w:val="24"/>
                <w:szCs w:val="24"/>
              </w:rPr>
              <w:t>.</w:t>
            </w:r>
          </w:p>
          <w:p w14:paraId="19088121">
            <w:pPr>
              <w:tabs>
                <w:tab w:val="left" w:pos="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  <w:r>
              <w:rPr>
                <w:bCs/>
                <w:sz w:val="24"/>
                <w:szCs w:val="24"/>
              </w:rPr>
              <w:t>Количество подростков, которым оказано содействие в трудоустройстве.</w:t>
            </w:r>
          </w:p>
          <w:p w14:paraId="6A22681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26. </w:t>
            </w:r>
            <w:r>
              <w:rPr>
                <w:sz w:val="24"/>
                <w:szCs w:val="24"/>
              </w:rPr>
              <w:t>Количество общественных организаций, с которыми МКУ «МПЦ имени В.А. Ляхова» ведет взаимодействие по вопросам реализации гражданско-патриотического и духовно-нравственного воспитания молодежи.</w:t>
            </w:r>
          </w:p>
          <w:p w14:paraId="28301328">
            <w:pPr>
              <w:pStyle w:val="14"/>
              <w:tabs>
                <w:tab w:val="left" w:pos="0"/>
              </w:tabs>
              <w:ind w:left="0" w:right="-108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 </w:t>
            </w:r>
            <w:r>
              <w:rPr>
                <w:bCs/>
                <w:sz w:val="24"/>
                <w:szCs w:val="24"/>
              </w:rPr>
              <w:t xml:space="preserve">Количество муниципальных правовых актов, разработанных отделом по делам молодежи администрации муниципального образования Темрюкский муниципальный </w:t>
            </w:r>
            <w:r>
              <w:rPr>
                <w:sz w:val="24"/>
                <w:szCs w:val="24"/>
              </w:rPr>
              <w:t>район Краснодарского края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</w:tr>
      <w:tr w14:paraId="22335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  <w:shd w:val="clear" w:color="auto" w:fill="auto"/>
          </w:tcPr>
          <w:p w14:paraId="13E06EEA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Проекты и (или) программы</w:t>
            </w:r>
          </w:p>
        </w:tc>
        <w:tc>
          <w:tcPr>
            <w:tcW w:w="7473" w:type="dxa"/>
            <w:gridSpan w:val="5"/>
            <w:shd w:val="clear" w:color="auto" w:fill="auto"/>
          </w:tcPr>
          <w:p w14:paraId="5773564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Муниципальный проект «Добровольцы Тамани».</w:t>
            </w:r>
          </w:p>
          <w:p w14:paraId="1D5EF04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Муниципальный проект «Достояние поколений».</w:t>
            </w:r>
          </w:p>
          <w:p w14:paraId="37D4227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Муниципальный проект «Социальное предпринимательство»</w:t>
            </w:r>
          </w:p>
        </w:tc>
      </w:tr>
      <w:tr w14:paraId="75C17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</w:tcPr>
          <w:p w14:paraId="3617770A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7473" w:type="dxa"/>
            <w:gridSpan w:val="5"/>
          </w:tcPr>
          <w:p w14:paraId="74C13A60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не предусмотрены</w:t>
            </w:r>
          </w:p>
          <w:p w14:paraId="5E0F28DA">
            <w:pPr>
              <w:rPr>
                <w:rFonts w:cs="Times New Roman"/>
                <w:b/>
                <w:szCs w:val="28"/>
              </w:rPr>
            </w:pPr>
            <w:r>
              <w:rPr>
                <w:sz w:val="24"/>
                <w:szCs w:val="24"/>
              </w:rPr>
              <w:t>2022–2028 годы</w:t>
            </w:r>
          </w:p>
        </w:tc>
      </w:tr>
      <w:tr w14:paraId="21A44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</w:tcPr>
          <w:p w14:paraId="7AE5FC2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Объем финансирования подпрограммы, тыс. рублей &lt;1&gt;</w:t>
            </w:r>
          </w:p>
        </w:tc>
        <w:tc>
          <w:tcPr>
            <w:tcW w:w="996" w:type="dxa"/>
            <w:vMerge w:val="restart"/>
          </w:tcPr>
          <w:p w14:paraId="26F7C9A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6477" w:type="dxa"/>
            <w:gridSpan w:val="4"/>
          </w:tcPr>
          <w:p w14:paraId="0C07D24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разрезе источников финансирования</w:t>
            </w:r>
          </w:p>
        </w:tc>
      </w:tr>
      <w:tr w14:paraId="2C5FA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</w:tcPr>
          <w:p w14:paraId="6434BF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996" w:type="dxa"/>
            <w:vMerge w:val="continue"/>
          </w:tcPr>
          <w:p w14:paraId="2732390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06" w:type="dxa"/>
          </w:tcPr>
          <w:p w14:paraId="0E15A8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70" w:type="dxa"/>
          </w:tcPr>
          <w:p w14:paraId="3B035374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1337" w:type="dxa"/>
          </w:tcPr>
          <w:p w14:paraId="7F23AAA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164" w:type="dxa"/>
          </w:tcPr>
          <w:p w14:paraId="2685804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</w:tr>
      <w:tr w14:paraId="0124B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</w:tcPr>
          <w:p w14:paraId="3F65DF6E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996" w:type="dxa"/>
          </w:tcPr>
          <w:p w14:paraId="5AD8E17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1890,9</w:t>
            </w:r>
          </w:p>
        </w:tc>
        <w:tc>
          <w:tcPr>
            <w:tcW w:w="1806" w:type="dxa"/>
          </w:tcPr>
          <w:p w14:paraId="10C081DD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70" w:type="dxa"/>
          </w:tcPr>
          <w:p w14:paraId="536A197C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37" w:type="dxa"/>
          </w:tcPr>
          <w:p w14:paraId="0C6DA366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1890,9</w:t>
            </w:r>
          </w:p>
        </w:tc>
        <w:tc>
          <w:tcPr>
            <w:tcW w:w="2164" w:type="dxa"/>
          </w:tcPr>
          <w:p w14:paraId="7765107C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1562E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</w:tcPr>
          <w:p w14:paraId="744E15ED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996" w:type="dxa"/>
          </w:tcPr>
          <w:p w14:paraId="71584A1A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1530,0</w:t>
            </w:r>
          </w:p>
        </w:tc>
        <w:tc>
          <w:tcPr>
            <w:tcW w:w="1806" w:type="dxa"/>
          </w:tcPr>
          <w:p w14:paraId="4C4CD7EA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70" w:type="dxa"/>
          </w:tcPr>
          <w:p w14:paraId="23BBE42B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37" w:type="dxa"/>
          </w:tcPr>
          <w:p w14:paraId="472CCE3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1530,0</w:t>
            </w:r>
          </w:p>
        </w:tc>
        <w:tc>
          <w:tcPr>
            <w:tcW w:w="2164" w:type="dxa"/>
          </w:tcPr>
          <w:p w14:paraId="2ADD6D5B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5D560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</w:tcPr>
          <w:p w14:paraId="03F7CDED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996" w:type="dxa"/>
          </w:tcPr>
          <w:p w14:paraId="76B3775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1451,0</w:t>
            </w:r>
          </w:p>
        </w:tc>
        <w:tc>
          <w:tcPr>
            <w:tcW w:w="1806" w:type="dxa"/>
          </w:tcPr>
          <w:p w14:paraId="110747E2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70" w:type="dxa"/>
          </w:tcPr>
          <w:p w14:paraId="14D40096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37" w:type="dxa"/>
          </w:tcPr>
          <w:p w14:paraId="076C4B5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1451,0</w:t>
            </w:r>
          </w:p>
        </w:tc>
        <w:tc>
          <w:tcPr>
            <w:tcW w:w="2164" w:type="dxa"/>
          </w:tcPr>
          <w:p w14:paraId="6F59B7B3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76459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</w:tcPr>
          <w:p w14:paraId="75ADBEF9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96" w:type="dxa"/>
          </w:tcPr>
          <w:p w14:paraId="0544672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1736,7</w:t>
            </w:r>
          </w:p>
        </w:tc>
        <w:tc>
          <w:tcPr>
            <w:tcW w:w="1806" w:type="dxa"/>
          </w:tcPr>
          <w:p w14:paraId="3501004C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70" w:type="dxa"/>
          </w:tcPr>
          <w:p w14:paraId="76933281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37" w:type="dxa"/>
          </w:tcPr>
          <w:p w14:paraId="2A02CFD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1736,7</w:t>
            </w:r>
          </w:p>
        </w:tc>
        <w:tc>
          <w:tcPr>
            <w:tcW w:w="2164" w:type="dxa"/>
          </w:tcPr>
          <w:p w14:paraId="5964D42D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35538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</w:tcPr>
          <w:p w14:paraId="79513937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996" w:type="dxa"/>
          </w:tcPr>
          <w:p w14:paraId="635DA5CA">
            <w:pPr>
              <w:jc w:val="center"/>
              <w:rPr>
                <w:rFonts w:hint="default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</w:rPr>
              <w:t>23</w:t>
            </w:r>
            <w:r>
              <w:rPr>
                <w:rFonts w:hint="default"/>
                <w:color w:val="000000" w:themeColor="text1"/>
                <w:sz w:val="24"/>
                <w:szCs w:val="24"/>
                <w:lang w:val="ru-RU"/>
              </w:rPr>
              <w:t>09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rFonts w:hint="default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806" w:type="dxa"/>
          </w:tcPr>
          <w:p w14:paraId="117BDB60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70" w:type="dxa"/>
          </w:tcPr>
          <w:p w14:paraId="726A6456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37" w:type="dxa"/>
          </w:tcPr>
          <w:p w14:paraId="5B160852">
            <w:pPr>
              <w:jc w:val="center"/>
              <w:rPr>
                <w:rFonts w:hint="default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</w:rPr>
              <w:t>23</w:t>
            </w:r>
            <w:r>
              <w:rPr>
                <w:rFonts w:hint="default"/>
                <w:color w:val="000000" w:themeColor="text1"/>
                <w:sz w:val="24"/>
                <w:szCs w:val="24"/>
                <w:lang w:val="ru-RU"/>
              </w:rPr>
              <w:t>09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rFonts w:hint="default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2164" w:type="dxa"/>
          </w:tcPr>
          <w:p w14:paraId="32BCBA90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27FC1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</w:tcPr>
          <w:p w14:paraId="024C440C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996" w:type="dxa"/>
          </w:tcPr>
          <w:p w14:paraId="34850A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2332,6</w:t>
            </w:r>
          </w:p>
        </w:tc>
        <w:tc>
          <w:tcPr>
            <w:tcW w:w="1806" w:type="dxa"/>
          </w:tcPr>
          <w:p w14:paraId="43496DB6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70" w:type="dxa"/>
          </w:tcPr>
          <w:p w14:paraId="02DE661F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37" w:type="dxa"/>
          </w:tcPr>
          <w:p w14:paraId="7EFCCCC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2332,6</w:t>
            </w:r>
          </w:p>
        </w:tc>
        <w:tc>
          <w:tcPr>
            <w:tcW w:w="2164" w:type="dxa"/>
          </w:tcPr>
          <w:p w14:paraId="363E9FD8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2ED36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</w:tcPr>
          <w:p w14:paraId="08862948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996" w:type="dxa"/>
          </w:tcPr>
          <w:p w14:paraId="34A5226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2332,6</w:t>
            </w:r>
          </w:p>
        </w:tc>
        <w:tc>
          <w:tcPr>
            <w:tcW w:w="1806" w:type="dxa"/>
          </w:tcPr>
          <w:p w14:paraId="36E817FA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70" w:type="dxa"/>
          </w:tcPr>
          <w:p w14:paraId="295F275F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37" w:type="dxa"/>
          </w:tcPr>
          <w:p w14:paraId="279B487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2332,6</w:t>
            </w:r>
          </w:p>
        </w:tc>
        <w:tc>
          <w:tcPr>
            <w:tcW w:w="2164" w:type="dxa"/>
          </w:tcPr>
          <w:p w14:paraId="1A6AA8CA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578BE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</w:tcPr>
          <w:p w14:paraId="0C593236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96" w:type="dxa"/>
          </w:tcPr>
          <w:p w14:paraId="3FD54384">
            <w:pPr>
              <w:pStyle w:val="20"/>
              <w:jc w:val="center"/>
              <w:rPr>
                <w:rFonts w:hint="default"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</w:rPr>
              <w:t>583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1806" w:type="dxa"/>
          </w:tcPr>
          <w:p w14:paraId="7F24E585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70" w:type="dxa"/>
          </w:tcPr>
          <w:p w14:paraId="642CD195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37" w:type="dxa"/>
          </w:tcPr>
          <w:p w14:paraId="71A0BC43">
            <w:pPr>
              <w:pStyle w:val="20"/>
              <w:jc w:val="center"/>
              <w:rPr>
                <w:rFonts w:hint="default"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</w:rPr>
              <w:t>583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2164" w:type="dxa"/>
          </w:tcPr>
          <w:p w14:paraId="2341EA4F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486DD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8" w:type="dxa"/>
            <w:gridSpan w:val="6"/>
          </w:tcPr>
          <w:p w14:paraId="5F735A04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Расходы, связанные с реализацией проектов или программ &lt;2&gt;</w:t>
            </w:r>
          </w:p>
        </w:tc>
      </w:tr>
      <w:tr w14:paraId="79DE4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</w:tcPr>
          <w:p w14:paraId="7CF05C6B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996" w:type="dxa"/>
          </w:tcPr>
          <w:p w14:paraId="677DC718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178,4</w:t>
            </w:r>
          </w:p>
        </w:tc>
        <w:tc>
          <w:tcPr>
            <w:tcW w:w="1806" w:type="dxa"/>
          </w:tcPr>
          <w:p w14:paraId="4BADBF25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70" w:type="dxa"/>
          </w:tcPr>
          <w:p w14:paraId="223DC220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37" w:type="dxa"/>
          </w:tcPr>
          <w:p w14:paraId="2845652E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178,4</w:t>
            </w:r>
          </w:p>
        </w:tc>
        <w:tc>
          <w:tcPr>
            <w:tcW w:w="2164" w:type="dxa"/>
          </w:tcPr>
          <w:p w14:paraId="41BADA3A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18B3B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</w:tcPr>
          <w:p w14:paraId="232937EA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996" w:type="dxa"/>
          </w:tcPr>
          <w:p w14:paraId="206D2233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168,9</w:t>
            </w:r>
          </w:p>
        </w:tc>
        <w:tc>
          <w:tcPr>
            <w:tcW w:w="1806" w:type="dxa"/>
          </w:tcPr>
          <w:p w14:paraId="08CF6E81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70" w:type="dxa"/>
          </w:tcPr>
          <w:p w14:paraId="457474A6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37" w:type="dxa"/>
          </w:tcPr>
          <w:p w14:paraId="5F24A898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168,9</w:t>
            </w:r>
          </w:p>
        </w:tc>
        <w:tc>
          <w:tcPr>
            <w:tcW w:w="2164" w:type="dxa"/>
          </w:tcPr>
          <w:p w14:paraId="254A4C33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61FDC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</w:tcPr>
          <w:p w14:paraId="3DE1D0B5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996" w:type="dxa"/>
          </w:tcPr>
          <w:p w14:paraId="3E7BF7D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275,5</w:t>
            </w:r>
          </w:p>
        </w:tc>
        <w:tc>
          <w:tcPr>
            <w:tcW w:w="1806" w:type="dxa"/>
          </w:tcPr>
          <w:p w14:paraId="08EB56C7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70" w:type="dxa"/>
          </w:tcPr>
          <w:p w14:paraId="5B1D9494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37" w:type="dxa"/>
          </w:tcPr>
          <w:p w14:paraId="438E49D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275,5</w:t>
            </w:r>
          </w:p>
        </w:tc>
        <w:tc>
          <w:tcPr>
            <w:tcW w:w="2164" w:type="dxa"/>
          </w:tcPr>
          <w:p w14:paraId="115B708D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47B01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</w:tcPr>
          <w:p w14:paraId="6333997D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96" w:type="dxa"/>
          </w:tcPr>
          <w:p w14:paraId="471DA19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347,3</w:t>
            </w:r>
          </w:p>
        </w:tc>
        <w:tc>
          <w:tcPr>
            <w:tcW w:w="1806" w:type="dxa"/>
          </w:tcPr>
          <w:p w14:paraId="2B397EAA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70" w:type="dxa"/>
          </w:tcPr>
          <w:p w14:paraId="1F2EBB51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37" w:type="dxa"/>
          </w:tcPr>
          <w:p w14:paraId="7D32C49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347,3</w:t>
            </w:r>
          </w:p>
        </w:tc>
        <w:tc>
          <w:tcPr>
            <w:tcW w:w="2164" w:type="dxa"/>
          </w:tcPr>
          <w:p w14:paraId="539E34BB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68769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</w:tcPr>
          <w:p w14:paraId="2D253EE1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996" w:type="dxa"/>
          </w:tcPr>
          <w:p w14:paraId="1F0C17B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406,7</w:t>
            </w:r>
          </w:p>
        </w:tc>
        <w:tc>
          <w:tcPr>
            <w:tcW w:w="1806" w:type="dxa"/>
          </w:tcPr>
          <w:p w14:paraId="0AD9F859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70" w:type="dxa"/>
          </w:tcPr>
          <w:p w14:paraId="65295AB9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37" w:type="dxa"/>
          </w:tcPr>
          <w:p w14:paraId="6307BA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406,7</w:t>
            </w:r>
          </w:p>
        </w:tc>
        <w:tc>
          <w:tcPr>
            <w:tcW w:w="2164" w:type="dxa"/>
          </w:tcPr>
          <w:p w14:paraId="166F6F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2C66E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</w:tcPr>
          <w:p w14:paraId="4EBBA3E2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996" w:type="dxa"/>
          </w:tcPr>
          <w:p w14:paraId="0E3752C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406,7</w:t>
            </w:r>
          </w:p>
        </w:tc>
        <w:tc>
          <w:tcPr>
            <w:tcW w:w="1806" w:type="dxa"/>
          </w:tcPr>
          <w:p w14:paraId="75257091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70" w:type="dxa"/>
          </w:tcPr>
          <w:p w14:paraId="7FFFC3C0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37" w:type="dxa"/>
          </w:tcPr>
          <w:p w14:paraId="2E13A4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406,7</w:t>
            </w:r>
          </w:p>
        </w:tc>
        <w:tc>
          <w:tcPr>
            <w:tcW w:w="2164" w:type="dxa"/>
          </w:tcPr>
          <w:p w14:paraId="453295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6BD70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</w:tcPr>
          <w:p w14:paraId="438B89FD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996" w:type="dxa"/>
          </w:tcPr>
          <w:p w14:paraId="5C7DFAC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406,7</w:t>
            </w:r>
          </w:p>
        </w:tc>
        <w:tc>
          <w:tcPr>
            <w:tcW w:w="1806" w:type="dxa"/>
          </w:tcPr>
          <w:p w14:paraId="0E380FDD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70" w:type="dxa"/>
          </w:tcPr>
          <w:p w14:paraId="20B2311B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37" w:type="dxa"/>
          </w:tcPr>
          <w:p w14:paraId="7F5672C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406,7</w:t>
            </w:r>
          </w:p>
        </w:tc>
        <w:tc>
          <w:tcPr>
            <w:tcW w:w="2164" w:type="dxa"/>
          </w:tcPr>
          <w:p w14:paraId="27C291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59938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</w:tcPr>
          <w:p w14:paraId="7F247B92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96" w:type="dxa"/>
          </w:tcPr>
          <w:p w14:paraId="249E33A5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2190,2</w:t>
            </w:r>
          </w:p>
        </w:tc>
        <w:tc>
          <w:tcPr>
            <w:tcW w:w="1806" w:type="dxa"/>
          </w:tcPr>
          <w:p w14:paraId="4CBC3FF0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70" w:type="dxa"/>
          </w:tcPr>
          <w:p w14:paraId="5B459363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37" w:type="dxa"/>
          </w:tcPr>
          <w:p w14:paraId="57A2E810">
            <w:pPr>
              <w:pStyle w:val="3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2190,2</w:t>
            </w:r>
          </w:p>
        </w:tc>
        <w:tc>
          <w:tcPr>
            <w:tcW w:w="2164" w:type="dxa"/>
          </w:tcPr>
          <w:p w14:paraId="07689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07D85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8" w:type="dxa"/>
            <w:gridSpan w:val="6"/>
          </w:tcPr>
          <w:p w14:paraId="3B7A1B24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Расходы, связанные с осуществлением капитальных вложений в объекты капитального строительства</w:t>
            </w:r>
          </w:p>
          <w:p w14:paraId="61EF6D2B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муниципальной собственности муниципального образования Темрюкский муниципальный район Краснодарского края&lt;2&gt;</w:t>
            </w:r>
          </w:p>
        </w:tc>
      </w:tr>
      <w:tr w14:paraId="3BA4A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</w:tcPr>
          <w:p w14:paraId="722E3A5A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996" w:type="dxa"/>
          </w:tcPr>
          <w:p w14:paraId="2B3ABA27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06" w:type="dxa"/>
          </w:tcPr>
          <w:p w14:paraId="43DAEE05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0" w:type="dxa"/>
          </w:tcPr>
          <w:p w14:paraId="0CE3389B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7" w:type="dxa"/>
          </w:tcPr>
          <w:p w14:paraId="551C1C04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64" w:type="dxa"/>
          </w:tcPr>
          <w:p w14:paraId="64CC321B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31601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</w:tcPr>
          <w:p w14:paraId="5CA3CE4E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996" w:type="dxa"/>
          </w:tcPr>
          <w:p w14:paraId="052FF7E7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06" w:type="dxa"/>
          </w:tcPr>
          <w:p w14:paraId="233BD962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0" w:type="dxa"/>
          </w:tcPr>
          <w:p w14:paraId="72E26CD4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7" w:type="dxa"/>
          </w:tcPr>
          <w:p w14:paraId="6CDCB972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64" w:type="dxa"/>
          </w:tcPr>
          <w:p w14:paraId="7DD26C8C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2B8C0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</w:tcPr>
          <w:p w14:paraId="231486EE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996" w:type="dxa"/>
          </w:tcPr>
          <w:p w14:paraId="5739A419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06" w:type="dxa"/>
          </w:tcPr>
          <w:p w14:paraId="77A25697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0" w:type="dxa"/>
          </w:tcPr>
          <w:p w14:paraId="6FF26B81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7" w:type="dxa"/>
          </w:tcPr>
          <w:p w14:paraId="2AC88779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64" w:type="dxa"/>
          </w:tcPr>
          <w:p w14:paraId="1D9856A1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3311A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</w:tcPr>
          <w:p w14:paraId="39BEB6BB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96" w:type="dxa"/>
          </w:tcPr>
          <w:p w14:paraId="280F5748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06" w:type="dxa"/>
          </w:tcPr>
          <w:p w14:paraId="07778C2B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0" w:type="dxa"/>
          </w:tcPr>
          <w:p w14:paraId="4270EA7A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7" w:type="dxa"/>
          </w:tcPr>
          <w:p w14:paraId="5EDCA5A6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64" w:type="dxa"/>
          </w:tcPr>
          <w:p w14:paraId="73CBA9EF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5B128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</w:tcPr>
          <w:p w14:paraId="55442E2A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996" w:type="dxa"/>
          </w:tcPr>
          <w:p w14:paraId="6B74BE54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06" w:type="dxa"/>
          </w:tcPr>
          <w:p w14:paraId="25FD997F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0" w:type="dxa"/>
          </w:tcPr>
          <w:p w14:paraId="749DEF48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7" w:type="dxa"/>
          </w:tcPr>
          <w:p w14:paraId="33ABD80A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64" w:type="dxa"/>
          </w:tcPr>
          <w:p w14:paraId="10A1F787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3FECE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</w:tcPr>
          <w:p w14:paraId="456DBA56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996" w:type="dxa"/>
          </w:tcPr>
          <w:p w14:paraId="30C74BF7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06" w:type="dxa"/>
          </w:tcPr>
          <w:p w14:paraId="6E46502A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0" w:type="dxa"/>
          </w:tcPr>
          <w:p w14:paraId="73C41A34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7" w:type="dxa"/>
          </w:tcPr>
          <w:p w14:paraId="73ECC48C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64" w:type="dxa"/>
          </w:tcPr>
          <w:p w14:paraId="4A406E08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32221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</w:tcPr>
          <w:p w14:paraId="3E7D31CE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996" w:type="dxa"/>
          </w:tcPr>
          <w:p w14:paraId="07A54884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06" w:type="dxa"/>
          </w:tcPr>
          <w:p w14:paraId="2553B4DC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0" w:type="dxa"/>
          </w:tcPr>
          <w:p w14:paraId="7D9F60D3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7" w:type="dxa"/>
          </w:tcPr>
          <w:p w14:paraId="10C5D970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64" w:type="dxa"/>
          </w:tcPr>
          <w:p w14:paraId="05ADACA6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360E3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5" w:type="dxa"/>
          </w:tcPr>
          <w:p w14:paraId="3501318C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96" w:type="dxa"/>
          </w:tcPr>
          <w:p w14:paraId="1DC220CE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06" w:type="dxa"/>
          </w:tcPr>
          <w:p w14:paraId="0DF679BA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0" w:type="dxa"/>
          </w:tcPr>
          <w:p w14:paraId="53FD79AE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7" w:type="dxa"/>
          </w:tcPr>
          <w:p w14:paraId="25F539CE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64" w:type="dxa"/>
          </w:tcPr>
          <w:p w14:paraId="79BC6FDE">
            <w:pPr>
              <w:pStyle w:val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0CC8C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8" w:type="dxa"/>
            <w:gridSpan w:val="6"/>
          </w:tcPr>
          <w:p w14:paraId="3683F3B8">
            <w:pPr>
              <w:pStyle w:val="32"/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--------------------------------</w:t>
            </w:r>
          </w:p>
          <w:p w14:paraId="4AAF6B06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&lt;1&gt; Указывается с точностью до одного знака после запятой.</w:t>
            </w:r>
          </w:p>
          <w:p w14:paraId="5C388D3D">
            <w:pPr>
              <w:pStyle w:val="32"/>
              <w:rPr>
                <w:szCs w:val="28"/>
              </w:rPr>
            </w:pPr>
            <w:r>
              <w:rPr>
                <w:sz w:val="24"/>
                <w:szCs w:val="24"/>
              </w:rPr>
              <w:t>&lt;2&gt; Указывается при наличии указанных расходов</w:t>
            </w:r>
          </w:p>
        </w:tc>
      </w:tr>
    </w:tbl>
    <w:p w14:paraId="575A4011">
      <w:pPr>
        <w:pStyle w:val="31"/>
        <w:outlineLvl w:val="2"/>
        <w:rPr>
          <w:rFonts w:ascii="Times New Roman" w:hAnsi="Times New Roman" w:cs="Times New Roman"/>
          <w:sz w:val="28"/>
          <w:szCs w:val="28"/>
        </w:rPr>
      </w:pPr>
    </w:p>
    <w:p w14:paraId="5CC896A2">
      <w:pPr>
        <w:pStyle w:val="31"/>
        <w:numPr>
          <w:ilvl w:val="0"/>
          <w:numId w:val="4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мероприятий подпрограммы</w:t>
      </w:r>
    </w:p>
    <w:p w14:paraId="79D00259">
      <w:pPr>
        <w:jc w:val="center"/>
        <w:rPr>
          <w:rFonts w:cs="Times New Roman"/>
          <w:b/>
          <w:szCs w:val="28"/>
        </w:rPr>
      </w:pPr>
    </w:p>
    <w:p w14:paraId="197B754B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ПЕРЕЧЕНЬ МЕРОПРИЯТИЙ ПОДПРОГРАММЫ</w:t>
      </w:r>
    </w:p>
    <w:p w14:paraId="4BA9420A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«Создания благоприятных условий для развития и реализации потенциала молодежи в интересах Темрюкского района, Кубани»</w:t>
      </w:r>
    </w:p>
    <w:p w14:paraId="21AF18E9">
      <w:pPr>
        <w:tabs>
          <w:tab w:val="left" w:pos="0"/>
        </w:tabs>
        <w:jc w:val="center"/>
        <w:rPr>
          <w:sz w:val="22"/>
        </w:rPr>
      </w:pPr>
      <w:r>
        <w:rPr>
          <w:sz w:val="22"/>
        </w:rPr>
        <w:t xml:space="preserve">(в ред. Постановления администрации МО Темрюкский район </w:t>
      </w:r>
    </w:p>
    <w:p w14:paraId="03FCC335">
      <w:pPr>
        <w:tabs>
          <w:tab w:val="left" w:pos="0"/>
        </w:tabs>
        <w:jc w:val="center"/>
        <w:rPr>
          <w:sz w:val="22"/>
        </w:rPr>
      </w:pPr>
      <w:r>
        <w:rPr>
          <w:sz w:val="22"/>
        </w:rPr>
        <w:t>от 18.02.2022 №203, от 21.04.2022 № 561, от 21.06.2022 № 927, от 26.09.2022 № 1752, от 31.10.2022 № 1979, от 23.12.2022 № 2454, от 13.02.2023 № 196, от 21.03.2023 № 406, от 20.04.2023 № 627, от 21.07.2023 № 1066, от 23.08.2023 №1337, от 23.10.2023 №1723,</w:t>
      </w:r>
      <w:r>
        <w:rPr>
          <w:rFonts w:eastAsia="Calibri" w:cs="Times New Roman"/>
          <w:sz w:val="22"/>
        </w:rPr>
        <w:t xml:space="preserve"> от 25.12.2023 №2209, 21.10.2024 №1628, 23.12.2024 №2108, от 27.10.2025 №1630, от 23.12.2025 №2036</w:t>
      </w:r>
      <w:r>
        <w:rPr>
          <w:rFonts w:hint="default" w:eastAsia="Calibri" w:cs="Times New Roman"/>
          <w:sz w:val="22"/>
          <w:lang w:val="ru-RU"/>
        </w:rPr>
        <w:t>, 27.07.2026 № 1031, 24.08.2026 № 1173</w:t>
      </w:r>
      <w:r>
        <w:rPr>
          <w:sz w:val="22"/>
        </w:rPr>
        <w:t>)</w:t>
      </w:r>
    </w:p>
    <w:p w14:paraId="4C633677">
      <w:pPr>
        <w:jc w:val="center"/>
        <w:rPr>
          <w:b/>
          <w:szCs w:val="28"/>
        </w:rPr>
      </w:pPr>
    </w:p>
    <w:tbl>
      <w:tblPr>
        <w:tblStyle w:val="3"/>
        <w:tblW w:w="1462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3260"/>
        <w:gridCol w:w="567"/>
        <w:gridCol w:w="851"/>
        <w:gridCol w:w="1134"/>
        <w:gridCol w:w="992"/>
        <w:gridCol w:w="851"/>
        <w:gridCol w:w="1275"/>
        <w:gridCol w:w="851"/>
        <w:gridCol w:w="2268"/>
        <w:gridCol w:w="1871"/>
      </w:tblGrid>
      <w:tr w14:paraId="69906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B83A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№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B733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Наименование мероприятия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19512252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 xml:space="preserve">Статус </w:t>
            </w:r>
            <w:r>
              <w:rPr>
                <w:rFonts w:ascii="Arial" w:hAnsi="Arial" w:eastAsia="Times New Roman" w:cs="Arial"/>
                <w:sz w:val="24"/>
                <w:szCs w:val="24"/>
                <w:lang w:val="ru-RU" w:eastAsia="ru-RU" w:bidi="ar-SA"/>
              </w:rPr>
              <w:fldChar w:fldCharType="begin"/>
            </w:r>
            <w:r>
              <w:rPr>
                <w:rFonts w:ascii="Arial" w:hAnsi="Arial" w:eastAsia="Times New Roman" w:cs="Arial"/>
                <w:sz w:val="24"/>
                <w:szCs w:val="24"/>
                <w:lang w:val="ru-RU" w:eastAsia="ru-RU" w:bidi="ar-SA"/>
              </w:rPr>
              <w:instrText xml:space="preserve"> HYPERLINK \l "P1007" </w:instrText>
            </w:r>
            <w:r>
              <w:rPr>
                <w:rFonts w:ascii="Arial" w:hAnsi="Arial" w:eastAsia="Times New Roman" w:cs="Arial"/>
                <w:sz w:val="24"/>
                <w:szCs w:val="24"/>
                <w:lang w:val="ru-RU" w:eastAsia="ru-RU" w:bidi="ar-SA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&lt;1&gt;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3399108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Годы реализации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DFD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Объем финансирования, тыс. рублей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0A6A1F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Непосредственный результат реализации мероприятия</w:t>
            </w:r>
          </w:p>
        </w:tc>
        <w:tc>
          <w:tcPr>
            <w:tcW w:w="18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extDirection w:val="btLr"/>
            <w:vAlign w:val="center"/>
          </w:tcPr>
          <w:p w14:paraId="3DD2A83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Заказчик, главный распорядитель (распорядитель) бюджетных средств, исполнитель</w:t>
            </w:r>
          </w:p>
        </w:tc>
      </w:tr>
      <w:tr w14:paraId="4B878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0B82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14D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7F5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BABC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068A54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49C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 разрезе источников финансирования</w:t>
            </w:r>
          </w:p>
        </w:tc>
        <w:tc>
          <w:tcPr>
            <w:tcW w:w="2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09C2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8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B9E1B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64E5C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4" w:hRule="atLeast"/>
        </w:trPr>
        <w:tc>
          <w:tcPr>
            <w:tcW w:w="70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0A4F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45E8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E111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95E5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A77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616BBC7D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823F8B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краевой</w:t>
            </w:r>
          </w:p>
          <w:p w14:paraId="3B22C1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бюджет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35F56E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местный</w:t>
            </w:r>
          </w:p>
          <w:p w14:paraId="6C9B787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бюджет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0D2188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2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C26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8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BC9AD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</w:tbl>
    <w:p w14:paraId="3A9F38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6"/>
          <w:szCs w:val="6"/>
          <w:lang w:eastAsia="ru-RU"/>
        </w:rPr>
      </w:pPr>
    </w:p>
    <w:tbl>
      <w:tblPr>
        <w:tblStyle w:val="3"/>
        <w:tblW w:w="1773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3260"/>
        <w:gridCol w:w="567"/>
        <w:gridCol w:w="851"/>
        <w:gridCol w:w="1134"/>
        <w:gridCol w:w="992"/>
        <w:gridCol w:w="851"/>
        <w:gridCol w:w="1275"/>
        <w:gridCol w:w="851"/>
        <w:gridCol w:w="2268"/>
        <w:gridCol w:w="2013"/>
        <w:gridCol w:w="1562"/>
        <w:gridCol w:w="1401"/>
      </w:tblGrid>
      <w:tr w14:paraId="5B42E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  <w:tblHeader/>
        </w:trPr>
        <w:tc>
          <w:tcPr>
            <w:tcW w:w="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39BD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5BA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29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D602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F7C9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6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44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60B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18C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0C28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460F0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11</w:t>
            </w:r>
          </w:p>
        </w:tc>
      </w:tr>
      <w:tr w14:paraId="7465E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7D9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AA38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Цель 1</w:t>
            </w:r>
          </w:p>
        </w:tc>
        <w:tc>
          <w:tcPr>
            <w:tcW w:w="108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5B584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Создание широкого спектра возможностей для молодежи, обеспечивающих интеллектуальное, творческое развитие и гражданское воспитание, интеграцию в экономическую, политическую и общественную жизнь</w:t>
            </w:r>
          </w:p>
        </w:tc>
      </w:tr>
      <w:tr w14:paraId="472F9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  <w:trHeight w:val="149" w:hRule="atLeast"/>
        </w:trPr>
        <w:tc>
          <w:tcPr>
            <w:tcW w:w="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6E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FAF4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Задача 1.1</w:t>
            </w:r>
          </w:p>
        </w:tc>
        <w:tc>
          <w:tcPr>
            <w:tcW w:w="108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B2870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Поддержка интеллектуального, творческого развития молодежи</w:t>
            </w:r>
          </w:p>
        </w:tc>
      </w:tr>
      <w:tr w14:paraId="05CB2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FB7D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1.1.1</w:t>
            </w: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D9C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 xml:space="preserve">Организация и проведение мероприятий, направленных на творческое развитие молодежи (фестивали, конкурсы, акции и другое). Участие в зональных, краевых мероприятиях 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AA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75BB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70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334,4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5E1A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F7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9C1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334,4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1F78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CA63A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 xml:space="preserve">Количество </w:t>
            </w:r>
          </w:p>
          <w:p w14:paraId="01557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молодежи, участвующей в мероприятиях, направленных на творческое развитие молодежи (чел.)</w:t>
            </w:r>
          </w:p>
          <w:p w14:paraId="1DFDD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2022 год – 3000;</w:t>
            </w:r>
          </w:p>
          <w:p w14:paraId="20E2F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2023 год – 4100;</w:t>
            </w:r>
          </w:p>
          <w:p w14:paraId="54E95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2024 год – 15820;</w:t>
            </w:r>
          </w:p>
          <w:p w14:paraId="38AC2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2025 год – 6054</w:t>
            </w:r>
          </w:p>
          <w:p w14:paraId="6AA7E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2026 год – 5840;</w:t>
            </w:r>
          </w:p>
          <w:p w14:paraId="36E1E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2027 год - 5850;</w:t>
            </w:r>
          </w:p>
          <w:p w14:paraId="3EF9F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2028 год -5860</w:t>
            </w: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2DAB2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Администрация муниципального образования Темрюкский муниципальный район Краснодарского края (далее – Администрация),</w:t>
            </w:r>
          </w:p>
          <w:p w14:paraId="739E0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отдел по делам молодежи,</w:t>
            </w:r>
          </w:p>
          <w:p w14:paraId="4AFBA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МКУ «РМЦ «Доверие»</w:t>
            </w:r>
          </w:p>
        </w:tc>
      </w:tr>
      <w:tr w14:paraId="4E980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962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A6C4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7DC3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07F1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38AB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224,6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63F7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8E55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7B1C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224,6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7BDF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0A3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8C93D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0FFAC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D6F0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32FE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D3C5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FD2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1086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123,8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DA89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3E6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69F5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123,8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07A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89442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110E3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13F59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CF86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E8B1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D60A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BD34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BB0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201,2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8BEE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67E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B991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201,2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907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B7BDC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C28EB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76ED8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A154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0751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7A76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980F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14C3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229,6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2E18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DA12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F9D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229,6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E579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E7177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C8FD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36499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FD8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4E8C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36D1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230A1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0E5D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229,6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FEC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B8A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EE32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229,6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279F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66C29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6A5DA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15B2F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7169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DC8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4210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9EC1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1236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229,6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195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7651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354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229,6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A2FA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8F5B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3057E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7BB59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9BEC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5B78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8AB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BA6C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3A7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1572,8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FF5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EC5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6B9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1572,8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E525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500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х</w:t>
            </w: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97831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13414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 w14:paraId="2BC15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1.1.2</w:t>
            </w: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DBC9F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Развитие движения КВН в муниципальном образовании Темрюкский муниципальный район Краснодарского края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9F48E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94318C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76BAF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39,4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670E9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68FBC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DE0D0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39,4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48580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27B8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команд КВН в Темрюкском районе (шт.):</w:t>
            </w:r>
          </w:p>
          <w:p w14:paraId="1E5ED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2022 год – 6;</w:t>
            </w:r>
          </w:p>
          <w:p w14:paraId="5303C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2023 год – 7;</w:t>
            </w:r>
          </w:p>
          <w:p w14:paraId="75E39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2024 год – 9;</w:t>
            </w:r>
          </w:p>
          <w:p w14:paraId="31ADF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2025 год – 9;</w:t>
            </w:r>
          </w:p>
          <w:p w14:paraId="59C50D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2026 год – 10;</w:t>
            </w:r>
          </w:p>
          <w:p w14:paraId="18C68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2027 год – 10;</w:t>
            </w:r>
          </w:p>
          <w:p w14:paraId="3A0EE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2028 год - 10</w:t>
            </w: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8EED5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Администрация,</w:t>
            </w:r>
          </w:p>
          <w:p w14:paraId="67C620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отдел по делам молодежи,</w:t>
            </w:r>
          </w:p>
          <w:p w14:paraId="34DB2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МКУ «РМЦ «Доверие»</w:t>
            </w:r>
          </w:p>
        </w:tc>
      </w:tr>
      <w:tr w14:paraId="044A8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6C51D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38872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23A74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64B48A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3C76F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26,0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282A6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B68C6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18EF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57F19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217D3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1C779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5A605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55EE5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90B74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FD448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479403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4832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B6413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E1BE1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476A6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AA370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5990A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15C32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6B683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6141F1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C7F2B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946DC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BDA11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79201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100,6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F145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FE721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2506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100,6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11603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A4B06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9FD06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25E93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49D467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DFF53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E66D4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BEDC52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D55B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168,7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E758A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D025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552D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168,7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4FC1B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44192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1BBAE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2BAD2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4EA754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4690D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A8199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46D0A6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014A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168,7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F7E4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627C6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C9CF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168,7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89EF4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5AF19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8B5A0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622C8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702AA7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5262B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46D6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DE4FE8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5881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168,7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DBF8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6A7D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89824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168,7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912E8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C6AEF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9EDE6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12485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6E1DFC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EF4E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13A73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3A1ED8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9C3EC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728,4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A7156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4326F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767C2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728,4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B5897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250CD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х</w:t>
            </w:r>
          </w:p>
        </w:tc>
        <w:tc>
          <w:tcPr>
            <w:tcW w:w="2013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1A426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3EB78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 w14:paraId="2925C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1.1.3</w:t>
            </w: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9B4EE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 xml:space="preserve">Проведение </w:t>
            </w:r>
          </w:p>
          <w:p w14:paraId="3ECE6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муниципальных, участие в зональных и краевых интеллектуальных играх «Что? Где? Когда?»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3E90B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19CF12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51DCD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22,2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20A15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3F86B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7EF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22,2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EC76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3318E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Количество команд, участвующих в интеллектуальных играх «Что? Где? Когда?» (шт.):</w:t>
            </w:r>
          </w:p>
          <w:p w14:paraId="10471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2022 год – 45;</w:t>
            </w:r>
          </w:p>
          <w:p w14:paraId="13977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2023 год – 47;</w:t>
            </w:r>
          </w:p>
          <w:p w14:paraId="025E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2024 год – 60;</w:t>
            </w:r>
          </w:p>
          <w:p w14:paraId="39CB1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2025 год – 61;</w:t>
            </w:r>
          </w:p>
          <w:p w14:paraId="477B9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2026 год – 61;</w:t>
            </w:r>
          </w:p>
          <w:p w14:paraId="78553C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2027 год – 61;</w:t>
            </w:r>
          </w:p>
          <w:p w14:paraId="3EDB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2028 год - 61</w:t>
            </w: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E28FE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Администрация,</w:t>
            </w:r>
          </w:p>
          <w:p w14:paraId="6A4194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отдел по делам молодежи,</w:t>
            </w:r>
          </w:p>
          <w:p w14:paraId="513B53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МКУ «РМЦ «Доверие»</w:t>
            </w:r>
          </w:p>
        </w:tc>
      </w:tr>
      <w:tr w14:paraId="4BD35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18CA2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A30E3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BCF7A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AD1E8E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D3242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B6F0A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27A11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DADEF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314CC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3D6EF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20D37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4B542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7D3226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F7099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ADB7A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3A2FB8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61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46C9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7BCFE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B6E1D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D73C4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EE14D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09842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68429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2235A9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155FC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AD945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10295B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DF96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591C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FF8B5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DD9F8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B351F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5C6B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EC8B6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038DC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520F8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0C181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52FC7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48C7BC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4953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41,9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93362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C01BC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B72A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41,9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DDFA5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C1290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CDA5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01426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03E8A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4B9CD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444CE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8FFE4F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129B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42,2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ED59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F4B71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7907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42,2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5C576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BE7C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1265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3C77C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3518C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EC582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0AB0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85EA29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EC06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42,2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88420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0864B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45B4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42,2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9B2BE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8D53C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B7144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0C8A6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50F1F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A6194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5EA4C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829DE6C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868CB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200,7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FA947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2DB1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35AA8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200,7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1BE33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FD004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х</w:t>
            </w:r>
          </w:p>
        </w:tc>
        <w:tc>
          <w:tcPr>
            <w:tcW w:w="2013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F603B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141E0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3289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1.2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0691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Задача 1.2</w:t>
            </w:r>
          </w:p>
        </w:tc>
        <w:tc>
          <w:tcPr>
            <w:tcW w:w="108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1A4A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 xml:space="preserve">Поддержка развития молодежного туризма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val="ru-RU" w:eastAsia="ru-RU" w:bidi="ar-SA"/>
              </w:rPr>
              <w:t>и спорта</w:t>
            </w:r>
          </w:p>
        </w:tc>
      </w:tr>
      <w:tr w14:paraId="576CA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 w14:paraId="61D959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1.2.1</w:t>
            </w: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29ABE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 xml:space="preserve">Организация и проведение </w:t>
            </w:r>
          </w:p>
          <w:p w14:paraId="734FC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туристических </w:t>
            </w:r>
          </w:p>
          <w:p w14:paraId="36761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фестивалей походов, лагерей, конкурсов, участие в краевых мероприятиях, направленных на поддержку и развитие массового молодежного туризма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5D13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2C44F5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8C5F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129,0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83BC9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B77A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AD2D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129,0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340BB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4253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Количество</w:t>
            </w:r>
          </w:p>
          <w:p w14:paraId="2CD4D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молодежи, участвующей в мероприятиях, направленных на поддержку и развитие массового молодежного туризма (чел.):</w:t>
            </w:r>
          </w:p>
          <w:p w14:paraId="6C2F9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2022 год – 220;</w:t>
            </w:r>
          </w:p>
          <w:p w14:paraId="0C14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2023 год – 400;</w:t>
            </w:r>
          </w:p>
          <w:p w14:paraId="2E69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2024 год – 350;</w:t>
            </w:r>
          </w:p>
          <w:p w14:paraId="5AFB7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2025 год – 350; </w:t>
            </w:r>
          </w:p>
          <w:p w14:paraId="0163F5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2026 год – 400;</w:t>
            </w:r>
          </w:p>
          <w:p w14:paraId="6B758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2027 год – 400;</w:t>
            </w:r>
          </w:p>
          <w:p w14:paraId="233554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2028 год - 400 </w:t>
            </w: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D0128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Администрация,</w:t>
            </w:r>
          </w:p>
          <w:p w14:paraId="6BE8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отдел по делам молодежи,</w:t>
            </w:r>
          </w:p>
          <w:p w14:paraId="1F15D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МКУ «МПЦ имени                В.А. Ляхова»</w:t>
            </w:r>
          </w:p>
        </w:tc>
      </w:tr>
      <w:tr w14:paraId="74FF0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2DA42A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2E28B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233AC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592090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38AE9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265,8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1DA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F5388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EC9D9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265,8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B108D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ABC6A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6B364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63A49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25105E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E87FC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193F6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BE2011C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1D836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83,0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B5609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9C78A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C0E1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83,0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3121E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1E5BAC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1C023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0C30D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69F44B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FE6A4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63858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4068A0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9F8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130,0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79921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3D2DA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80000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130,0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5D1A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7BAE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5C1C1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2125C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04A64D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2DBD2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CC0CD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8BE051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4153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269,9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805E6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F2636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9F8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269,9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170B0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0F796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11618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096AF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6C64F4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873F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057EF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F534A9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812A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290,2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8BA51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917D3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AEB9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290,2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AA9A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37AF3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FF6D0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51E80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65338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A046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E469F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FD93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9DE2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290,2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425B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B33C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A30F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290,2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4BD31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51F45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32FBA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2B969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6FF25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08B3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962BA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80543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DD337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1458,1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43D79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E14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39E5A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1458,1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CF6C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F2BA1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х</w:t>
            </w:r>
          </w:p>
        </w:tc>
        <w:tc>
          <w:tcPr>
            <w:tcW w:w="2013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4AF4C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52D1D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 w14:paraId="73418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1.2.2</w:t>
            </w: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B587B7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Организация и</w:t>
            </w:r>
          </w:p>
          <w:p w14:paraId="29390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акций, фестивалей, соревнований, участие в краевых мероприятиях, </w:t>
            </w:r>
          </w:p>
          <w:p w14:paraId="5A4A1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направленных на пропаганду здорового образа жизни, поддержку развития молодежного спорта, движения воркаут, экстремальных видов спорта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7732F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16101D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F295C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575,0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72437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EF665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DA9E5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575,0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DC84B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D00F8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Количество</w:t>
            </w:r>
          </w:p>
          <w:p w14:paraId="78AF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молодежи, участвующей в мероприятиях, направленных на пропаганду здорового образа жизни, поддержку развития молодежного спорта (чел.):</w:t>
            </w:r>
          </w:p>
          <w:p w14:paraId="30A9B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2022 год – 500;</w:t>
            </w:r>
          </w:p>
          <w:p w14:paraId="6B192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2023 год –700;</w:t>
            </w:r>
          </w:p>
          <w:p w14:paraId="107A8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2024 год – 650;</w:t>
            </w:r>
          </w:p>
          <w:p w14:paraId="3022B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2025 год – 660;</w:t>
            </w:r>
          </w:p>
          <w:p w14:paraId="4A598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2026 год – 670;</w:t>
            </w:r>
          </w:p>
          <w:p w14:paraId="699F0F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2027 год – 680</w:t>
            </w:r>
          </w:p>
          <w:p w14:paraId="20634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2028 год - 680</w:t>
            </w:r>
          </w:p>
          <w:p w14:paraId="0802E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Выполнение работ по текущему ремонту скейт парка:</w:t>
            </w:r>
          </w:p>
          <w:p w14:paraId="04CC0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2022 год – 1 ед. </w:t>
            </w: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72DD9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Администрация,</w:t>
            </w:r>
          </w:p>
          <w:p w14:paraId="3A78F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отдел по делам молодежи,</w:t>
            </w:r>
          </w:p>
          <w:p w14:paraId="137827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МКУ «МПЦ имени                В.А. Ляхова»,</w:t>
            </w:r>
          </w:p>
          <w:p w14:paraId="038A0C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МКУ «РМЦ «Доверие»</w:t>
            </w:r>
          </w:p>
        </w:tc>
      </w:tr>
      <w:tr w14:paraId="3E3F3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43047D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B830D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B9957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C2601E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5D0C0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69,4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71800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00D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AA28F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69,4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4880D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7F872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92326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69065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438569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33439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A4288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DDA149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4C22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39,3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A04D4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8BB08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1B342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39,3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DB4E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9821C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AA5B3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6C5E6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154B20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F3864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BDAD0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2E99A8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A407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14,2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E5754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ED08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7E4C6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6CE6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1E3E7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5CECA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6414B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36598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8ACCB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69020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0F6915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5A900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43,8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40CC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8321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88CC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B4F0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D4144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F587E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4EF75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47688C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AAA01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33F9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ADAFC0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8D987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43,8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F5E28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F62C2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B593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F8424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D270F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602F7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6F702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2BB25B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BC465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FF8EE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A895C08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F1985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43,8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8CEE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9D2E7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78DB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DB437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CD6DF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1DB43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1E097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496BE7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9C1D2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F9FF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549F67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527FB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829,3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A832A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1409A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D328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829,3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248A5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25BDE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х</w:t>
            </w: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2EFD2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0F850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1137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1.3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13A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Задача 1.3 </w:t>
            </w:r>
          </w:p>
        </w:tc>
        <w:tc>
          <w:tcPr>
            <w:tcW w:w="108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33FB17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Поддержка деятельности молодежных движений, объединений и организаций</w:t>
            </w:r>
          </w:p>
        </w:tc>
      </w:tr>
      <w:tr w14:paraId="3DD7E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 w14:paraId="7BF5AA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1.3.1</w:t>
            </w: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7D6F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Мероприятия, направленные на поддержку деятельности клубов по месту жительства и клубов молодых семей (акции, круглые столы, фестивали, конференции, слеты)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3963A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A12A6F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613E3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23,7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EE62C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B9F7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B7865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23,7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D9DF7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2C1E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  <w:p w14:paraId="5C8A8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клубов по месту жительства в Темрюкском районе (шт.):</w:t>
            </w:r>
          </w:p>
          <w:p w14:paraId="0958D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2022 год – 42;</w:t>
            </w:r>
          </w:p>
          <w:p w14:paraId="6B16B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2023 год – 42;</w:t>
            </w:r>
          </w:p>
          <w:p w14:paraId="19AEB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2024 год – 44;</w:t>
            </w:r>
          </w:p>
          <w:p w14:paraId="03EC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2025 год – 31;</w:t>
            </w:r>
          </w:p>
          <w:p w14:paraId="679C3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2026 год – 44;</w:t>
            </w:r>
          </w:p>
          <w:p w14:paraId="2BD70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2027 год – 44;</w:t>
            </w:r>
          </w:p>
          <w:p w14:paraId="4D8EA7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2028 год – 44</w:t>
            </w: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2637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Администрация,</w:t>
            </w:r>
          </w:p>
          <w:p w14:paraId="2A28D3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отдел по делам молодежи,</w:t>
            </w:r>
          </w:p>
          <w:p w14:paraId="467C1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МКУ «МПЦ имени                В.А. Ляхова»,</w:t>
            </w:r>
          </w:p>
          <w:p w14:paraId="76793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МКУ «РМЦ «Доверие»</w:t>
            </w:r>
          </w:p>
        </w:tc>
      </w:tr>
      <w:tr w14:paraId="35006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426CAC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B58E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2F7C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D51FF13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F32FE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30,5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5F4C0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87731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5D032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30,5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072F0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13A6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E81E7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6E416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511A6F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9143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F1155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A31ABE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282C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7C370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1650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6C0D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E595A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E0B4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AA606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796E1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62A111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DBD90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4FDE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C773B4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93982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43,0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BC3DE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AE9BA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ACD4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43,0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B8F64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4F5B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BCA82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6E228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25490C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4DF5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3364B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71BABF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A73B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51,7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0B5AC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F16A3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8CBF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51,7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4F87B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1DFD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3030C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6A757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59EC81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DD0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17FAF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3902E4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1905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51,7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80D54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ACE9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879BB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51,7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9DE23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86D1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3A32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399DA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763F2A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1FFA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889A7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BF2C75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541D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51,7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795AC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80C92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8881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51,7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3F210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EABF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E011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3A17E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034749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04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DCAB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42630A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949A9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252,3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CF2CD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01467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8D6C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252,3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A65D9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E448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13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A597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16D8F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8998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 xml:space="preserve">1.3.2 </w:t>
            </w: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EB6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Поддержка деятельности молодежного Совета при главе муниципального образования Темрюкский муниципальный район Краснодарского края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E1E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BFBAD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6D66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13,8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C623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49B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470D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13,8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9C11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58E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Количество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молодежи,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участвующей в деятельности молодежного самоуправления (чел.):</w:t>
            </w:r>
          </w:p>
          <w:p w14:paraId="0C254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2022 год – 1300;</w:t>
            </w:r>
          </w:p>
          <w:p w14:paraId="4B9869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2023 год – 1350;</w:t>
            </w:r>
          </w:p>
          <w:p w14:paraId="0D67E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2024 год – 1370;</w:t>
            </w:r>
          </w:p>
          <w:p w14:paraId="4C357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2025 год – 1520; </w:t>
            </w:r>
          </w:p>
          <w:p w14:paraId="01FC3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2026 год – 1420;</w:t>
            </w:r>
          </w:p>
          <w:p w14:paraId="0D524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2027 год – 1430;</w:t>
            </w:r>
          </w:p>
          <w:p w14:paraId="1D90A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2028 год  - 1440 </w:t>
            </w: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C409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Администрация,</w:t>
            </w:r>
          </w:p>
          <w:p w14:paraId="66086F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отдел по делам молодежи,</w:t>
            </w:r>
          </w:p>
          <w:p w14:paraId="7AD624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МКУ «РМЦ «Доверие»</w:t>
            </w:r>
          </w:p>
        </w:tc>
      </w:tr>
      <w:tr w14:paraId="02DA1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top w:val="single" w:color="auto" w:sz="4" w:space="0"/>
              <w:right w:val="single" w:color="auto" w:sz="4" w:space="0"/>
            </w:tcBorders>
          </w:tcPr>
          <w:p w14:paraId="093D6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6175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3EEE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395F8A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3FDF1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14,3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3255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FF4C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ED139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14,3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7759A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2E55C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E8A0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1D6E6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01DA2E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F8CE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B9FA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FDAA13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13EC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EAD6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F6C71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4E3F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F03C7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84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EF8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05C83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029DF9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C10FC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72148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B269A2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5209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24,4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EBFEE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639A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897D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24,4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B1E1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8D8C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A0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32093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37CAC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30F9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68C21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507C4F8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3857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38,4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3E7CE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A8B6B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6F83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38,4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D344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B5D15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28A8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6FB0C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2A50D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F361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A7E41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DEDCDB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8FC8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38,4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6457F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52567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8766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38,4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23AB9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DE22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B46B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060C2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5FD048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4677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44F84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77F470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4E2A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38,4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BC5B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46BB7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06ED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38,4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FDEFF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8D34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2A9E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562" w:type="dxa"/>
            <w:tcBorders>
              <w:left w:val="single" w:color="auto" w:sz="4" w:space="0"/>
            </w:tcBorders>
          </w:tcPr>
          <w:p w14:paraId="424ECCDD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14:paraId="346C8D8E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14:paraId="501752E0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</w:tcPr>
          <w:p w14:paraId="544B5E98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14:paraId="2DDD9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5A8DF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1FF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B396A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3F7C1C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4DA5E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191,2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0E975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761C6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3B2AE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191,2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54080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282E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CB59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262E8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 w14:paraId="34F4CF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1.3.3</w:t>
            </w: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5BF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Поддержка</w:t>
            </w:r>
          </w:p>
          <w:p w14:paraId="4880E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деятельности студенческих</w:t>
            </w:r>
          </w:p>
          <w:p w14:paraId="560BE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трудовых отрядов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D2D3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228F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B23B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11,4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31F6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6F92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BAFC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11,4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01F8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677CB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Количество студенческих трудовых отрядов в Темрюкском районе:</w:t>
            </w:r>
          </w:p>
          <w:p w14:paraId="47640F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 xml:space="preserve">ежегодно - 3 шт. </w:t>
            </w:r>
          </w:p>
          <w:p w14:paraId="79698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0B54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Администрация,</w:t>
            </w:r>
          </w:p>
          <w:p w14:paraId="02A14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отдел по делам молодежи,</w:t>
            </w:r>
          </w:p>
          <w:p w14:paraId="11A9F6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МКУ «РМЦ «Доверие»</w:t>
            </w:r>
          </w:p>
        </w:tc>
      </w:tr>
      <w:tr w14:paraId="5B9D8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61D718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17688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82696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C79D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78A0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19,5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557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736B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4E2D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19,5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2507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38ADB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E909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08E95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53C833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EA1E6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B85FE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6A89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938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CC19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695A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D95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4BEF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22F9D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2F7F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3BF33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066769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1BB0A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8EF13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A980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FEF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90F3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E921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9326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718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0885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585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10844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0B5D4D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9C5D0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1DF7F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AC78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89C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2528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29A2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418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EE91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24985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D2B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4243E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7A6212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077A8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953C3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F679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DAB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7DC3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0BDE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D8D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9841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69781F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8EBE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3DF8A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1BE222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16AF6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7C01B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4F3F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A92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E4C6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3627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D66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4A71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894F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F82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306DA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789400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A18C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052E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4803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08BB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83,8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F47D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314C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7609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83,8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686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E3C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х</w:t>
            </w: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719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0C443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 w14:paraId="262BF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1.3.4</w:t>
            </w: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5F8E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Развитие и поддержка деятельности школьного и студенческого самоуправления 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C008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757A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E71C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21,5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7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046F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E47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21,5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10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5F7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 активистов школьного и студенческого самоуправления в Темрюкском </w:t>
            </w:r>
          </w:p>
          <w:p w14:paraId="38B219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районе (чел.):</w:t>
            </w:r>
          </w:p>
          <w:p w14:paraId="7A856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2022 год – 1000;</w:t>
            </w:r>
          </w:p>
          <w:p w14:paraId="42161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2023 год – 1100;</w:t>
            </w:r>
          </w:p>
          <w:p w14:paraId="6CA58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2024 год – 1200;</w:t>
            </w:r>
          </w:p>
          <w:p w14:paraId="4204D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2025 год – 1270;</w:t>
            </w:r>
          </w:p>
          <w:p w14:paraId="16C6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2026 год – 1270;</w:t>
            </w:r>
          </w:p>
          <w:p w14:paraId="738DA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2027 год – 1280;</w:t>
            </w:r>
          </w:p>
          <w:p w14:paraId="7349B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2028 год - 1300</w:t>
            </w: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C77D7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Администрация,</w:t>
            </w:r>
          </w:p>
          <w:p w14:paraId="545F20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отдел по делам молодежи,</w:t>
            </w:r>
          </w:p>
          <w:p w14:paraId="71D20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МКУ «РМЦ «Доверие»</w:t>
            </w:r>
          </w:p>
        </w:tc>
      </w:tr>
      <w:tr w14:paraId="614CE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51F408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C7E1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DAECE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DB86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108B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33,7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DD26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93E7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D3B3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33,7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207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5B30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5B8B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3FF81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5E43D7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7144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B16B4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4A41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747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37,0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7AB0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A4F9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C58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37,0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908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929C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9EF7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36E76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7B2EB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A9D3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61691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92AB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46A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8B3F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B01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D73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82ED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9331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790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4EBC3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0B4DE9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8AC6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03B9B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45F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9749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43,6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808D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4C94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75D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D8BC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8007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0D0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0E866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56179A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AD46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91D4A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8A49B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4B8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46,1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2923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D4D5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95D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46,1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1E56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41BF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52BC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2EAC1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675719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38C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11D54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4231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4B0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46,1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2C66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A3A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980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46,1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6B3D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9E5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6EA97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60208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506C3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728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C4CA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1A4E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8F5F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248,7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2F0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1329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3DDF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248,6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FF36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27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9DF04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2B996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364C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1.4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BD7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Задача 1.4 </w:t>
            </w:r>
          </w:p>
        </w:tc>
        <w:tc>
          <w:tcPr>
            <w:tcW w:w="108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99A35E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Профилактика зависимостей, экстремизма, безнадзорности и правонарушений в молодежной среде</w:t>
            </w:r>
          </w:p>
        </w:tc>
      </w:tr>
      <w:tr w14:paraId="77468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 w14:paraId="4340C1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1.4.1</w:t>
            </w:r>
          </w:p>
          <w:p w14:paraId="08AA5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912B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и проведение муниципальных и участие в краевых мероприятиях, направленных на профилактику зависимостей 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A5009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7953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178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22,6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55BC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4762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1B5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22,6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E0C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D592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Количество молодежи, участвующей в мероприятиях, направленных на профилактику зависимостей (чел.)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14:paraId="7A324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2022 год – 2800;</w:t>
            </w:r>
          </w:p>
          <w:p w14:paraId="7B247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2023 год – 3000;</w:t>
            </w:r>
          </w:p>
          <w:p w14:paraId="159FE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2024 год – 3600;</w:t>
            </w:r>
          </w:p>
          <w:p w14:paraId="1837E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2025 год – 4210;</w:t>
            </w:r>
          </w:p>
          <w:p w14:paraId="0A217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2026 год – 3650;</w:t>
            </w:r>
          </w:p>
          <w:p w14:paraId="30DAC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2027 год – 3680;</w:t>
            </w:r>
          </w:p>
          <w:p w14:paraId="53206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2028 год - 3700</w:t>
            </w: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E0D8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Администрация,</w:t>
            </w:r>
          </w:p>
          <w:p w14:paraId="6E47AC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отдел по делам молодежи,</w:t>
            </w:r>
          </w:p>
          <w:p w14:paraId="340030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МКУ «МПЦ имени                В.А. Ляхова»,</w:t>
            </w:r>
          </w:p>
          <w:p w14:paraId="764491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МКУ «РМЦ «Доверие»</w:t>
            </w:r>
          </w:p>
        </w:tc>
      </w:tr>
      <w:tr w14:paraId="4FD49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0BEEE7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0C650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D84E9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D07C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A6B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44,6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4B6D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B2BB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572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44,6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A31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92ED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617A5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3B2F6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443B46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B1B5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0B14C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79AD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DE5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44,7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3E19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37ED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79E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44,7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88F6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F3EBC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9F825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10BFD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4F3C31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0201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D2A1B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DC02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DC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F47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470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90F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BA0C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2D5A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C2BE3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114D2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6BC21E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C8CA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C09E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7F31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35E7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44,9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87B8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6598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C77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44,9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E2A8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9238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78690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2E4B7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7CA16F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9D36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FB46F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9BEE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B33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44,9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0DA8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B3CC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3B2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44,9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C76F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EF6F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F5D9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122CE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4B607E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1D4C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A7AE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E691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BF9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44,9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7A5C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E0D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1C9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44,9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C8DD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4AB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C6141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221ED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167DC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CE5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2A47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7B6E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404B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292,1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2F24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480C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C62B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292,1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776B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5A5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13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3F32A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1C29D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 w14:paraId="7B36A5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 xml:space="preserve">1.4.2 </w:t>
            </w: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1136A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и проведение мероприятий по профилактике безнадзорности и правонарушений несовершеннолетних 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2BA84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A4E3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EE84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10,5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CF4B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BC64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189E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10,5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D24B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2D38D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подростков – участников мероприятий, направленных на профилактику безнадзорности и правонарушений (чел.):</w:t>
            </w:r>
          </w:p>
          <w:p w14:paraId="4FF5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2022 год – 1200;</w:t>
            </w:r>
          </w:p>
          <w:p w14:paraId="1EAEF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2023 год – 1300;</w:t>
            </w:r>
          </w:p>
          <w:p w14:paraId="026E1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2024 год – 1400;</w:t>
            </w:r>
          </w:p>
          <w:p w14:paraId="09E8E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2025 год – 1580;</w:t>
            </w:r>
          </w:p>
          <w:p w14:paraId="0BADF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2026 год – 1430;</w:t>
            </w:r>
          </w:p>
          <w:p w14:paraId="33381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2027 год – 1450;</w:t>
            </w:r>
          </w:p>
          <w:p w14:paraId="5DC06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2028 год - 1470</w:t>
            </w: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19549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Администрация,</w:t>
            </w:r>
          </w:p>
          <w:p w14:paraId="146328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отдел по делам молодежи,</w:t>
            </w:r>
          </w:p>
          <w:p w14:paraId="264D82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МКУ «РМЦ «Доверие»</w:t>
            </w:r>
          </w:p>
        </w:tc>
      </w:tr>
      <w:tr w14:paraId="4F9E0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7F38DF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7EFC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8BAE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1D3B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7A86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6,7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3710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1667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5FED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6,7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B7F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6D1E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6D26F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248B0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62880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90DF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71BF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D94D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F7C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BEE1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F619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252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188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F3B0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46E8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58C44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0DB440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F1CA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AB7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EE34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F3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3E1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4272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14D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A0F6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7CF7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1F2CE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23537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48A8E2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E91A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411D2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3FD2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4F6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A549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4A62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606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6FD7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D6E0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48958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4CF00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4F3830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D548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CA73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5689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1B5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58C5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8E62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2C5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6E5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C1E6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E858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5F92F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2CBB5F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0FB3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FCE1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BA17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5DE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3EE0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F0CE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481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5419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379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FFF9B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22702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1DC74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225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8740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FADB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D412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59,9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DDD9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17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C4D4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59,9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664F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96C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13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C6583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63E60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 w14:paraId="2701B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1.4.3</w:t>
            </w: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78E1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Работа с подростками, состоящими на индивидуально-профилактическом учете 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0D5EF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5515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 xml:space="preserve">2022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4369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8,4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EE3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7493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DF3F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8,4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34A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3107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Количество подростков, снятых с учета на основании выполнения планов индивидуально-профилактической работы (чел.):</w:t>
            </w:r>
          </w:p>
          <w:p w14:paraId="43D02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2022 год – 13;</w:t>
            </w:r>
          </w:p>
          <w:p w14:paraId="7120A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2023 год – 12;</w:t>
            </w:r>
          </w:p>
          <w:p w14:paraId="535E4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2024 год – 10;</w:t>
            </w:r>
          </w:p>
          <w:p w14:paraId="4A2B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2025 год – 8;</w:t>
            </w:r>
          </w:p>
          <w:p w14:paraId="26DA3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2026 год – 12</w:t>
            </w:r>
          </w:p>
          <w:p w14:paraId="553E1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2027 год – 13</w:t>
            </w:r>
          </w:p>
          <w:p w14:paraId="08C52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2028 год - 13</w:t>
            </w: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A440F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Администрация,</w:t>
            </w:r>
          </w:p>
          <w:p w14:paraId="4DBFA0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отдел по делам молодежи,</w:t>
            </w:r>
          </w:p>
          <w:p w14:paraId="0096E3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МКУ «РМЦ «Доверие»</w:t>
            </w:r>
          </w:p>
        </w:tc>
      </w:tr>
      <w:tr w14:paraId="11DC4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77028B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AC67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F879E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2467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40B2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22,2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17A1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DF4B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ADB9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22,2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532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CD38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99E2D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23E96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3F29A6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5066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4D05F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1B8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063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8FEC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E3F5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9F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55E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7E0A0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C93E8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6F024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607C83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E85B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37792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1D1DF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637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DE94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6C6B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222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BD71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3069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EB16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7A0F8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316AA3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02530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0F196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F797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B88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2BA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BBF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78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3CA8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C22FB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23CEA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60A37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21EC70C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9664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4746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4246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7D8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7854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595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08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79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A0AF2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94376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153ED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6FA992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E224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4AFB4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097F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7A3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26E7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165A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C9E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1F45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989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0A06C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65B2D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1AB40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0F4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F649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D7641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3ADC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58,9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32E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5F88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32C2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58,9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E7F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DD0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13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73C6E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7771E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 w14:paraId="382231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1.4.4</w:t>
            </w: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E4F8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мероприятий, направленных на профилактику экстремизма, предотвращение конфликтных ситуаций в молодежной среде;</w:t>
            </w:r>
          </w:p>
          <w:p w14:paraId="56748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предупреждение вовлечения подростков и молодежи в деструктивные религиозные организации 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09AA2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6B1B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C2B8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10,1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3DD7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6A66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18C2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10,1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445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130C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молодежи, участвующей в мероприятиях, направленных на профилактику экстремизма, предотвращения конфликтных ситуаций в молодежной среде (чел.):</w:t>
            </w:r>
          </w:p>
          <w:p w14:paraId="78D72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2022 год – 3000;</w:t>
            </w:r>
          </w:p>
          <w:p w14:paraId="00A3A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2023 год – 3500;</w:t>
            </w:r>
          </w:p>
          <w:p w14:paraId="6BE64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2024 год – 3750;</w:t>
            </w:r>
          </w:p>
          <w:p w14:paraId="07331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2025 год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3978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3D9FA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2026 год – 3780</w:t>
            </w:r>
          </w:p>
          <w:p w14:paraId="0795C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2027 год – 4000</w:t>
            </w:r>
          </w:p>
          <w:p w14:paraId="5C75D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2028 год - 4000</w:t>
            </w: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A039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Администрация,</w:t>
            </w:r>
          </w:p>
          <w:p w14:paraId="362925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отдел по делам молодежи,</w:t>
            </w:r>
          </w:p>
          <w:p w14:paraId="602B7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МКУ «РМЦ «Доверие»</w:t>
            </w:r>
          </w:p>
        </w:tc>
      </w:tr>
      <w:tr w14:paraId="6F94D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2644BA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7866D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E1EC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8C3E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416B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10,6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46BC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16F6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7BC8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10,6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EDC3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684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FB57F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717A3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6A8AF6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F456A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7EDBE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E06F7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F32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759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CEC1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1CE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2D3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E254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CB40B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6EAA9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346976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9A1EF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F802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375F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9F2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79E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D0D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A946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9B8B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6E97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71A9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47E91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15921D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F210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BD4B0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8B56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238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292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4416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8E7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5298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83CF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81F33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2665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183091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1215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214A7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B9C7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48D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D962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8DA5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EEF6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8527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54F3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BAA1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09C96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49CE90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8635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A104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9B0D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05D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FF6F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73F0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186C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70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FD4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33825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63BFF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3E3262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932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0BBD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507A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0023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126,4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71A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6F94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9908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126,4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0984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C991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13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CD6F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50B79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 w14:paraId="2DE350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1.4.5</w:t>
            </w: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ED78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Изготовление и размещение профилактической информации (листовки и баннеры социальной направленности)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E343E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B890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 xml:space="preserve">2022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665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19,9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F84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36A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6F8E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19,9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3FA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936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изготовленной продукции антинаркотической и социальной направленности (шт.):</w:t>
            </w:r>
          </w:p>
          <w:p w14:paraId="6380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баннеры:</w:t>
            </w:r>
          </w:p>
          <w:p w14:paraId="3A9F4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2022 год – 2;</w:t>
            </w:r>
          </w:p>
          <w:p w14:paraId="0C101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печатная продукция:</w:t>
            </w:r>
          </w:p>
          <w:p w14:paraId="20912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2023 год – 2200;</w:t>
            </w:r>
          </w:p>
          <w:p w14:paraId="6594D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2025 год – (6 роллапов);</w:t>
            </w:r>
          </w:p>
          <w:p w14:paraId="4E5A5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2026 год – 2220</w:t>
            </w:r>
          </w:p>
          <w:p w14:paraId="01E31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2027 год – 2240</w:t>
            </w:r>
          </w:p>
          <w:p w14:paraId="3A016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2028 год - 2240 </w:t>
            </w: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58C4E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Администрация,</w:t>
            </w:r>
          </w:p>
          <w:p w14:paraId="6A2E3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отдел по делам молодежи,</w:t>
            </w:r>
          </w:p>
          <w:p w14:paraId="6CD82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МКУ «РМЦ «Доверие»</w:t>
            </w:r>
          </w:p>
        </w:tc>
      </w:tr>
      <w:tr w14:paraId="35E07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6A8B3F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A763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5AEB7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F6F7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4943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18,9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C0EE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9E8A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45C8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18,9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DFE7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3398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85386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0C971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2E58D3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BE7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7C16A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5BE6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26CF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9467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D83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A59E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82CD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B80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5CA0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350A1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4FF793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572B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E893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53BE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5EE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21,5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6CAB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BE3B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84A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DDD3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3779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40D90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25922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4593CA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55E4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5C647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28CC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F22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22,1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8D5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987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E1E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22,1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029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72554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37DF6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42CC4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67C607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A59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23A3A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4326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5A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22,1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9BE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C87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163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22,1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22D1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E960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C5281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350B7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424D7E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1DAD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E3195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ED1B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EC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22,1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26F6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C98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81F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22,1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D2B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81F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4C37F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7DB05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260F04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8AB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87F0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D79A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3BC5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126,6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34B9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1E10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7B7D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126,6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F46D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16A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13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29EC9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52DB0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722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1.5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508D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Задача 1.5</w:t>
            </w:r>
          </w:p>
        </w:tc>
        <w:tc>
          <w:tcPr>
            <w:tcW w:w="108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079209C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Организационное и методическое обеспечение реализации молодежной политики</w:t>
            </w:r>
          </w:p>
        </w:tc>
      </w:tr>
      <w:tr w14:paraId="67AB9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 w14:paraId="096D0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1.5.1</w:t>
            </w: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4ACF09C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 xml:space="preserve">Организация, проведение, участие в семинарах, совещаниях для специалистов в области молодежной политики 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06032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D299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3CFD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30,2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7CBB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26E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F8A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30,2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5FF5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19EE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Количество проведенных семинаров со специалистами в области молодежной политики (ед.):</w:t>
            </w:r>
          </w:p>
          <w:p w14:paraId="5685D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2022 год – 11;</w:t>
            </w:r>
          </w:p>
          <w:p w14:paraId="42B7B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2023 год – 12;</w:t>
            </w:r>
          </w:p>
          <w:p w14:paraId="04DA8A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2024 год – 12;</w:t>
            </w:r>
          </w:p>
          <w:p w14:paraId="5CE62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2025 год – 2; </w:t>
            </w:r>
          </w:p>
          <w:p w14:paraId="2BC25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2026 год – 2;</w:t>
            </w:r>
          </w:p>
          <w:p w14:paraId="1CE2F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2027 год – 2;</w:t>
            </w:r>
          </w:p>
          <w:p w14:paraId="66A5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2028 год - 2</w:t>
            </w: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6B8C3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Администрация,</w:t>
            </w:r>
          </w:p>
          <w:p w14:paraId="4AB33F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отдел по делам молодежи,</w:t>
            </w:r>
          </w:p>
          <w:p w14:paraId="20C69B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МКУ «МПЦ имени                В.А. Ляхова»,</w:t>
            </w:r>
          </w:p>
          <w:p w14:paraId="52992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МКУ «РМЦ «Доверие»</w:t>
            </w:r>
          </w:p>
        </w:tc>
      </w:tr>
      <w:tr w14:paraId="3A958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2029E8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9A98F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3713C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4A76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04B6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10,0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4E9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A373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AC20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E794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71C28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A64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57E90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2FF7DD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A1741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06DEA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C4FF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1DD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8DC0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FEAE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64C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CD3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9B435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9EE87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738F0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2A34AEF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6819D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7E91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F439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08A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9AFA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7CD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F7E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4DA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68F2A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B0204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591AD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24A54B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D9596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6A2E8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6C1F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718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B42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C26E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F9E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DAF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E33FB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6E0E6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7B92B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00EC80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3F23B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3A009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F8A5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36A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902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F622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DA43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B03F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A412D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F9199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377D5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4615A3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37B5C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E886C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E269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1A8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A23D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D94C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666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16E0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99A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4AC3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0210E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54B0FE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E95F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A60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BCEF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0206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104,7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83F7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C236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E2FD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104,7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EA8D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E462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х</w:t>
            </w:r>
          </w:p>
        </w:tc>
        <w:tc>
          <w:tcPr>
            <w:tcW w:w="2013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BAE9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05210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EFFC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 xml:space="preserve">1.6 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34B1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Задача 1.6</w:t>
            </w:r>
          </w:p>
        </w:tc>
        <w:tc>
          <w:tcPr>
            <w:tcW w:w="108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E07D3A8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Информационное обеспечение реализации молодежной политики</w:t>
            </w:r>
          </w:p>
        </w:tc>
      </w:tr>
      <w:tr w14:paraId="7BB8F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 w14:paraId="34AD7D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 xml:space="preserve">1.6.1 </w:t>
            </w: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4C372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Размещение информации в СМИ и сети Интернет о деятельности в сфере молодежной политики;</w:t>
            </w:r>
          </w:p>
          <w:p w14:paraId="31ECC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и сопровождение Интернет-сайтов отдела по делам молодежи администрации муниципального образования Темрюкский муниципальный район Краснодарского края;</w:t>
            </w:r>
          </w:p>
          <w:p w14:paraId="7707C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изготовление информационно-имиджевой продукции 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B0F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5696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05E2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09AD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B5D2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BA9DA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4C6F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0D6D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публикаций в СМИ и сети Интернет (шт.):</w:t>
            </w:r>
          </w:p>
          <w:p w14:paraId="6869D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2022 год – 800;</w:t>
            </w:r>
          </w:p>
          <w:p w14:paraId="3F2EC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2023 год – 800;</w:t>
            </w:r>
          </w:p>
          <w:p w14:paraId="22C5F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2024 год – 870;</w:t>
            </w:r>
          </w:p>
          <w:p w14:paraId="71EB2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2025 год – 910;</w:t>
            </w:r>
          </w:p>
          <w:p w14:paraId="5296F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2026 год – 890;</w:t>
            </w:r>
          </w:p>
          <w:p w14:paraId="18549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2027 год – 900;</w:t>
            </w:r>
          </w:p>
          <w:p w14:paraId="76A24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2028 год - 1000</w:t>
            </w: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BF97F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Администрация,</w:t>
            </w:r>
          </w:p>
          <w:p w14:paraId="674B9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отдел по делам молодежи,</w:t>
            </w:r>
          </w:p>
          <w:p w14:paraId="59258B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МКУ «МПЦ имени                В.А. Ляхова»,</w:t>
            </w:r>
          </w:p>
          <w:p w14:paraId="098D7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МКУ «РМЦ «Доверие»</w:t>
            </w:r>
          </w:p>
        </w:tc>
      </w:tr>
      <w:tr w14:paraId="545FE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top w:val="single" w:color="auto" w:sz="4" w:space="0"/>
              <w:right w:val="single" w:color="auto" w:sz="4" w:space="0"/>
            </w:tcBorders>
          </w:tcPr>
          <w:p w14:paraId="4D6E5D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34403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523C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DD0F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A13AE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898A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0AD76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226F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FA4B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D116FA6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081E85C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14:paraId="2274B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top w:val="single" w:color="auto" w:sz="4" w:space="0"/>
              <w:right w:val="single" w:color="auto" w:sz="4" w:space="0"/>
            </w:tcBorders>
          </w:tcPr>
          <w:p w14:paraId="6D5412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D5618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40C7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9E4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9B02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EC7E4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D793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9B6C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284D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55FBA47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80623FD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14:paraId="78596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top w:val="single" w:color="auto" w:sz="4" w:space="0"/>
              <w:right w:val="single" w:color="auto" w:sz="4" w:space="0"/>
            </w:tcBorders>
          </w:tcPr>
          <w:p w14:paraId="7896E6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47F77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3B85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5D4A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44DD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795E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EFFD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C94D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82DA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1C19B32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E59D29C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14:paraId="00573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top w:val="single" w:color="auto" w:sz="4" w:space="0"/>
              <w:right w:val="single" w:color="auto" w:sz="4" w:space="0"/>
            </w:tcBorders>
          </w:tcPr>
          <w:p w14:paraId="4DFEEB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4935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7178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C298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BBB8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89,2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60E8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93B4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6D9A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89,2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0090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793964C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AE1335F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14:paraId="607F3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top w:val="single" w:color="auto" w:sz="4" w:space="0"/>
              <w:right w:val="single" w:color="auto" w:sz="4" w:space="0"/>
            </w:tcBorders>
          </w:tcPr>
          <w:p w14:paraId="62F97E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700CC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04DD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E91F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D4E9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89,2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A843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3138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E27B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89,2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C8D9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89E0D6C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DA2CD58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14:paraId="2CF58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top w:val="single" w:color="auto" w:sz="4" w:space="0"/>
              <w:right w:val="single" w:color="auto" w:sz="4" w:space="0"/>
            </w:tcBorders>
          </w:tcPr>
          <w:p w14:paraId="7957D5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136A1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5907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9627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B118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89,2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E3AE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F113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7FE9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89,2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492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209122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96B688F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14:paraId="0BDD8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top w:val="single" w:color="auto" w:sz="4" w:space="0"/>
              <w:right w:val="single" w:color="auto" w:sz="4" w:space="0"/>
            </w:tcBorders>
          </w:tcPr>
          <w:p w14:paraId="666DC1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8F31D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BD18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DD12E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416CA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280,5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38A7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EFDFE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4EAB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280,5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681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FD3CC45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483E5FC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14:paraId="3837A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DF6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1.7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A0D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Задача 1.7</w:t>
            </w:r>
          </w:p>
        </w:tc>
        <w:tc>
          <w:tcPr>
            <w:tcW w:w="108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EAC4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Молодежный отдых и оздоровление</w:t>
            </w:r>
          </w:p>
        </w:tc>
      </w:tr>
      <w:tr w14:paraId="16937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 w14:paraId="068E0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1.7.1</w:t>
            </w:r>
          </w:p>
          <w:p w14:paraId="44E32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76E6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 xml:space="preserve">Организация </w:t>
            </w:r>
          </w:p>
          <w:p w14:paraId="01178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заездов в краевые и муниципальные профильные лагеря, летние смены, краевые туристические маршруты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3534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AE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A0A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65,6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72C3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0D71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AC29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65,6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0D6D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869B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 молодежи, принявшей участие в районных и краевых тематических сменах (чел.): </w:t>
            </w:r>
          </w:p>
          <w:p w14:paraId="17414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2022 год – 210;</w:t>
            </w:r>
          </w:p>
          <w:p w14:paraId="75A6C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2023 год – 220;</w:t>
            </w:r>
          </w:p>
          <w:p w14:paraId="55405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2024 год – 230;</w:t>
            </w:r>
          </w:p>
          <w:p w14:paraId="4BAC0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2025 год – 285</w:t>
            </w:r>
          </w:p>
          <w:p w14:paraId="6D936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2026 год –300; </w:t>
            </w:r>
          </w:p>
          <w:p w14:paraId="72D45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2027 год – 310;</w:t>
            </w:r>
          </w:p>
          <w:p w14:paraId="169D9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2028 год - 310</w:t>
            </w: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56736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Администрация,</w:t>
            </w:r>
          </w:p>
          <w:p w14:paraId="00CA4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отдел по делам молодежи,</w:t>
            </w:r>
          </w:p>
          <w:p w14:paraId="72DBAA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МКУ «МПЦ имени                В.А. Ляхова»,</w:t>
            </w:r>
          </w:p>
          <w:p w14:paraId="7DC1D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МКУ «РМЦ «Доверие»</w:t>
            </w:r>
          </w:p>
          <w:p w14:paraId="44AA1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154CA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top w:val="single" w:color="auto" w:sz="4" w:space="0"/>
              <w:right w:val="single" w:color="auto" w:sz="4" w:space="0"/>
            </w:tcBorders>
          </w:tcPr>
          <w:p w14:paraId="4FD4E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341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818F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C684E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FB107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45,0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FE77A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09FE3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01457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45,0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B89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4880D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21BEE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4F16D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top w:val="single" w:color="auto" w:sz="4" w:space="0"/>
              <w:right w:val="single" w:color="auto" w:sz="4" w:space="0"/>
            </w:tcBorders>
          </w:tcPr>
          <w:p w14:paraId="55342B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68F9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532D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D2F2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CECE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228,5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4150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26E5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D977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228,5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BAB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BD40F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2282A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1DBCF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top w:val="single" w:color="auto" w:sz="4" w:space="0"/>
              <w:right w:val="single" w:color="auto" w:sz="4" w:space="0"/>
            </w:tcBorders>
          </w:tcPr>
          <w:p w14:paraId="5853DB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0BBC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2E0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0F69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EF49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178,5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C87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3CE9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BAC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178,5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8E4C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B43FC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9C92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5741E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top w:val="single" w:color="auto" w:sz="4" w:space="0"/>
              <w:right w:val="single" w:color="auto" w:sz="4" w:space="0"/>
            </w:tcBorders>
          </w:tcPr>
          <w:p w14:paraId="0AE13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AFC0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813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193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3AA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271,6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18F0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4A99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361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271,6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680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163E3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ECD1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6EA65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top w:val="single" w:color="auto" w:sz="4" w:space="0"/>
              <w:right w:val="single" w:color="auto" w:sz="4" w:space="0"/>
            </w:tcBorders>
          </w:tcPr>
          <w:p w14:paraId="2BC942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CD7E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8DC7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5846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A59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271,6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F9F7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48B9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59D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271,6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88C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4380A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4CFB1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4CCF9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top w:val="single" w:color="auto" w:sz="4" w:space="0"/>
              <w:right w:val="single" w:color="auto" w:sz="4" w:space="0"/>
            </w:tcBorders>
          </w:tcPr>
          <w:p w14:paraId="5DCF9D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C60C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BE6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6860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B49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271,6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886D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C399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C57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271,6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C0DE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BC376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FAC49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3BDB7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025FD2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F02B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6863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16F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26AD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1332,4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2E0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5C7A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672D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1332,4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81C5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A874A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х</w:t>
            </w:r>
          </w:p>
        </w:tc>
        <w:tc>
          <w:tcPr>
            <w:tcW w:w="2013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A6D18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694BB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 w14:paraId="3EA2B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1.7.2</w:t>
            </w: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2C1C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и проведение молодежных муниципальных смен и форумов 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76850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853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3195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345,4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3158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835A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9A23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345,4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C63A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E2CC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молодежи, участвующей в молодежных муниципальных сменах и форумах (чел.)</w:t>
            </w:r>
          </w:p>
          <w:p w14:paraId="798A4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2022 год – 250;</w:t>
            </w:r>
          </w:p>
          <w:p w14:paraId="4F8B6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2023 год – 270;</w:t>
            </w:r>
          </w:p>
          <w:p w14:paraId="7F60A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2024 год – 280;</w:t>
            </w:r>
          </w:p>
          <w:p w14:paraId="15035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2025 год – 350;</w:t>
            </w:r>
          </w:p>
          <w:p w14:paraId="73F68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2026 год –360 </w:t>
            </w:r>
          </w:p>
          <w:p w14:paraId="161AD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2027 год – 360</w:t>
            </w:r>
          </w:p>
          <w:p w14:paraId="79964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2028 год - 360</w:t>
            </w: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4AEA6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Администрация,</w:t>
            </w:r>
          </w:p>
          <w:p w14:paraId="0D9030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отдел по делам молодежи,</w:t>
            </w:r>
          </w:p>
          <w:p w14:paraId="035A98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МКУ «МПЦ имени                В.А. Ляхова»,</w:t>
            </w:r>
          </w:p>
          <w:p w14:paraId="2A884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МКУ «РМЦ «Доверие»</w:t>
            </w:r>
          </w:p>
        </w:tc>
      </w:tr>
      <w:tr w14:paraId="25F82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bottom w:val="nil"/>
              <w:right w:val="single" w:color="auto" w:sz="4" w:space="0"/>
            </w:tcBorders>
          </w:tcPr>
          <w:p w14:paraId="48117A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14:paraId="34E88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4C05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2DD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4C52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509,9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884B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976B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B0E7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509,9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98A7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781B5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8E00D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5BB62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6DC258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16B0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D765D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ABE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6D7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480,8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8EE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5B48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CB07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480,8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A18F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F099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471F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7DC31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14AD64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BEB9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EE795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979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F479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481,0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AAC4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72D3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518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481,0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BDA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226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8054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7DD00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02AAD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8A55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2AF8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F0F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63A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468,0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0ECF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CD2B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EA4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468,0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E766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2353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A2185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01B5C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43064A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1763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36997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B27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CFFF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468,0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51E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682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31A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468,0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813D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BA0F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19D0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693B8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07443F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95F6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D455E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6F9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41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468,0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43B1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AAB2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E5D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468,0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5ACF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E180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68288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17B8A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29C7AD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9855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68D3C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2BBC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C0A3E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3221,1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2E33B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CDAA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4DDD3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3221,1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9896B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965C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E2C42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4191C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 w14:paraId="6F4FEF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1.7.3</w:t>
            </w: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01D3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и обеспечение работы на летних дворовых площадках 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8D49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4D6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822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25,9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A1B1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D145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00A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25,9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4F69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5C490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 летних дворовых площадок (шт.): </w:t>
            </w:r>
          </w:p>
          <w:p w14:paraId="0BBF6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2022 год – 21;</w:t>
            </w:r>
          </w:p>
          <w:p w14:paraId="2BF0B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2023 год – 22;</w:t>
            </w:r>
          </w:p>
          <w:p w14:paraId="38747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2024 год – 4;</w:t>
            </w:r>
          </w:p>
          <w:p w14:paraId="51177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2025 год – 15;</w:t>
            </w:r>
          </w:p>
          <w:p w14:paraId="62705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2026 год –15; </w:t>
            </w:r>
          </w:p>
          <w:p w14:paraId="604B5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2027 год – 15;</w:t>
            </w:r>
          </w:p>
          <w:p w14:paraId="16706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2028 год – 15 </w:t>
            </w: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E3499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Администрация,</w:t>
            </w:r>
          </w:p>
          <w:p w14:paraId="05923B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отдел по делам молодежи,</w:t>
            </w:r>
          </w:p>
          <w:p w14:paraId="51CC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МКУ «РМЦ «Доверие»</w:t>
            </w:r>
          </w:p>
        </w:tc>
      </w:tr>
      <w:tr w14:paraId="19E39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1BB652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5820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A96D8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847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BEB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4C86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763A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61E0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36BA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AE5D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EBA47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1FB39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104DED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30EA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C097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03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30A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82E2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849C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FE8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009A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7AD9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645A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78E83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65E93C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BE57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303B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C64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B2A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41,5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2571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D26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0F1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41,5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627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D366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45D4B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53936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063BD7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49E4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B175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66D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2B2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52,6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49A3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535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9CC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52,6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3EDF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54F1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13AFF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7F35E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613E50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BAC4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CD64F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CB5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EC8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52,6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5DF3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2BF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EBD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52,6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F851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3618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849A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76D75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3A31A9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CD2C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1519E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D6F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A8D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52,6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184D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E476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58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52,6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5190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7F14C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45341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5B970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10A2B2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F96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4B28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C6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173D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225,2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9EF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8EB9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50A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225,2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EB7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55B5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13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900AE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603C6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6FAF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1.8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CAA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Задача 1.8</w:t>
            </w:r>
          </w:p>
        </w:tc>
        <w:tc>
          <w:tcPr>
            <w:tcW w:w="108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4A2C3E8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Повышение уровня предпринимательской активности в молодежной среде</w:t>
            </w:r>
          </w:p>
        </w:tc>
      </w:tr>
      <w:tr w14:paraId="72932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 w14:paraId="35E49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1.8.1</w:t>
            </w: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BC78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мероприятий, направленных на повышение общественно экономической и политической активности молодежи (круглые столы, теле-, радиопередачи, акции, фестивали, конкурсы), в рамках реализации муниципального проекта «Социальное предпринимательство»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108B6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AF8D88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239AE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19,0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FE88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7B13A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4B854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19,0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730E8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751F2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 xml:space="preserve">Количество </w:t>
            </w:r>
          </w:p>
          <w:p w14:paraId="7D523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молодежи,</w:t>
            </w:r>
          </w:p>
          <w:p w14:paraId="33B3C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участвующей в мероприятиях, направленных на повышение общественно-экономической и политической активности молодежи (чел.):</w:t>
            </w:r>
          </w:p>
          <w:p w14:paraId="30489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2022 год – 200;</w:t>
            </w:r>
          </w:p>
          <w:p w14:paraId="67DF8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2023 год – 220;</w:t>
            </w:r>
          </w:p>
          <w:p w14:paraId="43AEE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2024 год – 257;</w:t>
            </w:r>
          </w:p>
          <w:p w14:paraId="12E5C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2025 год – 260;</w:t>
            </w:r>
          </w:p>
          <w:p w14:paraId="6E46F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2026 год –265;</w:t>
            </w:r>
          </w:p>
          <w:p w14:paraId="738E7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2027 год – 270;</w:t>
            </w:r>
          </w:p>
          <w:p w14:paraId="64EA7F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2028 год -275  </w:t>
            </w: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4711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Администрация,</w:t>
            </w:r>
          </w:p>
          <w:p w14:paraId="5EBCC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отдел по делам молодежи,</w:t>
            </w:r>
          </w:p>
          <w:p w14:paraId="7ECBB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МКУ «РМЦ «Доверие»</w:t>
            </w:r>
          </w:p>
          <w:p w14:paraId="4636D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14:paraId="10B7A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14A97E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2497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850E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7FECE7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BA49D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91D8E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01B63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E107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B4084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884D9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AC25F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12243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4BE643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E1E43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19ED6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275206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AF73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1FD51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B8BFB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C763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DD994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0DD1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A5A3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1C44B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63F80B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4BB3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37FF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A3534B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F712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12BFD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ED2FB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DFFF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98BD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DE3F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3A6A1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6B920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0D84B5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490F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01083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49F1FD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85F8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19,6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955FA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579A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8DB2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19,6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5E759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EE030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8932D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5CFEB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2EFDB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D965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A1AD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807760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AC19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19,6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593C6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1DDE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F14C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19,6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95E2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59B9E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CFA11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2290F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3CB737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F94A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FB21F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329CBDC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E48A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19,6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B03B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A4BAB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E8C8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19,6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25D3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791A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ECD91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6CBAB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2EFBFE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2EAC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37E3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C80F4B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1F19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77,8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908A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B858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BA251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77,8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4644A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C27F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х</w:t>
            </w:r>
          </w:p>
        </w:tc>
        <w:tc>
          <w:tcPr>
            <w:tcW w:w="2013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505D2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5D64B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 w14:paraId="5AA8D6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1.8.2</w:t>
            </w: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1398C9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Проведение и участие в «круглых столах», конференциях, совещаниях, форумах, слетах по вопросам содействия занятости и трудоустройства подростков и молодежи, их профориентационного самоопределения, в том числе организация рабочей площадки «Мастерская проектов», в рамках реализации муниципального проекта «Социальное предпринимательство»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27996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6F8B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D257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24,6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3659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688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E332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24,6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C1B3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093EB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Количество</w:t>
            </w:r>
          </w:p>
          <w:p w14:paraId="38445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принявших участие в «круглых столах», конференциях, совещаниях, форумах, слетах по вопросам занятости и трудоустройства подростков и молодежи, их профориентационно-го самоопределения (чел.):</w:t>
            </w:r>
          </w:p>
          <w:p w14:paraId="399A0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2022 год – 480;</w:t>
            </w:r>
          </w:p>
          <w:p w14:paraId="79888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2023 год – 490;</w:t>
            </w:r>
          </w:p>
          <w:p w14:paraId="081F4C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2024 год – 257;</w:t>
            </w:r>
          </w:p>
          <w:p w14:paraId="53BA5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2025 год – 510;</w:t>
            </w:r>
          </w:p>
          <w:p w14:paraId="35630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2026 год –650</w:t>
            </w:r>
          </w:p>
          <w:p w14:paraId="09BB0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2027 год - 670 </w:t>
            </w:r>
          </w:p>
          <w:p w14:paraId="7B4F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2028 год -700 </w:t>
            </w: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271B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Администрация,</w:t>
            </w:r>
          </w:p>
          <w:p w14:paraId="123B3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отдел по делам молодежи,</w:t>
            </w:r>
          </w:p>
          <w:p w14:paraId="1609C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МКУ «РМЦ «Доверие»</w:t>
            </w:r>
          </w:p>
        </w:tc>
      </w:tr>
      <w:tr w14:paraId="2B494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3A8913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45F6D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505FC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B41A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B08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9DF8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F626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F83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ABB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3594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C6759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13334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4BF7C7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09D4D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D912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FBEE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D21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9098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536B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15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7EF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5F56E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F95A4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1D9DD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3FDF77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34A17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0B3E2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2F979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B7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F2C8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B12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BA6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DC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BC68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45F4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083B5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17DDFB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07C17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999F2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72A8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253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23,9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A92E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B2F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E8E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23,9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8BC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98D25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33A76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6C035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617617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DE453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D1B63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975F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742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23,9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C0B9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624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2E7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23,9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28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3223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5964E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2C8E5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  <w:trHeight w:val="4367" w:hRule="atLeast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577CC4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7291DF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B7F0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C066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E2C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23,9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2B7A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7FEE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9368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23,9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82D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4A4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31E4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7B667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32F1DF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C0BC4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80415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89561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A9C2A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96,3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67D72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EBB66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433FC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96,3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1F97C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95CD2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х</w:t>
            </w: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3113F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5D94E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C94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1.9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D3B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Задача 1.9</w:t>
            </w:r>
          </w:p>
        </w:tc>
        <w:tc>
          <w:tcPr>
            <w:tcW w:w="108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6A25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Духовно-нравственное, гражданское и патриотическое воспитание молодежи, укрепление семейных ценностей и традиций</w:t>
            </w:r>
          </w:p>
        </w:tc>
      </w:tr>
      <w:tr w14:paraId="7E929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 w14:paraId="308497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1.9.1</w:t>
            </w: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7A7D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 гражданско-патриотических акций, экскурсий, соревнований,</w:t>
            </w:r>
          </w:p>
          <w:p w14:paraId="50EC9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лекций, круглых столов, встреч с ветеранами и мероприятий в рамках патриотического и духовно-нравственного воспитания граждан, в рамках реализации муниципального проекта «Достояние поколений»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863D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C7CC4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04D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99,8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7491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F5E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0BD6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99,8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DAFC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D2B5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Количество молодых людей, участвующих в мероприятиях, направленных на патриотическое и духовно-нравственное воспитание, физическое, творческое и интеллектуальное развитие молодежи, направленных на рост социальной, экономической и политической активности (чел.):</w:t>
            </w:r>
          </w:p>
          <w:p w14:paraId="611A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2022 год – 13700;</w:t>
            </w:r>
          </w:p>
          <w:p w14:paraId="48CF6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2023 год – 14400;</w:t>
            </w:r>
          </w:p>
          <w:p w14:paraId="5C6C7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2024 год – 40000;</w:t>
            </w:r>
          </w:p>
          <w:p w14:paraId="68383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2025 год – 40100</w:t>
            </w:r>
          </w:p>
          <w:p w14:paraId="7A32B8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2026 год – 40150</w:t>
            </w:r>
          </w:p>
          <w:p w14:paraId="17417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2027 год – 40500</w:t>
            </w:r>
          </w:p>
          <w:p w14:paraId="315E6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2028 год -40500</w:t>
            </w: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6674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Администрация,</w:t>
            </w:r>
          </w:p>
          <w:p w14:paraId="7435F6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отдел по делам молодежи,</w:t>
            </w:r>
          </w:p>
          <w:p w14:paraId="04269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МКУ «МПЦ имени                В.А. Ляхова»</w:t>
            </w:r>
          </w:p>
        </w:tc>
      </w:tr>
      <w:tr w14:paraId="30208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45DCF3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98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F187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2B78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EAA9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146,0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BA59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B67F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79E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146,0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DC9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8B38B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774DB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14:paraId="028E0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465C43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05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4D24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A49B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25A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225,5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F9D3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7038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7EA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225,5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1BB7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6E16D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CF65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14:paraId="23A5F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030B19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B49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BE45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E763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8F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268,3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68D4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4C17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115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268,3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746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8BBD8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C3BD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14:paraId="725A0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706217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B6D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AAFB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80B2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49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266,0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EAFD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A24E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5CB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266,0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2B3A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4E150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4E99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14:paraId="50636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346172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1EE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888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763D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19C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266,0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5D3E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E46C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D9E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266,0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EE5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566C7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F61C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14:paraId="26CEC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042C97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BD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04BF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B462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C0F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266,0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2E5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086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2AD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266,0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9A9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9D6F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64DA2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14:paraId="70941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5C0AE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FEA7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53DA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E4AB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2136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1537,6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24C5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B55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60EA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1537,6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34EE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C8F8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х</w:t>
            </w:r>
          </w:p>
        </w:tc>
        <w:tc>
          <w:tcPr>
            <w:tcW w:w="2013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BF1C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26521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3678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1.10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D0EA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Задача 1.10</w:t>
            </w:r>
          </w:p>
        </w:tc>
        <w:tc>
          <w:tcPr>
            <w:tcW w:w="108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DF4B0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Создание сообщества поддержки добровольчества (волонтерства) на базе образовательных организаций, некоммерческих организаций, государственных и муниципальных учреждений</w:t>
            </w:r>
          </w:p>
        </w:tc>
      </w:tr>
      <w:tr w14:paraId="08422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 w14:paraId="489050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1.10.1</w:t>
            </w: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154A4E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Организация и проведение комплекса мероприятий «Марафон добра», в рамках реализации муниципального проекта «Добровольцы Тамани»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806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CA5D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BBD5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35,0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450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3FE4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372E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35,0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E7AB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4202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Доля молодежи, вовлеченной в добровольческую деятельность (%):</w:t>
            </w:r>
          </w:p>
          <w:p w14:paraId="31F9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2022 год –18,5;</w:t>
            </w:r>
          </w:p>
          <w:p w14:paraId="236C10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2023 год – 19;</w:t>
            </w:r>
          </w:p>
          <w:p w14:paraId="6AD18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2024 год – 20;</w:t>
            </w:r>
          </w:p>
          <w:p w14:paraId="3F52E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2025 год – 8,62</w:t>
            </w:r>
          </w:p>
          <w:p w14:paraId="4B78C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2026 год – 9</w:t>
            </w:r>
          </w:p>
          <w:p w14:paraId="7144B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2027 год - 9 </w:t>
            </w:r>
          </w:p>
          <w:p w14:paraId="0F394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2028 год - 9</w:t>
            </w: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E6B42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Администрация,</w:t>
            </w:r>
          </w:p>
          <w:p w14:paraId="7BEABF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отдел по делам молодежи,</w:t>
            </w:r>
          </w:p>
          <w:p w14:paraId="3152B4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МКУ «РМЦ «Доверие»</w:t>
            </w:r>
          </w:p>
          <w:p w14:paraId="75BF56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6FC1F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3D6F4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1BF40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1657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58CD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26D0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22,9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30F7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BAD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4E8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22,9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144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474FE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7E3BF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108B2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227439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0F769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FD86B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7A4A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EA8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D73C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8B69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16A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6E27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DDAC0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8F72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253BB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2D4CDF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CADCA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07D1B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B2C7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46C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79,0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0AEB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96F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F04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79,0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4AE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C2FE2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EE5A1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1B5BE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09E813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BC0DF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B670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3B1F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B7D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97,2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13E5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83DA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B7AA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97,2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871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1FB1A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49929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51152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058516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DA1A7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33865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9811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5B9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97,2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392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A71C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952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97,2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484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75752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AC2D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716D4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5888CF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33A78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67BC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B6E4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578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97,2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738F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2D4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1CCC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97,2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EFD0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3A50C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EDA7A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4F5ED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26D188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9A15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4593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1CA2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3D06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478,5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2D36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FEDE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D3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478,5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76B9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4461B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х</w:t>
            </w:r>
          </w:p>
        </w:tc>
        <w:tc>
          <w:tcPr>
            <w:tcW w:w="2013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7B0E5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4576A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0D2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014F8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Итого по подпрограмме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1DB17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A8ED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91EF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1890,9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B04C7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0B146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9766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1890,9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2AE3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59FCE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х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77ECD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х</w:t>
            </w:r>
          </w:p>
        </w:tc>
      </w:tr>
      <w:tr w14:paraId="55E2D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6874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267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650AD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6465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EF2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1530,0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E0A38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D4F5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5F03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1530,0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BF5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left w:val="single" w:color="auto" w:sz="4" w:space="0"/>
            </w:tcBorders>
          </w:tcPr>
          <w:p w14:paraId="79FDA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tcBorders>
              <w:left w:val="single" w:color="auto" w:sz="4" w:space="0"/>
            </w:tcBorders>
          </w:tcPr>
          <w:p w14:paraId="4B3D6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27EC6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ED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435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E2397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3849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126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1451,0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2AE8C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0A36A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9F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1451,0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6C94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left w:val="single" w:color="auto" w:sz="4" w:space="0"/>
            </w:tcBorders>
          </w:tcPr>
          <w:p w14:paraId="6DD60C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tcBorders>
              <w:left w:val="single" w:color="auto" w:sz="4" w:space="0"/>
            </w:tcBorders>
          </w:tcPr>
          <w:p w14:paraId="6E1362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58778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F1E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1186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2AC95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9A9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AA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1736,7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D319B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A8CC7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47A0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1736,7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CDB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left w:val="single" w:color="auto" w:sz="4" w:space="0"/>
            </w:tcBorders>
          </w:tcPr>
          <w:p w14:paraId="2B88F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tcBorders>
              <w:left w:val="single" w:color="auto" w:sz="4" w:space="0"/>
            </w:tcBorders>
          </w:tcPr>
          <w:p w14:paraId="68EFA9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1272D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24BB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7657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2A63D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0648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E6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2309,5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CCAF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4C145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DC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2309,5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23C2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left w:val="single" w:color="auto" w:sz="4" w:space="0"/>
            </w:tcBorders>
          </w:tcPr>
          <w:p w14:paraId="1B126D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tcBorders>
              <w:left w:val="single" w:color="auto" w:sz="4" w:space="0"/>
            </w:tcBorders>
          </w:tcPr>
          <w:p w14:paraId="54809D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0B16A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0FDC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76EA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1ACE2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735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EC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2332,6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EED4C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DDEEC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5C7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2332,6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AB84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left w:val="single" w:color="auto" w:sz="4" w:space="0"/>
            </w:tcBorders>
          </w:tcPr>
          <w:p w14:paraId="423990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tcBorders>
              <w:left w:val="single" w:color="auto" w:sz="4" w:space="0"/>
            </w:tcBorders>
          </w:tcPr>
          <w:p w14:paraId="4A2DC1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4ACC2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3B6B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8218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E3696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0F7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95A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2332,6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AE552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5BAC4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17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2332,6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5CA6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left w:val="single" w:color="auto" w:sz="4" w:space="0"/>
            </w:tcBorders>
          </w:tcPr>
          <w:p w14:paraId="32A723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tcBorders>
              <w:left w:val="single" w:color="auto" w:sz="4" w:space="0"/>
            </w:tcBorders>
          </w:tcPr>
          <w:p w14:paraId="7A3B7C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31F19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69F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E1ED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699D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DD0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C4B9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13583,3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5FA3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0A4D8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FA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13583,3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3D76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left w:val="single" w:color="auto" w:sz="4" w:space="0"/>
              <w:bottom w:val="single" w:color="auto" w:sz="4" w:space="0"/>
            </w:tcBorders>
          </w:tcPr>
          <w:p w14:paraId="417428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tcBorders>
              <w:left w:val="single" w:color="auto" w:sz="4" w:space="0"/>
              <w:bottom w:val="single" w:color="auto" w:sz="4" w:space="0"/>
            </w:tcBorders>
          </w:tcPr>
          <w:p w14:paraId="7A34C4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52E76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 w14:paraId="32E2C6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7EE418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Итого по проектам</w:t>
            </w:r>
          </w:p>
        </w:tc>
        <w:tc>
          <w:tcPr>
            <w:tcW w:w="567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1427E3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824D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DF50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178,4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3342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7925D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5059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178,4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3632E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</w:tcPr>
          <w:p w14:paraId="067A10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х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</w:tcBorders>
          </w:tcPr>
          <w:p w14:paraId="5C6452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х</w:t>
            </w:r>
          </w:p>
        </w:tc>
      </w:tr>
      <w:tr w14:paraId="21361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243B4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ED042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08F6A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7A3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62FC2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168,9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36BF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BD1FC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BFAD7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168,9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89E2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left w:val="single" w:color="auto" w:sz="4" w:space="0"/>
            </w:tcBorders>
          </w:tcPr>
          <w:p w14:paraId="6831FE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tcBorders>
              <w:left w:val="single" w:color="auto" w:sz="4" w:space="0"/>
            </w:tcBorders>
          </w:tcPr>
          <w:p w14:paraId="03C397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65A74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4692B6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6B8B8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D86C1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8674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AB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275,5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BF61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8FEC6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696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275,5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83F9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left w:val="single" w:color="auto" w:sz="4" w:space="0"/>
            </w:tcBorders>
          </w:tcPr>
          <w:p w14:paraId="35081D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tcBorders>
              <w:left w:val="single" w:color="auto" w:sz="4" w:space="0"/>
            </w:tcBorders>
          </w:tcPr>
          <w:p w14:paraId="5D1D2C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3E8E3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1B377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15EC0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DC924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442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6C3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347,3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2A90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B6A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9E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347,3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379E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left w:val="single" w:color="auto" w:sz="4" w:space="0"/>
            </w:tcBorders>
          </w:tcPr>
          <w:p w14:paraId="3BECAD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tcBorders>
              <w:left w:val="single" w:color="auto" w:sz="4" w:space="0"/>
            </w:tcBorders>
          </w:tcPr>
          <w:p w14:paraId="6F1EC3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0A130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7FFD0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A1791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2EE51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792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FE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406,7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64668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90F5F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9D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406,7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57C57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left w:val="single" w:color="auto" w:sz="4" w:space="0"/>
            </w:tcBorders>
          </w:tcPr>
          <w:p w14:paraId="0DAAEC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tcBorders>
              <w:left w:val="single" w:color="auto" w:sz="4" w:space="0"/>
            </w:tcBorders>
          </w:tcPr>
          <w:p w14:paraId="2DCC0D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1698C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6E0AE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D4176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431FD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8CB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9DE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406,7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06A57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98B5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19A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406,7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125A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left w:val="single" w:color="auto" w:sz="4" w:space="0"/>
            </w:tcBorders>
          </w:tcPr>
          <w:p w14:paraId="43A4D62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tcBorders>
              <w:left w:val="single" w:color="auto" w:sz="4" w:space="0"/>
            </w:tcBorders>
          </w:tcPr>
          <w:p w14:paraId="3A2F3A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7AB2F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7026A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68F5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197A0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B81B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4B3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406,7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1582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4005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EB8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406,7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A6E37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left w:val="single" w:color="auto" w:sz="4" w:space="0"/>
            </w:tcBorders>
          </w:tcPr>
          <w:p w14:paraId="0B63B89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tcBorders>
              <w:left w:val="single" w:color="auto" w:sz="4" w:space="0"/>
            </w:tcBorders>
          </w:tcPr>
          <w:p w14:paraId="39E5E6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38FF6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709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29CD3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F4E1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F069AC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3E407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0AB7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2190,2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5F55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43FA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1C7A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2190,2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9026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68" w:type="dxa"/>
            <w:tcBorders>
              <w:left w:val="single" w:color="auto" w:sz="4" w:space="0"/>
            </w:tcBorders>
          </w:tcPr>
          <w:p w14:paraId="2DD7A7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3" w:type="dxa"/>
            <w:tcBorders>
              <w:left w:val="single" w:color="auto" w:sz="4" w:space="0"/>
            </w:tcBorders>
          </w:tcPr>
          <w:p w14:paraId="1BF28C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25665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963" w:type="dxa"/>
        </w:trPr>
        <w:tc>
          <w:tcPr>
            <w:tcW w:w="14771" w:type="dxa"/>
            <w:gridSpan w:val="11"/>
            <w:tcBorders>
              <w:top w:val="single" w:color="auto" w:sz="4" w:space="0"/>
              <w:bottom w:val="single" w:color="auto" w:sz="4" w:space="0"/>
            </w:tcBorders>
          </w:tcPr>
          <w:p w14:paraId="7962186D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--------------------------------</w:t>
            </w:r>
          </w:p>
          <w:p w14:paraId="6F20C24D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&lt;1&gt; Отмечаются мероприятия подпрограммы в следующих случаях:</w:t>
            </w:r>
          </w:p>
          <w:p w14:paraId="2FFA6C1A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если мероприятие включает расходы, направляемые на капитальные вложения в объекты капитального строительства муниципальной собственности и (или) приобретение объектов недвижимого имущества в муниципальную собственность, присваивается статус «1»;</w:t>
            </w:r>
          </w:p>
          <w:p w14:paraId="35C75B77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если мероприятие включено в план мероприятий («дорожную карту»), содержащий ежегодные индикаторы, обеспечивающий достижение установленных Указами Президента Российской Федерации от 7 мая 2012 г. № 596 – 606, 604 целевых показателей, присваивается статус «2»;</w:t>
            </w:r>
          </w:p>
          <w:p w14:paraId="48158783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если мероприятие является мероприятием федеральных, региональных проектов, в том числе входящих в состав национальных проектов, присваивается статус «3»;</w:t>
            </w:r>
          </w:p>
          <w:p w14:paraId="288DB0C9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если мероприятие является мероприятием муниципальных проектов присваивается статус «4».</w:t>
            </w:r>
          </w:p>
          <w:p w14:paraId="7AF8911C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Допускается присваивание нескольких статусов одному мероприятию через дробь.</w:t>
            </w:r>
          </w:p>
          <w:p w14:paraId="494DD5EE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* Указывается наименование мероприятия с ссылкой на федеральные, региональные, муниципальные проекты при их наличии.</w:t>
            </w:r>
          </w:p>
          <w:p w14:paraId="43ECA3F0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  <w:p w14:paraId="17A39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** Указывается в случае, если основное мероприятие частично содержит финансовое обеспечение муниципального проекта.</w:t>
            </w:r>
          </w:p>
        </w:tc>
      </w:tr>
    </w:tbl>
    <w:p w14:paraId="6E71113D">
      <w:pPr>
        <w:jc w:val="right"/>
        <w:rPr>
          <w:rFonts w:cs="Times New Roman"/>
          <w:b/>
          <w:szCs w:val="28"/>
        </w:rPr>
        <w:sectPr>
          <w:headerReference r:id="rId14" w:type="first"/>
          <w:headerReference r:id="rId13" w:type="default"/>
          <w:pgSz w:w="16838" w:h="11906" w:orient="landscape"/>
          <w:pgMar w:top="1701" w:right="1134" w:bottom="567" w:left="1134" w:header="709" w:footer="709" w:gutter="0"/>
          <w:cols w:space="708" w:num="1"/>
          <w:titlePg/>
          <w:docGrid w:linePitch="381" w:charSpace="0"/>
        </w:sectPr>
      </w:pPr>
    </w:p>
    <w:p w14:paraId="38AA1B20">
      <w:pPr>
        <w:pStyle w:val="14"/>
        <w:numPr>
          <w:ilvl w:val="0"/>
          <w:numId w:val="4"/>
        </w:numPr>
        <w:jc w:val="center"/>
        <w:rPr>
          <w:rFonts w:cs="Times New Roman"/>
          <w:b/>
          <w:szCs w:val="28"/>
        </w:rPr>
      </w:pPr>
      <w:r>
        <w:rPr>
          <w:b/>
        </w:rPr>
        <w:t>Механизм реализации подпрограммы</w:t>
      </w:r>
    </w:p>
    <w:p w14:paraId="4E547E52">
      <w:pPr>
        <w:pStyle w:val="32"/>
        <w:ind w:firstLine="709"/>
        <w:jc w:val="both"/>
      </w:pPr>
    </w:p>
    <w:p w14:paraId="64202D4D">
      <w:pPr>
        <w:pStyle w:val="32"/>
        <w:ind w:firstLine="709"/>
        <w:jc w:val="both"/>
      </w:pPr>
      <w:r>
        <w:t>Текущее управление подпрограммой осуществляет ее координатор, который:</w:t>
      </w:r>
    </w:p>
    <w:p w14:paraId="2270C90B">
      <w:pPr>
        <w:pStyle w:val="32"/>
        <w:ind w:firstLine="709"/>
        <w:jc w:val="both"/>
      </w:pPr>
      <w:r>
        <w:t>обеспечивает разработку и реализацию подпрограммы;</w:t>
      </w:r>
    </w:p>
    <w:p w14:paraId="34A3790F">
      <w:pPr>
        <w:pStyle w:val="32"/>
        <w:ind w:firstLine="709"/>
        <w:jc w:val="both"/>
      </w:pPr>
      <w:r>
        <w:t xml:space="preserve">организует работу по достижению целевых показателей подпрограммы; </w:t>
      </w:r>
    </w:p>
    <w:p w14:paraId="1924AE9A">
      <w:pPr>
        <w:pStyle w:val="32"/>
        <w:ind w:firstLine="709"/>
        <w:jc w:val="both"/>
      </w:pPr>
      <w:r>
        <w:t>несет ответственность за реализацию подпрограммы в части обеспечения целевого и эффективного использования бюджетных средств, выделенных на ее реализацию;</w:t>
      </w:r>
    </w:p>
    <w:p w14:paraId="6085A499">
      <w:pPr>
        <w:pStyle w:val="32"/>
        <w:ind w:firstLine="709"/>
        <w:jc w:val="both"/>
      </w:pPr>
      <w:r>
        <w:t>с учетом выделяемых на реализацию подпрограммы финансовых средств ежегодно в установленном порядке принимает меры по уточнению целевых показателей и затрат по мероприятиям подпрограммы, их исполнителей, механизма реализации подпрограммы;</w:t>
      </w:r>
    </w:p>
    <w:p w14:paraId="5E29CF86">
      <w:pPr>
        <w:pStyle w:val="32"/>
        <w:ind w:firstLine="709"/>
        <w:jc w:val="both"/>
      </w:pPr>
      <w:r>
        <w:t>организует нормативное правовое и методическое обеспечение реализации подпрограммы;</w:t>
      </w:r>
    </w:p>
    <w:p w14:paraId="3A98436B">
      <w:pPr>
        <w:pStyle w:val="32"/>
        <w:ind w:firstLine="709"/>
        <w:jc w:val="both"/>
      </w:pPr>
      <w:r>
        <w:t>организует информационную и разъяснительную работу, направленную на освещение целей и задач подпрограммы;</w:t>
      </w:r>
    </w:p>
    <w:p w14:paraId="1B15B6E2">
      <w:pPr>
        <w:pStyle w:val="32"/>
        <w:ind w:firstLine="709"/>
        <w:jc w:val="both"/>
      </w:pPr>
      <w:r>
        <w:t>осуществляет разработку плана реализации подпрограммы;</w:t>
      </w:r>
    </w:p>
    <w:p w14:paraId="70DDFBE7">
      <w:pPr>
        <w:pStyle w:val="32"/>
        <w:ind w:firstLine="709"/>
        <w:jc w:val="both"/>
      </w:pPr>
      <w:r>
        <w:t>осуществляет ведение ежеквартальной, годовой отчетности по реализации подпрограммы;</w:t>
      </w:r>
    </w:p>
    <w:p w14:paraId="57989BAE">
      <w:pPr>
        <w:pStyle w:val="32"/>
        <w:ind w:firstLine="709"/>
        <w:jc w:val="both"/>
      </w:pPr>
      <w:r>
        <w:t>осуществляет контроль за выполнением и ходом реализации подпрограммы в целом;</w:t>
      </w:r>
    </w:p>
    <w:p w14:paraId="2EF08BC4">
      <w:pPr>
        <w:pStyle w:val="32"/>
        <w:ind w:firstLine="709"/>
        <w:jc w:val="both"/>
      </w:pPr>
      <w:r>
        <w:t>осуществляет иные полномочия, установленные законодательством Российской Федерации, муниципальной программой (подпрограммой).</w:t>
      </w:r>
    </w:p>
    <w:p w14:paraId="4FAC66E2">
      <w:pPr>
        <w:pStyle w:val="32"/>
        <w:ind w:firstLine="709"/>
        <w:jc w:val="both"/>
      </w:pPr>
      <w:r>
        <w:t>Участники муниципальной программы в пределах своей компетенции:</w:t>
      </w:r>
    </w:p>
    <w:p w14:paraId="4A3A10C2">
      <w:pPr>
        <w:pStyle w:val="32"/>
        <w:ind w:firstLine="709"/>
        <w:jc w:val="both"/>
      </w:pPr>
      <w:r>
        <w:t>ежеквартально, до 5-го числа месяца, следующего за отчетным кварталом, в целях мониторинга реализации мероприятий подпрограммы, представляют координатору подпрограммы заполненные отчетные формы, утвержденные нормативно-правовым актом администрации муниципального образования Темрюкский район;</w:t>
      </w:r>
    </w:p>
    <w:p w14:paraId="44512B4E">
      <w:pPr>
        <w:pStyle w:val="32"/>
        <w:ind w:firstLine="709"/>
        <w:jc w:val="both"/>
      </w:pPr>
      <w:r>
        <w:t>ежегодно, до 1 февраля года, следующего за отчетным годом, представляют в адрес координатора подпрограммы информацию, необходимую для формирования доклада о ходе реализации муниципальной программы.</w:t>
      </w:r>
    </w:p>
    <w:p w14:paraId="7CAA8257">
      <w:pPr>
        <w:jc w:val="center"/>
        <w:rPr>
          <w:b/>
        </w:rPr>
      </w:pPr>
    </w:p>
    <w:p w14:paraId="475D3153">
      <w:pPr>
        <w:jc w:val="center"/>
        <w:rPr>
          <w:b/>
        </w:rPr>
      </w:pPr>
    </w:p>
    <w:p w14:paraId="1FCA826E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Заместитель главы</w:t>
      </w:r>
    </w:p>
    <w:p w14:paraId="06F1B9D3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муниципального образования</w:t>
      </w:r>
    </w:p>
    <w:p w14:paraId="02FAB240">
      <w:pPr>
        <w:shd w:val="clear" w:color="auto" w:fill="FFFFFF" w:themeFill="background1"/>
        <w:ind w:right="-1"/>
        <w:jc w:val="both"/>
        <w:rPr>
          <w:szCs w:val="28"/>
        </w:rPr>
      </w:pPr>
      <w:r>
        <w:rPr>
          <w:rFonts w:cs="Times New Roman"/>
          <w:szCs w:val="28"/>
        </w:rPr>
        <w:t xml:space="preserve">Темрюкский </w:t>
      </w:r>
      <w:r>
        <w:rPr>
          <w:szCs w:val="28"/>
        </w:rPr>
        <w:t xml:space="preserve">муниципальный район </w:t>
      </w:r>
    </w:p>
    <w:p w14:paraId="39A7EAFA">
      <w:pPr>
        <w:shd w:val="clear" w:color="auto" w:fill="FFFFFF" w:themeFill="background1"/>
        <w:ind w:right="-1"/>
        <w:jc w:val="both"/>
        <w:rPr>
          <w:rFonts w:cs="Times New Roman"/>
          <w:szCs w:val="28"/>
        </w:rPr>
      </w:pPr>
      <w:r>
        <w:rPr>
          <w:szCs w:val="28"/>
        </w:rPr>
        <w:t>Краснодарского края</w:t>
      </w:r>
      <w:r>
        <w:rPr>
          <w:rFonts w:cs="Times New Roman"/>
          <w:szCs w:val="28"/>
          <w:shd w:val="clear" w:color="auto" w:fill="FFFFFF" w:themeFill="background1"/>
        </w:rPr>
        <w:t xml:space="preserve">                                                                              О.В. Дяденко</w:t>
      </w:r>
    </w:p>
    <w:p w14:paraId="3CDEA08B">
      <w:pPr>
        <w:jc w:val="both"/>
        <w:rPr>
          <w:rFonts w:cs="Times New Roman"/>
          <w:szCs w:val="28"/>
        </w:rPr>
      </w:pPr>
    </w:p>
    <w:p w14:paraId="0E0B3426">
      <w:pPr>
        <w:rPr>
          <w:rFonts w:cs="Times New Roman"/>
          <w:sz w:val="24"/>
          <w:szCs w:val="24"/>
        </w:rPr>
        <w:sectPr>
          <w:pgSz w:w="11906" w:h="16838"/>
          <w:pgMar w:top="1134" w:right="567" w:bottom="1134" w:left="1701" w:header="709" w:footer="709" w:gutter="0"/>
          <w:cols w:space="708" w:num="1"/>
          <w:titlePg/>
          <w:docGrid w:linePitch="381" w:charSpace="0"/>
        </w:sectPr>
      </w:pPr>
    </w:p>
    <w:p w14:paraId="48A6E73F">
      <w:pPr>
        <w:tabs>
          <w:tab w:val="left" w:pos="6621"/>
        </w:tabs>
      </w:pPr>
    </w:p>
    <w:tbl>
      <w:tblPr>
        <w:tblStyle w:val="13"/>
        <w:tblW w:w="1499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  <w:gridCol w:w="6095"/>
      </w:tblGrid>
      <w:tr w14:paraId="03E3E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</w:tcPr>
          <w:p w14:paraId="63B99A6D">
            <w:pPr>
              <w:tabs>
                <w:tab w:val="left" w:pos="6621"/>
              </w:tabs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0EF4D238">
            <w:pPr>
              <w:tabs>
                <w:tab w:val="left" w:pos="6621"/>
              </w:tabs>
              <w:ind w:left="-253" w:right="-391" w:hanging="13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ПРИЛОЖЕНИЕ № 2</w:t>
            </w:r>
          </w:p>
          <w:p w14:paraId="1643DDCF">
            <w:pPr>
              <w:tabs>
                <w:tab w:val="left" w:pos="6621"/>
              </w:tabs>
              <w:ind w:left="-253" w:right="-391" w:hanging="13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 муниципальной программе  </w:t>
            </w:r>
          </w:p>
          <w:p w14:paraId="4DF0B235">
            <w:pPr>
              <w:tabs>
                <w:tab w:val="left" w:pos="6621"/>
              </w:tabs>
              <w:ind w:left="-253" w:right="-391" w:hanging="13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муниципального образования </w:t>
            </w:r>
          </w:p>
          <w:p w14:paraId="7A2272E0">
            <w:pPr>
              <w:tabs>
                <w:tab w:val="left" w:pos="6621"/>
              </w:tabs>
              <w:ind w:left="-253" w:right="-391" w:hanging="13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Темрюкский </w:t>
            </w:r>
            <w:r>
              <w:rPr>
                <w:sz w:val="24"/>
                <w:szCs w:val="24"/>
              </w:rPr>
              <w:t xml:space="preserve">район </w:t>
            </w:r>
          </w:p>
          <w:p w14:paraId="3876B903">
            <w:pPr>
              <w:tabs>
                <w:tab w:val="left" w:pos="6621"/>
              </w:tabs>
              <w:ind w:left="-253" w:right="-391" w:hanging="13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«Программа реализации государственной молодежной политики»</w:t>
            </w:r>
          </w:p>
        </w:tc>
      </w:tr>
    </w:tbl>
    <w:p w14:paraId="0B7A986B">
      <w:pPr>
        <w:tabs>
          <w:tab w:val="left" w:pos="6621"/>
        </w:tabs>
        <w:ind w:firstLine="709"/>
        <w:rPr>
          <w:rFonts w:cs="Times New Roman"/>
          <w:sz w:val="24"/>
          <w:szCs w:val="24"/>
        </w:rPr>
      </w:pPr>
    </w:p>
    <w:p w14:paraId="60DDF2C5">
      <w:pPr>
        <w:tabs>
          <w:tab w:val="left" w:pos="6621"/>
        </w:tabs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ПОДПРОГРАММА</w:t>
      </w:r>
    </w:p>
    <w:p w14:paraId="3B5E02AA">
      <w:pPr>
        <w:tabs>
          <w:tab w:val="left" w:pos="6621"/>
        </w:tabs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«Отдельные мероприятия муниципальной программы»</w:t>
      </w:r>
    </w:p>
    <w:p w14:paraId="5DFDAE55">
      <w:pPr>
        <w:tabs>
          <w:tab w:val="left" w:pos="0"/>
        </w:tabs>
        <w:jc w:val="center"/>
        <w:rPr>
          <w:sz w:val="22"/>
        </w:rPr>
      </w:pPr>
      <w:r>
        <w:rPr>
          <w:sz w:val="22"/>
        </w:rPr>
        <w:t xml:space="preserve">(в ред. Постановления администрации МО Темрюкский район </w:t>
      </w:r>
    </w:p>
    <w:p w14:paraId="0A270286">
      <w:pPr>
        <w:tabs>
          <w:tab w:val="left" w:pos="6621"/>
        </w:tabs>
        <w:jc w:val="center"/>
        <w:rPr>
          <w:rFonts w:eastAsia="Calibri" w:cs="Times New Roman"/>
          <w:sz w:val="22"/>
        </w:rPr>
      </w:pPr>
      <w:r>
        <w:rPr>
          <w:sz w:val="22"/>
        </w:rPr>
        <w:t xml:space="preserve">от 20.12.2021 №1974, от 18.02.2022 № 203, от 21.04.2022 № 561, от 21.06.2022 № 927, от 25.07.2022 № 1233, от 26.09.2022 № 1752, от 31.10.2022 № 1979, от 23.12.2022 № 2454, от 23.01.2023 № 84, от 13.02.2023 № 196, от 21.03.2023 № 406, от 20.04.2023 № 627, от 21.07.2023 № 1066, от 23.08.2023 №1337, от 23.10.2023 №1723, </w:t>
      </w:r>
      <w:r>
        <w:rPr>
          <w:rFonts w:eastAsia="Calibri" w:cs="Times New Roman"/>
          <w:sz w:val="22"/>
        </w:rPr>
        <w:t xml:space="preserve">от 25.12.2023 №2209, от 26.03.2024 №418, от 27.05.2024 №758, 19.09.2024 №1410, 21.10.2024 №1628, 23.12.2024 №2108, </w:t>
      </w:r>
    </w:p>
    <w:p w14:paraId="404E157C">
      <w:pPr>
        <w:tabs>
          <w:tab w:val="left" w:pos="6621"/>
        </w:tabs>
        <w:jc w:val="center"/>
        <w:rPr>
          <w:sz w:val="22"/>
        </w:rPr>
      </w:pPr>
      <w:r>
        <w:rPr>
          <w:rFonts w:eastAsia="Calibri" w:cs="Times New Roman"/>
          <w:sz w:val="22"/>
        </w:rPr>
        <w:t>от 28.01.2025 №160, от 21.03.2025 № 401, от 24.06.2025 №938, от 21.07.2025 №1107, от 27.10.2025 №1630, от 23.12.2025 №2036, от 26.01.2026 №65, 23.03.2026 №334</w:t>
      </w:r>
      <w:r>
        <w:rPr>
          <w:rFonts w:hint="default" w:eastAsia="Calibri" w:cs="Times New Roman"/>
          <w:sz w:val="22"/>
          <w:lang w:val="ru-RU"/>
        </w:rPr>
        <w:t>, 27.07.2026 № 1031, 24.08.2026 № 1173</w:t>
      </w:r>
      <w:r>
        <w:rPr>
          <w:sz w:val="22"/>
        </w:rPr>
        <w:t>)</w:t>
      </w:r>
    </w:p>
    <w:p w14:paraId="31E66004">
      <w:pPr>
        <w:tabs>
          <w:tab w:val="left" w:pos="6621"/>
        </w:tabs>
        <w:jc w:val="center"/>
        <w:rPr>
          <w:rFonts w:cs="Times New Roman"/>
          <w:b/>
          <w:szCs w:val="28"/>
        </w:rPr>
      </w:pPr>
    </w:p>
    <w:p w14:paraId="66C54B3D">
      <w:pPr>
        <w:tabs>
          <w:tab w:val="left" w:pos="6621"/>
        </w:tabs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ПАСПОРТ</w:t>
      </w:r>
    </w:p>
    <w:p w14:paraId="1D35394F">
      <w:pPr>
        <w:tabs>
          <w:tab w:val="left" w:pos="6621"/>
        </w:tabs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подпрограммы</w:t>
      </w:r>
    </w:p>
    <w:p w14:paraId="4E1E8CE9">
      <w:pPr>
        <w:tabs>
          <w:tab w:val="left" w:pos="6621"/>
        </w:tabs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«Отдельные мероприятия муниципальной программы»</w:t>
      </w:r>
    </w:p>
    <w:p w14:paraId="3B1DDE58">
      <w:pPr>
        <w:tabs>
          <w:tab w:val="left" w:pos="0"/>
        </w:tabs>
        <w:jc w:val="center"/>
        <w:rPr>
          <w:sz w:val="22"/>
        </w:rPr>
      </w:pPr>
      <w:r>
        <w:rPr>
          <w:sz w:val="22"/>
        </w:rPr>
        <w:t xml:space="preserve">(в ред. Постановления администрации МО Темрюкский район Краснодарского кра </w:t>
      </w:r>
    </w:p>
    <w:p w14:paraId="008E81F9">
      <w:pPr>
        <w:tabs>
          <w:tab w:val="left" w:pos="6621"/>
        </w:tabs>
        <w:jc w:val="center"/>
        <w:rPr>
          <w:sz w:val="22"/>
        </w:rPr>
      </w:pPr>
      <w:r>
        <w:rPr>
          <w:sz w:val="22"/>
        </w:rPr>
        <w:t xml:space="preserve">от 20.12.2021 №1974, от 18.02.2022 № 203, от 21.06.2022 № 927, от 25.07.2022 № 1233, от 26.09.2022 № 1752, от 31.10.2022 № 1979, от 23.01.2023 № 84, </w:t>
      </w:r>
    </w:p>
    <w:p w14:paraId="40F01FCA">
      <w:pPr>
        <w:tabs>
          <w:tab w:val="left" w:pos="6621"/>
        </w:tabs>
        <w:jc w:val="center"/>
        <w:rPr>
          <w:sz w:val="22"/>
        </w:rPr>
      </w:pPr>
      <w:r>
        <w:rPr>
          <w:sz w:val="22"/>
        </w:rPr>
        <w:t xml:space="preserve">от 13.02.2023 № 196, от 21.03.2023 № 406, от 20.04.2023 № 627, от 21.07.2023 № 1066, от 23.08.2023 №1337, от 23.10.2023 №1723, </w:t>
      </w:r>
      <w:r>
        <w:rPr>
          <w:rFonts w:eastAsia="Calibri" w:cs="Times New Roman"/>
          <w:sz w:val="22"/>
        </w:rPr>
        <w:t>от 25.12.2023 №2209, от 26.03.2024 №418, от 27.05.2024 №758, 19.09.2024 №1410, 21.10.2024 №1628, 23.12.2024 №2108, от 28.01.2025 №160, от 21.03.2025 №401,                            от 21.04.2025 №626, от 24.06.2025 №938, от 21.07.2025 №1107, от 27.10.2025 №1630, от 23.12.2025 №2036, от 26.01.2026 №65, 23.03.2026 №334</w:t>
      </w:r>
      <w:r>
        <w:rPr>
          <w:rFonts w:hint="default" w:eastAsia="Calibri" w:cs="Times New Roman"/>
          <w:sz w:val="22"/>
          <w:lang w:val="ru-RU"/>
        </w:rPr>
        <w:t>, 27.07.2026 № 1031, 24.08.2026 № 1173</w:t>
      </w:r>
      <w:r>
        <w:rPr>
          <w:sz w:val="22"/>
        </w:rPr>
        <w:t>)</w:t>
      </w:r>
    </w:p>
    <w:p w14:paraId="6ADF4B53">
      <w:pPr>
        <w:tabs>
          <w:tab w:val="left" w:pos="6621"/>
        </w:tabs>
        <w:jc w:val="center"/>
        <w:rPr>
          <w:rFonts w:cs="Times New Roman"/>
          <w:b/>
          <w:szCs w:val="28"/>
        </w:rPr>
      </w:pPr>
    </w:p>
    <w:tbl>
      <w:tblPr>
        <w:tblStyle w:val="1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7"/>
        <w:gridCol w:w="1116"/>
        <w:gridCol w:w="1801"/>
        <w:gridCol w:w="1167"/>
        <w:gridCol w:w="1332"/>
        <w:gridCol w:w="2155"/>
      </w:tblGrid>
      <w:tr w14:paraId="45F30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3B8051DB">
            <w:pPr>
              <w:tabs>
                <w:tab w:val="left" w:pos="6621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Координатор подпрограммы</w:t>
            </w:r>
          </w:p>
        </w:tc>
        <w:tc>
          <w:tcPr>
            <w:tcW w:w="7571" w:type="dxa"/>
            <w:gridSpan w:val="5"/>
          </w:tcPr>
          <w:p w14:paraId="76416C18">
            <w:pPr>
              <w:tabs>
                <w:tab w:val="left" w:pos="6621"/>
              </w:tabs>
              <w:ind w:right="-11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Отдел по делам молодежи администрации муниципального образования Темрюкский муниципальный </w:t>
            </w:r>
            <w:r>
              <w:rPr>
                <w:sz w:val="24"/>
                <w:szCs w:val="24"/>
              </w:rPr>
              <w:t xml:space="preserve">район Краснодарского края </w:t>
            </w:r>
            <w:r>
              <w:rPr>
                <w:rFonts w:cs="Times New Roman"/>
                <w:sz w:val="24"/>
                <w:szCs w:val="24"/>
              </w:rPr>
              <w:t>(далее – Отдел по делам молодежи)</w:t>
            </w:r>
          </w:p>
        </w:tc>
      </w:tr>
      <w:tr w14:paraId="777D0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676437AE">
            <w:pPr>
              <w:tabs>
                <w:tab w:val="left" w:pos="6621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7571" w:type="dxa"/>
            <w:gridSpan w:val="5"/>
          </w:tcPr>
          <w:p w14:paraId="3968AA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учреждение «Молодежный патриотический центр имени дважды Героя Советского Союза Героя Республики Афганистан, летчика космонавта Владимира Афанасьевича Ляхова» муниципального образования Темрюкский район (далее – МКУ «МПЦ имени В.А. Ляхова»);</w:t>
            </w:r>
          </w:p>
          <w:p w14:paraId="1C95167E">
            <w:pPr>
              <w:tabs>
                <w:tab w:val="left" w:pos="6621"/>
              </w:tabs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учреждение «Районный молодежный центр «Доверие» муниципального образования Темрюкский район (далее – МКУ «РМЦ «Доверие»)</w:t>
            </w:r>
          </w:p>
        </w:tc>
      </w:tr>
      <w:tr w14:paraId="5F734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1AE6BF4E">
            <w:pPr>
              <w:tabs>
                <w:tab w:val="left" w:pos="6621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7571" w:type="dxa"/>
            <w:gridSpan w:val="5"/>
          </w:tcPr>
          <w:p w14:paraId="07824E1F">
            <w:pPr>
              <w:tabs>
                <w:tab w:val="left" w:pos="6621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Поддержка и содействие реализации гражданских инициатив, участие в общественно значимой и социально полезной деятельности</w:t>
            </w:r>
            <w:r>
              <w:rPr>
                <w:sz w:val="24"/>
                <w:szCs w:val="24"/>
              </w:rPr>
              <w:t xml:space="preserve"> муниципального образования Темрюкский район </w:t>
            </w:r>
          </w:p>
        </w:tc>
      </w:tr>
      <w:tr w14:paraId="557F2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44CFD777">
            <w:pPr>
              <w:tabs>
                <w:tab w:val="left" w:pos="6621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7571" w:type="dxa"/>
            <w:gridSpan w:val="5"/>
          </w:tcPr>
          <w:p w14:paraId="5D32C0E7">
            <w:pPr>
              <w:tabs>
                <w:tab w:val="left" w:pos="6621"/>
              </w:tabs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Привлечение молодежи в социальную практику, создание условий для свободного и эффективного участия молодежи в политическом, социальном, экономическом и культурном развитии Темрюкского район </w:t>
            </w:r>
          </w:p>
        </w:tc>
      </w:tr>
      <w:tr w14:paraId="40B6E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4E10FD19">
            <w:pPr>
              <w:tabs>
                <w:tab w:val="left" w:pos="6621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Перечень целевых показателей подпрограммы</w:t>
            </w:r>
          </w:p>
        </w:tc>
        <w:tc>
          <w:tcPr>
            <w:tcW w:w="7571" w:type="dxa"/>
            <w:gridSpan w:val="5"/>
          </w:tcPr>
          <w:p w14:paraId="2F431C8D">
            <w:pPr>
              <w:pStyle w:val="14"/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left="54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1.Количество учреждений среднего и высшего образования, с которыми «МКУ «РМЦ «Доверие» ведет взаимодействие по вопросам реализации государственной молодежной политики в Темрюкском </w:t>
            </w:r>
            <w:r>
              <w:rPr>
                <w:sz w:val="24"/>
                <w:szCs w:val="24"/>
              </w:rPr>
              <w:t>районе.</w:t>
            </w:r>
          </w:p>
          <w:p w14:paraId="4ED975BF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2.Количество подростков, которым оказано содействие в трудоустройстве.</w:t>
            </w:r>
          </w:p>
          <w:p w14:paraId="7C96840D">
            <w:pPr>
              <w:pStyle w:val="14"/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left="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3.Количество общественных организаций, с которыми МКУ «МПЦ имени В.А. Ляхова» ведет взаимодействие по вопросам реализации гражданско-патриотического и духовно-нравственного воспитания молодежи.</w:t>
            </w:r>
          </w:p>
          <w:p w14:paraId="653B0A73">
            <w:pPr>
              <w:tabs>
                <w:tab w:val="left" w:pos="6621"/>
              </w:tabs>
              <w:ind w:right="-108" w:firstLine="54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4.Количество муниципальных правовых актов, разработанных отделом по делам молодежи администрации муниципального образования Темрюкский муниципальный </w:t>
            </w:r>
            <w:r>
              <w:rPr>
                <w:sz w:val="24"/>
                <w:szCs w:val="24"/>
              </w:rPr>
              <w:t>район Краснодарского края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14:paraId="54621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53183359">
            <w:pPr>
              <w:tabs>
                <w:tab w:val="left" w:pos="6621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7571" w:type="dxa"/>
            <w:gridSpan w:val="5"/>
          </w:tcPr>
          <w:p w14:paraId="32263746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не предусмотрены</w:t>
            </w:r>
          </w:p>
          <w:p w14:paraId="008ADAAA">
            <w:pPr>
              <w:tabs>
                <w:tab w:val="left" w:pos="6621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2022–2028 годы</w:t>
            </w:r>
          </w:p>
        </w:tc>
      </w:tr>
      <w:tr w14:paraId="12632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07D9B467">
            <w:pPr>
              <w:tabs>
                <w:tab w:val="left" w:pos="6621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Объем финансирования подпрограммы, тыс. рублей &lt;2&gt;</w:t>
            </w:r>
          </w:p>
        </w:tc>
        <w:tc>
          <w:tcPr>
            <w:tcW w:w="1116" w:type="dxa"/>
            <w:vMerge w:val="restart"/>
          </w:tcPr>
          <w:p w14:paraId="2F72EB14">
            <w:pPr>
              <w:tabs>
                <w:tab w:val="left" w:pos="6621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6455" w:type="dxa"/>
            <w:gridSpan w:val="4"/>
          </w:tcPr>
          <w:p w14:paraId="63349C04">
            <w:pPr>
              <w:tabs>
                <w:tab w:val="left" w:pos="6621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разрезе источников финансирования</w:t>
            </w:r>
          </w:p>
        </w:tc>
      </w:tr>
      <w:tr w14:paraId="1C3B3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482EC9A5">
            <w:pPr>
              <w:tabs>
                <w:tab w:val="left" w:pos="6621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1116" w:type="dxa"/>
            <w:vMerge w:val="continue"/>
          </w:tcPr>
          <w:p w14:paraId="7B025CC6">
            <w:pPr>
              <w:tabs>
                <w:tab w:val="left" w:pos="6621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01" w:type="dxa"/>
          </w:tcPr>
          <w:p w14:paraId="08DEF377">
            <w:pPr>
              <w:tabs>
                <w:tab w:val="left" w:pos="6621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67" w:type="dxa"/>
          </w:tcPr>
          <w:p w14:paraId="11C6FAC8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1332" w:type="dxa"/>
          </w:tcPr>
          <w:p w14:paraId="7E224E44">
            <w:pPr>
              <w:tabs>
                <w:tab w:val="left" w:pos="6621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155" w:type="dxa"/>
          </w:tcPr>
          <w:p w14:paraId="170B850C">
            <w:pPr>
              <w:tabs>
                <w:tab w:val="left" w:pos="6621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Внебюджетные источники</w:t>
            </w:r>
          </w:p>
        </w:tc>
      </w:tr>
      <w:tr w14:paraId="37606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5CB720D0">
            <w:pPr>
              <w:pStyle w:val="32"/>
              <w:tabs>
                <w:tab w:val="left" w:pos="66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116" w:type="dxa"/>
          </w:tcPr>
          <w:p w14:paraId="00B2290F">
            <w:pPr>
              <w:pStyle w:val="20"/>
              <w:tabs>
                <w:tab w:val="left" w:pos="662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16034,5</w:t>
            </w:r>
          </w:p>
        </w:tc>
        <w:tc>
          <w:tcPr>
            <w:tcW w:w="1801" w:type="dxa"/>
          </w:tcPr>
          <w:p w14:paraId="1C52F67C">
            <w:pPr>
              <w:pStyle w:val="32"/>
              <w:tabs>
                <w:tab w:val="left" w:pos="662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67" w:type="dxa"/>
          </w:tcPr>
          <w:p w14:paraId="7538C71B">
            <w:pPr>
              <w:pStyle w:val="32"/>
              <w:tabs>
                <w:tab w:val="left" w:pos="662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32" w:type="dxa"/>
          </w:tcPr>
          <w:p w14:paraId="288BBB06">
            <w:pPr>
              <w:pStyle w:val="20"/>
              <w:tabs>
                <w:tab w:val="left" w:pos="662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16034,5</w:t>
            </w:r>
          </w:p>
        </w:tc>
        <w:tc>
          <w:tcPr>
            <w:tcW w:w="2155" w:type="dxa"/>
          </w:tcPr>
          <w:p w14:paraId="3AE9B976">
            <w:pPr>
              <w:pStyle w:val="20"/>
              <w:tabs>
                <w:tab w:val="left" w:pos="66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14:paraId="69A9D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3E31E638">
            <w:pPr>
              <w:pStyle w:val="32"/>
              <w:tabs>
                <w:tab w:val="left" w:pos="66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16" w:type="dxa"/>
          </w:tcPr>
          <w:p w14:paraId="2AA69622">
            <w:pPr>
              <w:pStyle w:val="20"/>
              <w:tabs>
                <w:tab w:val="left" w:pos="662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16749,8</w:t>
            </w:r>
          </w:p>
        </w:tc>
        <w:tc>
          <w:tcPr>
            <w:tcW w:w="1801" w:type="dxa"/>
          </w:tcPr>
          <w:p w14:paraId="571F331E">
            <w:pPr>
              <w:pStyle w:val="32"/>
              <w:tabs>
                <w:tab w:val="left" w:pos="662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67" w:type="dxa"/>
          </w:tcPr>
          <w:p w14:paraId="5D6C7CD3">
            <w:pPr>
              <w:pStyle w:val="32"/>
              <w:tabs>
                <w:tab w:val="left" w:pos="662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32" w:type="dxa"/>
          </w:tcPr>
          <w:p w14:paraId="77360B77">
            <w:pPr>
              <w:pStyle w:val="20"/>
              <w:tabs>
                <w:tab w:val="left" w:pos="662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16749,8</w:t>
            </w:r>
          </w:p>
        </w:tc>
        <w:tc>
          <w:tcPr>
            <w:tcW w:w="2155" w:type="dxa"/>
          </w:tcPr>
          <w:p w14:paraId="3B959853">
            <w:pPr>
              <w:pStyle w:val="20"/>
              <w:tabs>
                <w:tab w:val="left" w:pos="66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14:paraId="0EFDE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7E61CC7D">
            <w:pPr>
              <w:pStyle w:val="32"/>
              <w:tabs>
                <w:tab w:val="left" w:pos="66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116" w:type="dxa"/>
          </w:tcPr>
          <w:p w14:paraId="6F5DA878">
            <w:pPr>
              <w:pStyle w:val="20"/>
              <w:tabs>
                <w:tab w:val="left" w:pos="662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18259,5</w:t>
            </w:r>
          </w:p>
        </w:tc>
        <w:tc>
          <w:tcPr>
            <w:tcW w:w="1801" w:type="dxa"/>
          </w:tcPr>
          <w:p w14:paraId="571DE9AF">
            <w:pPr>
              <w:pStyle w:val="32"/>
              <w:tabs>
                <w:tab w:val="left" w:pos="662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67" w:type="dxa"/>
          </w:tcPr>
          <w:p w14:paraId="1D2E6E8A">
            <w:pPr>
              <w:pStyle w:val="32"/>
              <w:tabs>
                <w:tab w:val="left" w:pos="662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32" w:type="dxa"/>
          </w:tcPr>
          <w:p w14:paraId="7182EBE1">
            <w:pPr>
              <w:pStyle w:val="20"/>
              <w:tabs>
                <w:tab w:val="left" w:pos="662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18259,5</w:t>
            </w:r>
          </w:p>
        </w:tc>
        <w:tc>
          <w:tcPr>
            <w:tcW w:w="2155" w:type="dxa"/>
          </w:tcPr>
          <w:p w14:paraId="45862E52">
            <w:pPr>
              <w:pStyle w:val="20"/>
              <w:tabs>
                <w:tab w:val="left" w:pos="66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14:paraId="124B0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0B7DBE69">
            <w:pPr>
              <w:pStyle w:val="32"/>
              <w:tabs>
                <w:tab w:val="left" w:pos="66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16" w:type="dxa"/>
          </w:tcPr>
          <w:p w14:paraId="216DBD6E">
            <w:pPr>
              <w:pStyle w:val="20"/>
              <w:tabs>
                <w:tab w:val="left" w:pos="662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27084,2</w:t>
            </w:r>
          </w:p>
        </w:tc>
        <w:tc>
          <w:tcPr>
            <w:tcW w:w="1801" w:type="dxa"/>
          </w:tcPr>
          <w:p w14:paraId="333328F6">
            <w:pPr>
              <w:pStyle w:val="32"/>
              <w:tabs>
                <w:tab w:val="left" w:pos="662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67" w:type="dxa"/>
          </w:tcPr>
          <w:p w14:paraId="0E6A2EA3">
            <w:pPr>
              <w:pStyle w:val="32"/>
              <w:tabs>
                <w:tab w:val="left" w:pos="662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32" w:type="dxa"/>
          </w:tcPr>
          <w:p w14:paraId="67567F8A">
            <w:pPr>
              <w:pStyle w:val="20"/>
              <w:tabs>
                <w:tab w:val="left" w:pos="662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27084,2</w:t>
            </w:r>
          </w:p>
        </w:tc>
        <w:tc>
          <w:tcPr>
            <w:tcW w:w="2155" w:type="dxa"/>
          </w:tcPr>
          <w:p w14:paraId="6051BC47">
            <w:pPr>
              <w:pStyle w:val="20"/>
              <w:tabs>
                <w:tab w:val="left" w:pos="66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14:paraId="74E63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0467FCE7">
            <w:pPr>
              <w:pStyle w:val="32"/>
              <w:tabs>
                <w:tab w:val="left" w:pos="66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16" w:type="dxa"/>
          </w:tcPr>
          <w:p w14:paraId="3480F132">
            <w:pPr>
              <w:pStyle w:val="20"/>
              <w:tabs>
                <w:tab w:val="left" w:pos="6621"/>
              </w:tabs>
              <w:jc w:val="both"/>
              <w:rPr>
                <w:rFonts w:hint="default"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</w:rPr>
              <w:t>30071,0</w:t>
            </w:r>
          </w:p>
        </w:tc>
        <w:tc>
          <w:tcPr>
            <w:tcW w:w="1801" w:type="dxa"/>
          </w:tcPr>
          <w:p w14:paraId="56365E67">
            <w:pPr>
              <w:pStyle w:val="32"/>
              <w:tabs>
                <w:tab w:val="left" w:pos="662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67" w:type="dxa"/>
          </w:tcPr>
          <w:p w14:paraId="10E2C5AD">
            <w:pPr>
              <w:pStyle w:val="32"/>
              <w:tabs>
                <w:tab w:val="left" w:pos="662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32" w:type="dxa"/>
          </w:tcPr>
          <w:p w14:paraId="6DCC78B1">
            <w:pPr>
              <w:pStyle w:val="20"/>
              <w:tabs>
                <w:tab w:val="left" w:pos="662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</w:rPr>
              <w:t>30071,0</w:t>
            </w:r>
          </w:p>
        </w:tc>
        <w:tc>
          <w:tcPr>
            <w:tcW w:w="2155" w:type="dxa"/>
          </w:tcPr>
          <w:p w14:paraId="25D7E171">
            <w:pPr>
              <w:pStyle w:val="20"/>
              <w:tabs>
                <w:tab w:val="left" w:pos="66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14:paraId="548B5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6E942830">
            <w:pPr>
              <w:pStyle w:val="32"/>
              <w:tabs>
                <w:tab w:val="left" w:pos="66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16" w:type="dxa"/>
          </w:tcPr>
          <w:p w14:paraId="640583EE">
            <w:pPr>
              <w:pStyle w:val="20"/>
              <w:tabs>
                <w:tab w:val="left" w:pos="662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25940,6</w:t>
            </w:r>
          </w:p>
        </w:tc>
        <w:tc>
          <w:tcPr>
            <w:tcW w:w="1801" w:type="dxa"/>
          </w:tcPr>
          <w:p w14:paraId="11E8AA33">
            <w:pPr>
              <w:pStyle w:val="32"/>
              <w:tabs>
                <w:tab w:val="left" w:pos="662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67" w:type="dxa"/>
          </w:tcPr>
          <w:p w14:paraId="48A6DABF">
            <w:pPr>
              <w:pStyle w:val="32"/>
              <w:tabs>
                <w:tab w:val="left" w:pos="662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32" w:type="dxa"/>
          </w:tcPr>
          <w:p w14:paraId="67B1F5DB">
            <w:pPr>
              <w:pStyle w:val="20"/>
              <w:tabs>
                <w:tab w:val="left" w:pos="662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25940,6</w:t>
            </w:r>
          </w:p>
        </w:tc>
        <w:tc>
          <w:tcPr>
            <w:tcW w:w="2155" w:type="dxa"/>
          </w:tcPr>
          <w:p w14:paraId="1107EF01">
            <w:pPr>
              <w:pStyle w:val="20"/>
              <w:tabs>
                <w:tab w:val="left" w:pos="66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14:paraId="4E8CA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78303EB4">
            <w:pPr>
              <w:pStyle w:val="32"/>
              <w:tabs>
                <w:tab w:val="left" w:pos="66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16" w:type="dxa"/>
          </w:tcPr>
          <w:p w14:paraId="166E4ADB">
            <w:pPr>
              <w:pStyle w:val="20"/>
              <w:tabs>
                <w:tab w:val="left" w:pos="662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25955,1</w:t>
            </w:r>
          </w:p>
        </w:tc>
        <w:tc>
          <w:tcPr>
            <w:tcW w:w="1801" w:type="dxa"/>
          </w:tcPr>
          <w:p w14:paraId="742C47EB">
            <w:pPr>
              <w:pStyle w:val="32"/>
              <w:tabs>
                <w:tab w:val="left" w:pos="662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67" w:type="dxa"/>
          </w:tcPr>
          <w:p w14:paraId="785A4A16">
            <w:pPr>
              <w:pStyle w:val="32"/>
              <w:tabs>
                <w:tab w:val="left" w:pos="662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32" w:type="dxa"/>
          </w:tcPr>
          <w:p w14:paraId="6B0A3A0D">
            <w:pPr>
              <w:pStyle w:val="20"/>
              <w:tabs>
                <w:tab w:val="left" w:pos="662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25955,1</w:t>
            </w:r>
          </w:p>
        </w:tc>
        <w:tc>
          <w:tcPr>
            <w:tcW w:w="2155" w:type="dxa"/>
          </w:tcPr>
          <w:p w14:paraId="2FBA1DCF">
            <w:pPr>
              <w:pStyle w:val="20"/>
              <w:tabs>
                <w:tab w:val="left" w:pos="66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14:paraId="5EFA0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6E429F19">
            <w:pPr>
              <w:pStyle w:val="32"/>
              <w:tabs>
                <w:tab w:val="left" w:pos="66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14:paraId="2B856A5A">
            <w:pPr>
              <w:pStyle w:val="20"/>
              <w:tabs>
                <w:tab w:val="left" w:pos="6621"/>
              </w:tabs>
              <w:jc w:val="center"/>
              <w:rPr>
                <w:rFonts w:hint="default"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</w:rPr>
              <w:t>160094,7</w:t>
            </w:r>
          </w:p>
        </w:tc>
        <w:tc>
          <w:tcPr>
            <w:tcW w:w="1801" w:type="dxa"/>
          </w:tcPr>
          <w:p w14:paraId="4FBDE706">
            <w:pPr>
              <w:pStyle w:val="32"/>
              <w:tabs>
                <w:tab w:val="left" w:pos="662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67" w:type="dxa"/>
          </w:tcPr>
          <w:p w14:paraId="6568F5D5">
            <w:pPr>
              <w:pStyle w:val="32"/>
              <w:tabs>
                <w:tab w:val="left" w:pos="662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32" w:type="dxa"/>
          </w:tcPr>
          <w:p w14:paraId="69D2458D">
            <w:pPr>
              <w:pStyle w:val="20"/>
              <w:tabs>
                <w:tab w:val="left" w:pos="662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</w:rPr>
              <w:t>160094,7</w:t>
            </w:r>
          </w:p>
        </w:tc>
        <w:tc>
          <w:tcPr>
            <w:tcW w:w="2155" w:type="dxa"/>
          </w:tcPr>
          <w:p w14:paraId="3FB08D9E">
            <w:pPr>
              <w:pStyle w:val="20"/>
              <w:tabs>
                <w:tab w:val="left" w:pos="66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14:paraId="32CCB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8" w:type="dxa"/>
            <w:gridSpan w:val="6"/>
          </w:tcPr>
          <w:p w14:paraId="0928FA13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Расходы, связанные с реализацией проектов или программ &lt;2&gt;</w:t>
            </w:r>
          </w:p>
        </w:tc>
      </w:tr>
      <w:tr w14:paraId="5384C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38B507EB">
            <w:pPr>
              <w:pStyle w:val="32"/>
              <w:tabs>
                <w:tab w:val="left" w:pos="66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116" w:type="dxa"/>
          </w:tcPr>
          <w:p w14:paraId="3C1F708D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01" w:type="dxa"/>
          </w:tcPr>
          <w:p w14:paraId="5710C408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7" w:type="dxa"/>
          </w:tcPr>
          <w:p w14:paraId="73AE6B06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2" w:type="dxa"/>
          </w:tcPr>
          <w:p w14:paraId="28535157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55" w:type="dxa"/>
          </w:tcPr>
          <w:p w14:paraId="5A3FA16E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7D757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7BA57707">
            <w:pPr>
              <w:pStyle w:val="32"/>
              <w:tabs>
                <w:tab w:val="left" w:pos="66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16" w:type="dxa"/>
          </w:tcPr>
          <w:p w14:paraId="48207212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01" w:type="dxa"/>
          </w:tcPr>
          <w:p w14:paraId="79C54F12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7" w:type="dxa"/>
          </w:tcPr>
          <w:p w14:paraId="7D1E9E52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2" w:type="dxa"/>
          </w:tcPr>
          <w:p w14:paraId="4A9D20BD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55" w:type="dxa"/>
          </w:tcPr>
          <w:p w14:paraId="7F780244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1E723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089BC38B">
            <w:pPr>
              <w:pStyle w:val="32"/>
              <w:tabs>
                <w:tab w:val="left" w:pos="66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116" w:type="dxa"/>
          </w:tcPr>
          <w:p w14:paraId="11CF78CD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01" w:type="dxa"/>
          </w:tcPr>
          <w:p w14:paraId="577EF97A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7" w:type="dxa"/>
          </w:tcPr>
          <w:p w14:paraId="1A462133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2" w:type="dxa"/>
          </w:tcPr>
          <w:p w14:paraId="24F8E32D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55" w:type="dxa"/>
          </w:tcPr>
          <w:p w14:paraId="07F2DA44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08409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25ADC8E3">
            <w:pPr>
              <w:pStyle w:val="32"/>
              <w:tabs>
                <w:tab w:val="left" w:pos="66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16" w:type="dxa"/>
          </w:tcPr>
          <w:p w14:paraId="59088DD1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01" w:type="dxa"/>
          </w:tcPr>
          <w:p w14:paraId="1FC23EE8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7" w:type="dxa"/>
          </w:tcPr>
          <w:p w14:paraId="50D2CAF6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2" w:type="dxa"/>
          </w:tcPr>
          <w:p w14:paraId="1BD75348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55" w:type="dxa"/>
          </w:tcPr>
          <w:p w14:paraId="46D8986E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52B05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3E144482">
            <w:pPr>
              <w:pStyle w:val="32"/>
              <w:tabs>
                <w:tab w:val="left" w:pos="66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16" w:type="dxa"/>
          </w:tcPr>
          <w:p w14:paraId="5EFC4357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01" w:type="dxa"/>
          </w:tcPr>
          <w:p w14:paraId="6DFBB610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7" w:type="dxa"/>
          </w:tcPr>
          <w:p w14:paraId="54D4ED54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2" w:type="dxa"/>
          </w:tcPr>
          <w:p w14:paraId="1EAAD597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55" w:type="dxa"/>
          </w:tcPr>
          <w:p w14:paraId="1336F631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0EA46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6D80F8C4">
            <w:pPr>
              <w:pStyle w:val="32"/>
              <w:tabs>
                <w:tab w:val="left" w:pos="66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16" w:type="dxa"/>
          </w:tcPr>
          <w:p w14:paraId="5DA184FC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01" w:type="dxa"/>
          </w:tcPr>
          <w:p w14:paraId="0816CAAD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7" w:type="dxa"/>
          </w:tcPr>
          <w:p w14:paraId="396DF180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2" w:type="dxa"/>
          </w:tcPr>
          <w:p w14:paraId="3EBCE275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55" w:type="dxa"/>
          </w:tcPr>
          <w:p w14:paraId="349EFFC1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0008E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346B2255">
            <w:pPr>
              <w:pStyle w:val="32"/>
              <w:tabs>
                <w:tab w:val="left" w:pos="66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16" w:type="dxa"/>
          </w:tcPr>
          <w:p w14:paraId="3600D63C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01" w:type="dxa"/>
          </w:tcPr>
          <w:p w14:paraId="59E43239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7" w:type="dxa"/>
          </w:tcPr>
          <w:p w14:paraId="77732E08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2" w:type="dxa"/>
          </w:tcPr>
          <w:p w14:paraId="551E4582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55" w:type="dxa"/>
          </w:tcPr>
          <w:p w14:paraId="309A0676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27282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62A44D92">
            <w:pPr>
              <w:pStyle w:val="32"/>
              <w:tabs>
                <w:tab w:val="left" w:pos="66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14:paraId="5FB8DB0F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01" w:type="dxa"/>
          </w:tcPr>
          <w:p w14:paraId="08616366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7" w:type="dxa"/>
          </w:tcPr>
          <w:p w14:paraId="70540713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2" w:type="dxa"/>
          </w:tcPr>
          <w:p w14:paraId="0DD5AB11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55" w:type="dxa"/>
          </w:tcPr>
          <w:p w14:paraId="4BCDC331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06312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8" w:type="dxa"/>
            <w:gridSpan w:val="6"/>
          </w:tcPr>
          <w:p w14:paraId="0A05B724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Расходы, связанные с осуществлением капитальных вложений в объекты капитального строительства</w:t>
            </w:r>
          </w:p>
          <w:p w14:paraId="599DA84A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муниципальной собственности муниципального образования Темрюкский муниципальный район Краснодарского края &lt;2&gt;</w:t>
            </w:r>
          </w:p>
        </w:tc>
      </w:tr>
      <w:tr w14:paraId="10F86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4CB74303">
            <w:pPr>
              <w:pStyle w:val="32"/>
              <w:tabs>
                <w:tab w:val="left" w:pos="66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116" w:type="dxa"/>
          </w:tcPr>
          <w:p w14:paraId="2E8A28AD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01" w:type="dxa"/>
          </w:tcPr>
          <w:p w14:paraId="1E087B90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7" w:type="dxa"/>
          </w:tcPr>
          <w:p w14:paraId="72AB20BE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2" w:type="dxa"/>
          </w:tcPr>
          <w:p w14:paraId="6DEBC4A4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55" w:type="dxa"/>
          </w:tcPr>
          <w:p w14:paraId="37FC01F7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12EDC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30D4C1DA">
            <w:pPr>
              <w:pStyle w:val="32"/>
              <w:tabs>
                <w:tab w:val="left" w:pos="66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16" w:type="dxa"/>
          </w:tcPr>
          <w:p w14:paraId="71E220E1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01" w:type="dxa"/>
          </w:tcPr>
          <w:p w14:paraId="4AAD397F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7" w:type="dxa"/>
          </w:tcPr>
          <w:p w14:paraId="0ED2638B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2" w:type="dxa"/>
          </w:tcPr>
          <w:p w14:paraId="6B1A3272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55" w:type="dxa"/>
          </w:tcPr>
          <w:p w14:paraId="4E6C6801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7C3BC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160E47F1">
            <w:pPr>
              <w:pStyle w:val="32"/>
              <w:tabs>
                <w:tab w:val="left" w:pos="66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116" w:type="dxa"/>
          </w:tcPr>
          <w:p w14:paraId="105729AF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01" w:type="dxa"/>
          </w:tcPr>
          <w:p w14:paraId="251EA092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7" w:type="dxa"/>
          </w:tcPr>
          <w:p w14:paraId="49EAB8BB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2" w:type="dxa"/>
          </w:tcPr>
          <w:p w14:paraId="2C11A082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55" w:type="dxa"/>
          </w:tcPr>
          <w:p w14:paraId="3594EB7B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7BA4D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285BCBA7">
            <w:pPr>
              <w:pStyle w:val="32"/>
              <w:tabs>
                <w:tab w:val="left" w:pos="66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16" w:type="dxa"/>
          </w:tcPr>
          <w:p w14:paraId="64EEF625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01" w:type="dxa"/>
          </w:tcPr>
          <w:p w14:paraId="51FDBA0D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7" w:type="dxa"/>
          </w:tcPr>
          <w:p w14:paraId="5C7818BE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2" w:type="dxa"/>
          </w:tcPr>
          <w:p w14:paraId="30A5EFEE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55" w:type="dxa"/>
          </w:tcPr>
          <w:p w14:paraId="0C86DCD7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406A7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0EEB41A0">
            <w:pPr>
              <w:pStyle w:val="32"/>
              <w:tabs>
                <w:tab w:val="left" w:pos="66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16" w:type="dxa"/>
          </w:tcPr>
          <w:p w14:paraId="0490510C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01" w:type="dxa"/>
          </w:tcPr>
          <w:p w14:paraId="4806BEC6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7" w:type="dxa"/>
          </w:tcPr>
          <w:p w14:paraId="1BDC5D8A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2" w:type="dxa"/>
          </w:tcPr>
          <w:p w14:paraId="655DFBD9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55" w:type="dxa"/>
          </w:tcPr>
          <w:p w14:paraId="44F7CDBD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3B870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6DA48413">
            <w:pPr>
              <w:pStyle w:val="32"/>
              <w:tabs>
                <w:tab w:val="left" w:pos="66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16" w:type="dxa"/>
          </w:tcPr>
          <w:p w14:paraId="051F534E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01" w:type="dxa"/>
          </w:tcPr>
          <w:p w14:paraId="3063B355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7" w:type="dxa"/>
          </w:tcPr>
          <w:p w14:paraId="588FF0E2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2" w:type="dxa"/>
          </w:tcPr>
          <w:p w14:paraId="02F26F97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55" w:type="dxa"/>
          </w:tcPr>
          <w:p w14:paraId="2207D0A0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07966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69A32B9D">
            <w:pPr>
              <w:pStyle w:val="32"/>
              <w:tabs>
                <w:tab w:val="left" w:pos="66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16" w:type="dxa"/>
          </w:tcPr>
          <w:p w14:paraId="44E9F467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01" w:type="dxa"/>
          </w:tcPr>
          <w:p w14:paraId="0C7044A6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7" w:type="dxa"/>
          </w:tcPr>
          <w:p w14:paraId="6EB9AB49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2" w:type="dxa"/>
          </w:tcPr>
          <w:p w14:paraId="4E08D997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55" w:type="dxa"/>
          </w:tcPr>
          <w:p w14:paraId="2124C9E2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0A161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0D77B0F2">
            <w:pPr>
              <w:pStyle w:val="32"/>
              <w:tabs>
                <w:tab w:val="left" w:pos="66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14:paraId="4B569AE9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01" w:type="dxa"/>
          </w:tcPr>
          <w:p w14:paraId="101EADE9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67" w:type="dxa"/>
          </w:tcPr>
          <w:p w14:paraId="5E7859F8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2" w:type="dxa"/>
          </w:tcPr>
          <w:p w14:paraId="5FD7EA83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155" w:type="dxa"/>
          </w:tcPr>
          <w:p w14:paraId="408E65F3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14:paraId="63DB0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7" w:type="dxa"/>
          </w:tcPr>
          <w:p w14:paraId="50EDCF06">
            <w:pPr>
              <w:pStyle w:val="32"/>
              <w:tabs>
                <w:tab w:val="left" w:pos="6621"/>
              </w:tabs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--------------------------------</w:t>
            </w:r>
          </w:p>
          <w:p w14:paraId="5776E817">
            <w:pPr>
              <w:pStyle w:val="32"/>
              <w:tabs>
                <w:tab w:val="left" w:pos="66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&lt;1&gt; Указывается с точностью до одного знака после запятой.</w:t>
            </w:r>
          </w:p>
          <w:p w14:paraId="0B0803B0">
            <w:pPr>
              <w:pStyle w:val="32"/>
              <w:tabs>
                <w:tab w:val="left" w:pos="66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&lt;2&gt; Указывается при наличии указанных расходов</w:t>
            </w:r>
          </w:p>
        </w:tc>
        <w:tc>
          <w:tcPr>
            <w:tcW w:w="7571" w:type="dxa"/>
            <w:gridSpan w:val="5"/>
          </w:tcPr>
          <w:p w14:paraId="11558515">
            <w:pPr>
              <w:pStyle w:val="32"/>
              <w:tabs>
                <w:tab w:val="left" w:pos="6621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69D21161">
      <w:pPr>
        <w:tabs>
          <w:tab w:val="left" w:pos="6621"/>
        </w:tabs>
        <w:rPr>
          <w:rFonts w:cs="Times New Roman"/>
          <w:b/>
          <w:szCs w:val="28"/>
        </w:rPr>
      </w:pPr>
    </w:p>
    <w:p w14:paraId="08A85625">
      <w:pPr>
        <w:tabs>
          <w:tab w:val="left" w:pos="6621"/>
        </w:tabs>
        <w:rPr>
          <w:rFonts w:cs="Times New Roman"/>
          <w:b/>
          <w:szCs w:val="28"/>
        </w:rPr>
      </w:pPr>
    </w:p>
    <w:p w14:paraId="298FC1B8">
      <w:pPr>
        <w:tabs>
          <w:tab w:val="left" w:pos="6621"/>
        </w:tabs>
        <w:rPr>
          <w:rFonts w:cs="Times New Roman"/>
          <w:b/>
          <w:szCs w:val="28"/>
        </w:rPr>
      </w:pPr>
    </w:p>
    <w:p w14:paraId="76E87894">
      <w:pPr>
        <w:tabs>
          <w:tab w:val="left" w:pos="6621"/>
        </w:tabs>
        <w:rPr>
          <w:rFonts w:cs="Times New Roman"/>
          <w:b/>
          <w:szCs w:val="28"/>
        </w:rPr>
      </w:pPr>
    </w:p>
    <w:p w14:paraId="174CF4F2">
      <w:pPr>
        <w:tabs>
          <w:tab w:val="left" w:pos="6621"/>
        </w:tabs>
        <w:rPr>
          <w:rFonts w:cs="Times New Roman"/>
          <w:b/>
          <w:szCs w:val="28"/>
        </w:rPr>
      </w:pPr>
    </w:p>
    <w:p w14:paraId="247C2277">
      <w:pPr>
        <w:tabs>
          <w:tab w:val="left" w:pos="6621"/>
        </w:tabs>
        <w:rPr>
          <w:rFonts w:cs="Times New Roman"/>
          <w:b/>
          <w:szCs w:val="28"/>
        </w:rPr>
      </w:pPr>
    </w:p>
    <w:p w14:paraId="78996680">
      <w:pPr>
        <w:tabs>
          <w:tab w:val="left" w:pos="6621"/>
        </w:tabs>
        <w:rPr>
          <w:rFonts w:cs="Times New Roman"/>
          <w:b/>
          <w:szCs w:val="28"/>
        </w:rPr>
      </w:pPr>
    </w:p>
    <w:p w14:paraId="127389A5">
      <w:pPr>
        <w:tabs>
          <w:tab w:val="left" w:pos="6621"/>
        </w:tabs>
        <w:rPr>
          <w:rFonts w:cs="Times New Roman"/>
          <w:b/>
          <w:szCs w:val="28"/>
        </w:rPr>
      </w:pPr>
    </w:p>
    <w:p w14:paraId="6BF050CD">
      <w:pPr>
        <w:tabs>
          <w:tab w:val="left" w:pos="6621"/>
        </w:tabs>
        <w:rPr>
          <w:rFonts w:cs="Times New Roman"/>
          <w:b/>
          <w:szCs w:val="28"/>
        </w:rPr>
      </w:pPr>
    </w:p>
    <w:p w14:paraId="3FAE88A3">
      <w:pPr>
        <w:pStyle w:val="31"/>
        <w:numPr>
          <w:ilvl w:val="0"/>
          <w:numId w:val="5"/>
        </w:numPr>
        <w:tabs>
          <w:tab w:val="left" w:pos="6621"/>
        </w:tabs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мероприятий подпрограммы</w:t>
      </w:r>
    </w:p>
    <w:p w14:paraId="0328FDCE">
      <w:pPr>
        <w:tabs>
          <w:tab w:val="left" w:pos="6621"/>
        </w:tabs>
        <w:jc w:val="center"/>
        <w:rPr>
          <w:rFonts w:cs="Times New Roman"/>
          <w:b/>
          <w:szCs w:val="28"/>
        </w:rPr>
      </w:pPr>
    </w:p>
    <w:p w14:paraId="736158DF">
      <w:pPr>
        <w:tabs>
          <w:tab w:val="left" w:pos="6621"/>
        </w:tabs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ПЕРЕЧЕНЬ МЕРОПРИЯТИЙ ПОДПРОГРАММЫ</w:t>
      </w:r>
    </w:p>
    <w:p w14:paraId="02F38D6D">
      <w:pPr>
        <w:tabs>
          <w:tab w:val="left" w:pos="6621"/>
        </w:tabs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«Отдельные мероприятия муниципальной программы»</w:t>
      </w:r>
    </w:p>
    <w:p w14:paraId="171A21E6">
      <w:pPr>
        <w:tabs>
          <w:tab w:val="left" w:pos="0"/>
        </w:tabs>
        <w:jc w:val="center"/>
        <w:rPr>
          <w:sz w:val="22"/>
        </w:rPr>
      </w:pPr>
      <w:r>
        <w:rPr>
          <w:sz w:val="22"/>
        </w:rPr>
        <w:t xml:space="preserve">(в ред. Постановления администрации МО Темрюкский район </w:t>
      </w:r>
    </w:p>
    <w:p w14:paraId="73A35870">
      <w:pPr>
        <w:tabs>
          <w:tab w:val="left" w:pos="6621"/>
        </w:tabs>
        <w:jc w:val="center"/>
        <w:rPr>
          <w:sz w:val="22"/>
        </w:rPr>
      </w:pPr>
      <w:r>
        <w:rPr>
          <w:sz w:val="22"/>
        </w:rPr>
        <w:t xml:space="preserve">от 20.12.2021 №1974, от 18.02.2022 №203, от 21.04.2022 № 561, от 21.06.2022 № 927, от 25.07.2022 № 1233, от 26.09.2022 № 1752, от 31.10.2022 № 1979, от 23.12.2022 № 2454, от 23.01.2023 № 84, от 13.02.2023 № 196, от 20.04.2023 № 627, от 21.07.2023 №1066, от 23.08.2023 №1337, от 23.10.2023 №1723, </w:t>
      </w:r>
      <w:r>
        <w:rPr>
          <w:rFonts w:eastAsia="Calibri" w:cs="Times New Roman"/>
          <w:sz w:val="22"/>
        </w:rPr>
        <w:t>от 25.12.2023 №2209, от 26.03.2024 №418, от 27.05.2024 №758, 19.09.2024 №1410, 21.10.2024 №1628, 23.12.2024 №2108, от 28.01.2025 №160, 21.03.2025 №401, от 21.04.2025 №626, от 24.06.2025 №938, от 21.07.2025 №1107, от 27.10.2025 №1630, от 23.12.2025 №2036, от 26.01.2026 №65, 23.03.2026 №334</w:t>
      </w:r>
      <w:r>
        <w:rPr>
          <w:rFonts w:hint="default" w:eastAsia="Calibri" w:cs="Times New Roman"/>
          <w:sz w:val="22"/>
          <w:lang w:val="ru-RU"/>
        </w:rPr>
        <w:t>, 27.07.2026 № 1031</w:t>
      </w:r>
      <w:r>
        <w:rPr>
          <w:rFonts w:eastAsia="Calibri" w:cs="Times New Roman"/>
          <w:sz w:val="22"/>
        </w:rPr>
        <w:t xml:space="preserve"> </w:t>
      </w:r>
      <w:r>
        <w:rPr>
          <w:sz w:val="22"/>
        </w:rPr>
        <w:t>)</w:t>
      </w:r>
    </w:p>
    <w:p w14:paraId="6CC370A8">
      <w:pPr>
        <w:tabs>
          <w:tab w:val="left" w:pos="6621"/>
        </w:tabs>
        <w:jc w:val="center"/>
        <w:rPr>
          <w:sz w:val="22"/>
        </w:rPr>
      </w:pPr>
    </w:p>
    <w:tbl>
      <w:tblPr>
        <w:tblStyle w:val="3"/>
        <w:tblW w:w="1474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977"/>
        <w:gridCol w:w="425"/>
        <w:gridCol w:w="992"/>
        <w:gridCol w:w="1418"/>
        <w:gridCol w:w="992"/>
        <w:gridCol w:w="850"/>
        <w:gridCol w:w="1134"/>
        <w:gridCol w:w="851"/>
        <w:gridCol w:w="2268"/>
        <w:gridCol w:w="2097"/>
      </w:tblGrid>
      <w:tr w14:paraId="2F425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DC34A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№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9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8A553A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Наименование мероприятия</w:t>
            </w:r>
          </w:p>
        </w:tc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733D594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 xml:space="preserve">Статус </w:t>
            </w:r>
            <w:r>
              <w:rPr>
                <w:rFonts w:ascii="Arial" w:hAnsi="Arial" w:eastAsia="Times New Roman" w:cs="Arial"/>
                <w:sz w:val="24"/>
                <w:szCs w:val="24"/>
                <w:lang w:val="ru-RU" w:eastAsia="ru-RU" w:bidi="ar-SA"/>
              </w:rPr>
              <w:fldChar w:fldCharType="begin"/>
            </w:r>
            <w:r>
              <w:rPr>
                <w:rFonts w:ascii="Arial" w:hAnsi="Arial" w:eastAsia="Times New Roman" w:cs="Arial"/>
                <w:sz w:val="24"/>
                <w:szCs w:val="24"/>
                <w:lang w:val="ru-RU" w:eastAsia="ru-RU" w:bidi="ar-SA"/>
              </w:rPr>
              <w:instrText xml:space="preserve"> HYPERLINK \l "P1007" </w:instrText>
            </w:r>
            <w:r>
              <w:rPr>
                <w:rFonts w:ascii="Arial" w:hAnsi="Arial" w:eastAsia="Times New Roman" w:cs="Arial"/>
                <w:sz w:val="24"/>
                <w:szCs w:val="24"/>
                <w:lang w:val="ru-RU" w:eastAsia="ru-RU" w:bidi="ar-SA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&lt;1&gt;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fldChar w:fldCharType="end"/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4E5C61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Годы реализации</w:t>
            </w:r>
          </w:p>
        </w:tc>
        <w:tc>
          <w:tcPr>
            <w:tcW w:w="5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EAA0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Объем финансирования, тыс. рублей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ECAEA3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Непосредственный результат реализации мероприятия</w:t>
            </w:r>
          </w:p>
        </w:tc>
        <w:tc>
          <w:tcPr>
            <w:tcW w:w="20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extDirection w:val="btLr"/>
            <w:vAlign w:val="center"/>
          </w:tcPr>
          <w:p w14:paraId="5EBA84B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Заказчик, главный распорядитель (распорядитель) бюджетных средств, исполнитель</w:t>
            </w:r>
          </w:p>
        </w:tc>
      </w:tr>
      <w:tr w14:paraId="5FF12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5ED270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9E00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D20BD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0810C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36580FB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38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A163B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 разрезе источников финансирования</w:t>
            </w:r>
          </w:p>
        </w:tc>
        <w:tc>
          <w:tcPr>
            <w:tcW w:w="2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94D453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7771A1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3D291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2" w:hRule="atLeast"/>
        </w:trPr>
        <w:tc>
          <w:tcPr>
            <w:tcW w:w="73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B270D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72DA3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2E58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1BEB6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9CB6B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97FE6A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399C7080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70491D2C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137F255D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2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AFDA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4A4736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</w:tbl>
    <w:p w14:paraId="325550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6"/>
          <w:szCs w:val="6"/>
          <w:lang w:eastAsia="ru-RU"/>
        </w:rPr>
      </w:pPr>
    </w:p>
    <w:tbl>
      <w:tblPr>
        <w:tblStyle w:val="3"/>
        <w:tblW w:w="1474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977"/>
        <w:gridCol w:w="425"/>
        <w:gridCol w:w="992"/>
        <w:gridCol w:w="1389"/>
        <w:gridCol w:w="1021"/>
        <w:gridCol w:w="850"/>
        <w:gridCol w:w="1134"/>
        <w:gridCol w:w="113"/>
        <w:gridCol w:w="738"/>
        <w:gridCol w:w="2239"/>
        <w:gridCol w:w="2126"/>
      </w:tblGrid>
      <w:tr w14:paraId="03F07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73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030BD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77C42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DE2FEA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B89B0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A0E19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8ACE69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62E7EA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3EF6D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51040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B225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7247D30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11</w:t>
            </w:r>
          </w:p>
        </w:tc>
      </w:tr>
      <w:tr w14:paraId="1CA99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32A912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022D00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Цель 1</w:t>
            </w:r>
          </w:p>
        </w:tc>
        <w:tc>
          <w:tcPr>
            <w:tcW w:w="1102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B3CCE93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val="ru-RU" w:eastAsia="ru-RU" w:bidi="ar-SA"/>
              </w:rPr>
              <w:t>Поддержка и содействие реализации гражданских инициатив, участие в общественно значимой и социально полезной деятельности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 xml:space="preserve"> муниципального образования Темрюкский муниципальный район Краснодарского края</w:t>
            </w:r>
          </w:p>
        </w:tc>
      </w:tr>
      <w:tr w14:paraId="7714A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BA0F13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125AA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Задача 1.1</w:t>
            </w:r>
          </w:p>
        </w:tc>
        <w:tc>
          <w:tcPr>
            <w:tcW w:w="1102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F3D963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Привлечение молодежи в социальную практику, создание условий для свободного и эффективного участия молодежи в политическом, социальном, экономическом и культурном развитии Темрюкского района</w:t>
            </w:r>
          </w:p>
        </w:tc>
      </w:tr>
      <w:tr w14:paraId="681B0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E87560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1.1.1</w:t>
            </w:r>
          </w:p>
        </w:tc>
        <w:tc>
          <w:tcPr>
            <w:tcW w:w="29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96008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Финансовое выполнение функций деятельности МКУ «РМЦ «Доверие», подведомственного отделу по делам молодежи администрации муниципального образования Темрюкский муниципальный район Краснодарского края</w:t>
            </w:r>
          </w:p>
        </w:tc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509503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B259CD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2022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148B9A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7811,6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5DC82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FA6A2C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536F33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7811,6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5A650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D946800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Количество учреждений среднего и высшего образования, с которыми МКУ «РМЦ «Доверие» ведет взаимодействие по вопросам реализации государственной молодежной политики:</w:t>
            </w:r>
          </w:p>
          <w:p w14:paraId="3D50776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5 ед. ежегодно</w:t>
            </w:r>
          </w:p>
        </w:tc>
        <w:tc>
          <w:tcPr>
            <w:tcW w:w="21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E11E26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Администрация муниципального образования Темрюкский муниципальный район Краснодарского края (далее – Администрация),</w:t>
            </w:r>
          </w:p>
          <w:p w14:paraId="65F41A2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отдел по делам молодежи,        МКУ «РМЦ «Доверие»</w:t>
            </w:r>
          </w:p>
        </w:tc>
      </w:tr>
      <w:tr w14:paraId="65DF7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5AF9CD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23E970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8AD5D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189A4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2023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49D654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7469,7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36CBF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18D173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3D331C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7469,7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49C764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F7E09A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0675EF1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52B97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6099D3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8FFF70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53DA71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B26C2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2024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B7396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8401,6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56F3C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5D6AE4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180E92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8401,6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6C958C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C6E983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6DFA4BA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58061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4CE802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C4DB5C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93204D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6AD762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2025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69E6D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10713,8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8AFFCA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679A3D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178C6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10713,8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6597E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AFE4D19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4957F20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0D78C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641C7C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1D563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E0F0A9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E26C69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2026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8A961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11513,3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EC3DD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A7BEB9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1BC6C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11513,3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2F3254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C02C3C9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807AA02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3C0EC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B66612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535EE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D6E602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F5953D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2027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4049E1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11923,6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52FD5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660E8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2D47D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11923,6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8D5BED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3FF0829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C1DC1A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3C3A0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44DAC0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6E2B61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8675FD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2CFA61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2028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33896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11938,1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C0F2EA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7E1EC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4C1750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11938,1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8A7D3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5E0D8C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73AE909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6A39A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B9792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5BF261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132F4D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C8D2F3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538CF9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69771,7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BEBB44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EE92C4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8164D2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69771,7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B15DE22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56C2F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х</w:t>
            </w:r>
          </w:p>
        </w:tc>
        <w:tc>
          <w:tcPr>
            <w:tcW w:w="2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8DB1FD1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36C88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16478FDD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1.1.2</w:t>
            </w:r>
          </w:p>
        </w:tc>
        <w:tc>
          <w:tcPr>
            <w:tcW w:w="29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97B6F5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Содействие трудоустройству несовершеннолетних</w:t>
            </w:r>
          </w:p>
        </w:tc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F04952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68CE1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2022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F18DA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1220,3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E5698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279B04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EBFA92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1220,3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081410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E87F09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Количество</w:t>
            </w:r>
          </w:p>
          <w:p w14:paraId="70F543C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подростков, которым оказано содействие в трудоустройстве (чел.):</w:t>
            </w:r>
          </w:p>
          <w:p w14:paraId="62B86880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2022 год – 570;</w:t>
            </w:r>
          </w:p>
          <w:p w14:paraId="7C117BE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2023 год – 620;</w:t>
            </w:r>
          </w:p>
          <w:p w14:paraId="78CD9DC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2024 год – 308;</w:t>
            </w:r>
          </w:p>
          <w:p w14:paraId="299D026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2025 год – 437</w:t>
            </w:r>
          </w:p>
          <w:p w14:paraId="56A7B629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2026 год – 443</w:t>
            </w:r>
          </w:p>
          <w:p w14:paraId="6C5FB0E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2027 год – 430</w:t>
            </w:r>
          </w:p>
          <w:p w14:paraId="2D17E460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2028 год - 430 </w:t>
            </w:r>
          </w:p>
        </w:tc>
        <w:tc>
          <w:tcPr>
            <w:tcW w:w="212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25AFF54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Администрация,                  отдел по делам молодежи,        МКУ «РМЦ «Доверие»</w:t>
            </w:r>
          </w:p>
        </w:tc>
      </w:tr>
      <w:tr w14:paraId="438A6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2DBC129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E19984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BFAE4C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1553C2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2023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FCA99C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1514,6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E1C41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A1B32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EE10E4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1514,6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2C664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B5598C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BD4862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0F184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06498A6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CC94A2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B0C47A3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06432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2024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31F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1774,9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E12E4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9F2EF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E3B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1774,9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334EC0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16E4DA9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5574B32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37CE1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6342D039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3FC081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C39E7F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9B81E9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2025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1CB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3060,5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6D7C9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1100A4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3E9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3060,5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8E749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04F1E6C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07E854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19AFC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7DA945D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77829B4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DC46DB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61D284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2026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03A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3618,1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8BDB32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258B0A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008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3618,1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EA5792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CCF713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98E78A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3D0A4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58C223A9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9A3BEF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F5C5A19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DF566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2027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D7F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3066,0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13E71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6AA19D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FD9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3066,0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ACC2C3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4B91E89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CEE3B24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41F8B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3AF725BD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DD80AF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26E079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00FA84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2028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CD0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3066,0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B438C4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063330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B30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3066,0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52132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81970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AAA312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5BB74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9C34B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939B5D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B5650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B8851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A4A140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17320,4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0BE42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A5F133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AAAD0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17320,4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14754C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EC092A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х</w:t>
            </w:r>
          </w:p>
        </w:tc>
        <w:tc>
          <w:tcPr>
            <w:tcW w:w="2126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0390920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38144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6A67433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1.1.3</w:t>
            </w:r>
          </w:p>
        </w:tc>
        <w:tc>
          <w:tcPr>
            <w:tcW w:w="29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CB3B2B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Финансовое выполнение функций деятельности</w:t>
            </w:r>
          </w:p>
          <w:p w14:paraId="1DFFBC3C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МКУ «МПЦ имени В.А. Ляхова», подведомственного отделу по делам молодежи администрации муниципального образования Темрюкский муниципальный район Краснодарского края</w:t>
            </w:r>
          </w:p>
        </w:tc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6CD4A3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EAD7EA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2022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8A0593D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4895,8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5186A4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E5ADF5D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3BC1663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4895,8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4BC21E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5FFEE71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Количество общественных организаций, с которыми МКУ «МПЦ имени             В.А. Ляхова» ведет взаимодействие по вопросам реализации гражданско-патриотического и духовно-нравственного воспитания молодежи (ед.):</w:t>
            </w:r>
          </w:p>
          <w:p w14:paraId="5A4C908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2022 год – 13;</w:t>
            </w:r>
          </w:p>
          <w:p w14:paraId="6C69ABD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2023 год – 13;</w:t>
            </w:r>
          </w:p>
          <w:p w14:paraId="0502135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2024 год – 10;</w:t>
            </w:r>
          </w:p>
          <w:p w14:paraId="0EC8B1A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2025 год – 10</w:t>
            </w:r>
          </w:p>
          <w:p w14:paraId="4A166383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2026 год – 10</w:t>
            </w:r>
          </w:p>
          <w:p w14:paraId="2554383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2027 год – 10</w:t>
            </w:r>
          </w:p>
          <w:p w14:paraId="6EAB5BD3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2028 год - 10</w:t>
            </w:r>
          </w:p>
        </w:tc>
        <w:tc>
          <w:tcPr>
            <w:tcW w:w="212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9DEE27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Администрация,                  отдел по делам молодежи,        МКУ «МПЦ имени                В.А. Ляхова»</w:t>
            </w:r>
          </w:p>
        </w:tc>
      </w:tr>
      <w:tr w14:paraId="78687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0A1BB52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827FD0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83C0C4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3C86AD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2023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915E403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5649,4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E437B4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AA72C8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B3D1D9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5649,4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8D8F811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641240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8939E34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6B4F3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6F842879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9B5F1ED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683DE5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A40D76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2024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FAFF3E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5575,6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393F05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C580FC3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7EF159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5575,6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9E8D1D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C876E2A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1F7F96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0FE86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79AE6430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0A0EB1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C4A5A89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83A0030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2025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FE7FF8C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11594,4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09E2C8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9C20873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DF24AA1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11594,4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BBD3132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831A931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57CFA5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4E8CA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281C965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95D628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368B38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0E899E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2026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A03853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</w:t>
            </w:r>
            <w:r>
              <w:rPr>
                <w:rFonts w:hint="default" w:eastAsia="Times New Roman" w:cs="Times New Roman"/>
                <w:color w:val="000000" w:themeColor="text1"/>
                <w:sz w:val="24"/>
                <w:szCs w:val="24"/>
                <w:lang w:val="en-US" w:eastAsia="ru-RU" w:bidi="ar-SA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49,8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822E3D9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561B94C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906E9B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</w:t>
            </w:r>
            <w:r>
              <w:rPr>
                <w:rFonts w:hint="default" w:eastAsia="Times New Roman" w:cs="Times New Roman"/>
                <w:color w:val="000000" w:themeColor="text1"/>
                <w:sz w:val="24"/>
                <w:szCs w:val="24"/>
                <w:lang w:val="en-US" w:eastAsia="ru-RU" w:bidi="ar-SA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49,8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B027799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4FD56E3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E4578D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496F1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43782BC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0BF7B7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7E60BB3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8C1D14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2027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B45D2D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7982,8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2EE2BD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2242DC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190B31A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7982,8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79026EA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251CFDC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857DB12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24EB5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09F2BB5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1502CD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5DB6ED8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8E8CEF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2028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D266B1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7982,8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66AB1FA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8E3E6D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FEDA0B4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7982,8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00E50D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2C8E4A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0CEEE909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01B95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15571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61228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E7922B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444E968">
            <w:pPr>
              <w:pStyle w:val="12"/>
              <w:widowControl/>
              <w:tabs>
                <w:tab w:val="left" w:pos="6621"/>
              </w:tabs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i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i w:val="0"/>
                <w:color w:val="000000" w:themeColor="text1"/>
              </w:rPr>
              <w:t>всего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331F6D1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54</w:t>
            </w:r>
            <w:r>
              <w:rPr>
                <w:rFonts w:hint="default" w:eastAsia="Times New Roman" w:cs="Times New Roman"/>
                <w:color w:val="000000" w:themeColor="text1"/>
                <w:sz w:val="24"/>
                <w:szCs w:val="24"/>
                <w:lang w:val="en-US" w:eastAsia="ru-RU" w:bidi="ar-SA"/>
              </w:rPr>
              <w:t>7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,9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EAFB09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BF066A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2E3A4B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54</w:t>
            </w:r>
            <w:r>
              <w:rPr>
                <w:rFonts w:hint="default" w:eastAsia="Times New Roman" w:cs="Times New Roman"/>
                <w:color w:val="000000" w:themeColor="text1"/>
                <w:sz w:val="24"/>
                <w:szCs w:val="24"/>
                <w:lang w:val="en-US" w:eastAsia="ru-RU" w:bidi="ar-SA"/>
              </w:rPr>
              <w:t>7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,9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4C7C1BC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585437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х</w:t>
            </w:r>
          </w:p>
        </w:tc>
        <w:tc>
          <w:tcPr>
            <w:tcW w:w="2126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3DA2C7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072D6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61AE2CBC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1.1.4</w:t>
            </w:r>
          </w:p>
        </w:tc>
        <w:tc>
          <w:tcPr>
            <w:tcW w:w="29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3E23B52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Финансовое выполнение функций деятельности отдела по делам молодежи администрации муниципального образования Темрюкский муниципальный район Краснодарского края</w:t>
            </w:r>
          </w:p>
        </w:tc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A8725B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F6BFB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2022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ED8149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2106,8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911CBC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7D2D22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0A5D73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2106,8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6017BA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9EDEBD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муниципальных правовых актов, разработанных отделом по делам молодежи (шт.)                    2022 год – 11;</w:t>
            </w:r>
          </w:p>
          <w:p w14:paraId="5BBC9133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2023 год – 12;</w:t>
            </w:r>
          </w:p>
          <w:p w14:paraId="5EBB6092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2024 год – 5;</w:t>
            </w:r>
          </w:p>
          <w:p w14:paraId="1E66A64D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2025 год – 7 </w:t>
            </w:r>
          </w:p>
          <w:p w14:paraId="506DB66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2026 год –6 </w:t>
            </w:r>
          </w:p>
          <w:p w14:paraId="5BA70A6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2027 год – 6</w:t>
            </w:r>
          </w:p>
          <w:p w14:paraId="6A0DA8E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2028 год - 6</w:t>
            </w:r>
          </w:p>
        </w:tc>
        <w:tc>
          <w:tcPr>
            <w:tcW w:w="212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4DB9DC4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Администрация,             отдел по делам молодежи</w:t>
            </w:r>
          </w:p>
        </w:tc>
      </w:tr>
      <w:tr w14:paraId="71B11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6E6C6381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1ECA844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6DC643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66BBB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2023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18C47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2116,1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B8692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955491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7C22C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2116,1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33BF6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A00C26D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190B8E0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40356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7644D92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36B9B9A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F16616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C8FBE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2024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1E49F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2507,4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DC52B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5466E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18C90C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2507,4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6E09BA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4C7A719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653BBFA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1DDB9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2734E89A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3B240A4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EC92DE4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7D3CB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2025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C4084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2724,2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D03210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F58103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3CA45A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2724,2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4F3C1D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E1BBBED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073F3F2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20AAD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184EE5C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C8A1B99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3CCBCA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A6C9E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2026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09A8D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2889,8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E86E9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D2A04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EE981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2889,9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F797C1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6F6B07D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A5AFC9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220CE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5912CC0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F44CCB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B5E3E9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61CDCC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2027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A2F0E9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2968,2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D6B2FC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62CB71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31C28D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2968,2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569583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4A1CA9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10E6E7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3E45C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69B207D3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C8E8403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8D333E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015CC2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2028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0B556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2968,2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075BD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0EEBF2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D7E9B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2968,2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C647FD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4D8B6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FC1A900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559B6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90FA9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F96FA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B1A41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E78740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537B14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18280,7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0D4C3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D32794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72118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18280,</w:t>
            </w:r>
            <w:r>
              <w:rPr>
                <w:rFonts w:hint="default" w:eastAsia="Times New Roman" w:cs="Times New Roman"/>
                <w:color w:val="000000" w:themeColor="text1"/>
                <w:sz w:val="24"/>
                <w:szCs w:val="24"/>
                <w:lang w:val="en-US" w:eastAsia="ru-RU" w:bidi="ar-SA"/>
              </w:rPr>
              <w:t>8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0A0039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BACA5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х</w:t>
            </w:r>
          </w:p>
        </w:tc>
        <w:tc>
          <w:tcPr>
            <w:tcW w:w="2126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0826BA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3814A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664AB9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3F3B64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Итого по подпрограмме</w:t>
            </w:r>
          </w:p>
        </w:tc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F4F8FE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AF4554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2022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C16B9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16034,5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4FFC81">
            <w:pPr>
              <w:widowControl w:val="0"/>
              <w:tabs>
                <w:tab w:val="left" w:pos="6621"/>
              </w:tabs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D498B5">
            <w:pPr>
              <w:widowControl w:val="0"/>
              <w:tabs>
                <w:tab w:val="left" w:pos="6621"/>
              </w:tabs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54236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16034,5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E7919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6D14A71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х</w:t>
            </w:r>
          </w:p>
        </w:tc>
        <w:tc>
          <w:tcPr>
            <w:tcW w:w="2126" w:type="dxa"/>
            <w:vMerge w:val="restart"/>
            <w:tcBorders>
              <w:left w:val="single" w:color="auto" w:sz="4" w:space="0"/>
            </w:tcBorders>
            <w:shd w:val="clear" w:color="auto" w:fill="auto"/>
          </w:tcPr>
          <w:p w14:paraId="13D2E99C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х</w:t>
            </w:r>
          </w:p>
        </w:tc>
      </w:tr>
      <w:tr w14:paraId="6C242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03B1D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39452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B76AE7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BAA91A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2023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FAE64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16749,8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5C992E">
            <w:pPr>
              <w:widowControl w:val="0"/>
              <w:tabs>
                <w:tab w:val="left" w:pos="6621"/>
              </w:tabs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2FF02F">
            <w:pPr>
              <w:widowControl w:val="0"/>
              <w:tabs>
                <w:tab w:val="left" w:pos="6621"/>
              </w:tabs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B0D84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16749,8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4160E4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874F3B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27EEF55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4167A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51833C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C35052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3AC7F21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B9090A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2024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1440E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18259,5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B27E28">
            <w:pPr>
              <w:widowControl w:val="0"/>
              <w:tabs>
                <w:tab w:val="left" w:pos="6621"/>
              </w:tabs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9A69A5">
            <w:pPr>
              <w:widowControl w:val="0"/>
              <w:tabs>
                <w:tab w:val="left" w:pos="6621"/>
              </w:tabs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460222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18259,5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8095E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8D81A6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4BCA2D4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0725A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46ED0C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AB727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9CBE13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DDF58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2025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63FE4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27084,2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9E3A59">
            <w:pPr>
              <w:widowControl w:val="0"/>
              <w:tabs>
                <w:tab w:val="left" w:pos="6621"/>
              </w:tabs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4DEAEF">
            <w:pPr>
              <w:widowControl w:val="0"/>
              <w:tabs>
                <w:tab w:val="left" w:pos="6621"/>
              </w:tabs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38BDCC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27084,2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94197D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2E56B0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B2691BD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47C5D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0EE5D2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D73B54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5EF79DC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0670C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2026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959844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hint="default" w:eastAsia="Times New Roman" w:cs="Times New Roman"/>
                <w:color w:val="000000" w:themeColor="text1"/>
                <w:sz w:val="24"/>
                <w:szCs w:val="24"/>
                <w:lang w:val="en-US" w:eastAsia="ru-RU" w:bidi="ar-SA"/>
              </w:rPr>
              <w:t>300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71,0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83652C">
            <w:pPr>
              <w:widowControl w:val="0"/>
              <w:tabs>
                <w:tab w:val="left" w:pos="6621"/>
              </w:tabs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EDAEE8">
            <w:pPr>
              <w:widowControl w:val="0"/>
              <w:tabs>
                <w:tab w:val="left" w:pos="6621"/>
              </w:tabs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49F7E2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hint="default" w:eastAsia="Times New Roman" w:cs="Times New Roman"/>
                <w:color w:val="000000" w:themeColor="text1"/>
                <w:sz w:val="24"/>
                <w:szCs w:val="24"/>
                <w:lang w:val="en-US" w:eastAsia="ru-RU" w:bidi="ar-SA"/>
              </w:rPr>
              <w:t>300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71,0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95B4A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373A408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E191B8D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3D462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4421AF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72CB32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05FC941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75D864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2027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A402D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25940,6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B1938A">
            <w:pPr>
              <w:widowControl w:val="0"/>
              <w:tabs>
                <w:tab w:val="left" w:pos="6621"/>
              </w:tabs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0B20BC">
            <w:pPr>
              <w:widowControl w:val="0"/>
              <w:tabs>
                <w:tab w:val="left" w:pos="6621"/>
              </w:tabs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A09C2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25940,6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8A0C3C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8B6BD4C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1CD51655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3233B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B731B3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963AF9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99BEBD9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CB6202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2028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5A4DE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25955,1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1F4787">
            <w:pPr>
              <w:widowControl w:val="0"/>
              <w:tabs>
                <w:tab w:val="left" w:pos="6621"/>
              </w:tabs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C56C4F">
            <w:pPr>
              <w:widowControl w:val="0"/>
              <w:tabs>
                <w:tab w:val="left" w:pos="6621"/>
              </w:tabs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F60C2D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25955,1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985869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D3B10FC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DBFC80A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51C5A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A1D1C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6CBFF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63F417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22435E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41F05D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</w:t>
            </w:r>
            <w:r>
              <w:rPr>
                <w:rFonts w:hint="default" w:eastAsia="Times New Roman" w:cs="Times New Roman"/>
                <w:color w:val="000000" w:themeColor="text1"/>
                <w:sz w:val="24"/>
                <w:szCs w:val="24"/>
                <w:lang w:val="en-US" w:eastAsia="ru-RU" w:bidi="ar-SA"/>
              </w:rPr>
              <w:t>600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94,7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1504A9">
            <w:pPr>
              <w:widowControl w:val="0"/>
              <w:tabs>
                <w:tab w:val="left" w:pos="6621"/>
              </w:tabs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CAA3AD">
            <w:pPr>
              <w:widowControl w:val="0"/>
              <w:tabs>
                <w:tab w:val="left" w:pos="6621"/>
              </w:tabs>
              <w:autoSpaceDE w:val="0"/>
              <w:autoSpaceDN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40A11B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</w:t>
            </w:r>
            <w:r>
              <w:rPr>
                <w:rFonts w:hint="default" w:eastAsia="Times New Roman" w:cs="Times New Roman"/>
                <w:color w:val="000000" w:themeColor="text1"/>
                <w:sz w:val="24"/>
                <w:szCs w:val="24"/>
                <w:lang w:val="en-US" w:eastAsia="ru-RU" w:bidi="ar-SA"/>
              </w:rPr>
              <w:t>600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94,7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CF3DA6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DD1532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C8E8961">
            <w:pPr>
              <w:widowControl w:val="0"/>
              <w:tabs>
                <w:tab w:val="left" w:pos="66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14:paraId="554DC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42" w:type="dxa"/>
            <w:gridSpan w:val="1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106A5DC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--------------------------------</w:t>
            </w:r>
          </w:p>
          <w:p w14:paraId="55A5DB10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&lt;1&gt; Отмечаются мероприятия подпрограммы в следующих случаях:</w:t>
            </w:r>
          </w:p>
          <w:p w14:paraId="43E105F6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если мероприятие включает расходы, направляемые на капитальные вложения в объекты капитального строительства муниципальной собственности и (или) приобретение объектов недвижимого имущества в муниципальную собственность, присваивается статус «1»;</w:t>
            </w:r>
          </w:p>
          <w:p w14:paraId="0CC9A591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если мероприятие включено в план мероприятий («дорожную карту»), содержащий ежегодные индикаторы, обеспечивающий достижение установленных Указами Президента Российской Федерации от 7 мая 2012 г. № 596–606, 604 целевых показателей, присваивается статус «2»;</w:t>
            </w:r>
          </w:p>
          <w:p w14:paraId="744F143C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если мероприятие является мероприятием федеральных, региональных проектов, в том числе входящих в состав национальных проектов, присваивается статус «3»;</w:t>
            </w:r>
          </w:p>
          <w:p w14:paraId="559659A6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если мероприятие является мероприятием муниципальных проектов присваивается статус «4».</w:t>
            </w:r>
          </w:p>
          <w:p w14:paraId="348EE954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Допускается присваивание нескольких статусов одному мероприятию через дробь.</w:t>
            </w:r>
          </w:p>
          <w:p w14:paraId="4DB67CD0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* Указывается наименование мероприятия с ссылкой на федеральные, региональные, муниципальные проекты при их наличии.</w:t>
            </w:r>
          </w:p>
          <w:p w14:paraId="6F2CB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** Указывается в случае, если основное мероприятие частично содержит финансовое обеспечение муниципального проекта.</w:t>
            </w:r>
          </w:p>
        </w:tc>
      </w:tr>
    </w:tbl>
    <w:p w14:paraId="4D81B1B2">
      <w:pPr>
        <w:tabs>
          <w:tab w:val="left" w:pos="6621"/>
        </w:tabs>
        <w:rPr>
          <w:szCs w:val="28"/>
        </w:rPr>
      </w:pPr>
    </w:p>
    <w:p w14:paraId="4F8D2B0D">
      <w:pPr>
        <w:tabs>
          <w:tab w:val="left" w:pos="6621"/>
        </w:tabs>
        <w:ind w:right="-142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».</w:t>
      </w:r>
    </w:p>
    <w:p w14:paraId="394FDF9E">
      <w:pPr>
        <w:tabs>
          <w:tab w:val="left" w:pos="6621"/>
        </w:tabs>
        <w:rPr>
          <w:szCs w:val="28"/>
        </w:rPr>
      </w:pPr>
    </w:p>
    <w:p w14:paraId="07FCE55A">
      <w:pPr>
        <w:tabs>
          <w:tab w:val="left" w:pos="6621"/>
        </w:tabs>
        <w:ind w:right="-172"/>
        <w:jc w:val="both"/>
        <w:rPr>
          <w:rFonts w:hint="default"/>
          <w:lang w:val="ru-RU"/>
        </w:rPr>
        <w:sectPr>
          <w:headerReference r:id="rId16" w:type="first"/>
          <w:headerReference r:id="rId15" w:type="default"/>
          <w:pgSz w:w="16838" w:h="11906" w:orient="landscape"/>
          <w:pgMar w:top="709" w:right="1134" w:bottom="567" w:left="1134" w:header="709" w:footer="709" w:gutter="0"/>
          <w:cols w:space="708" w:num="1"/>
          <w:titlePg/>
          <w:docGrid w:linePitch="381" w:charSpace="0"/>
        </w:sectPr>
      </w:pPr>
      <w:r>
        <w:rPr>
          <w:rFonts w:hint="default"/>
          <w:lang w:val="ru-RU"/>
        </w:rPr>
        <w:t xml:space="preserve"> </w:t>
      </w:r>
    </w:p>
    <w:p w14:paraId="076A1EEE">
      <w:pPr>
        <w:pStyle w:val="14"/>
        <w:numPr>
          <w:ilvl w:val="0"/>
          <w:numId w:val="4"/>
        </w:numPr>
        <w:jc w:val="center"/>
        <w:rPr>
          <w:rFonts w:cs="Times New Roman"/>
          <w:b/>
          <w:szCs w:val="28"/>
        </w:rPr>
      </w:pPr>
      <w:r>
        <w:rPr>
          <w:b/>
        </w:rPr>
        <w:t>Механизм реализации подпрограммы</w:t>
      </w:r>
    </w:p>
    <w:p w14:paraId="76D1D7D6">
      <w:pPr>
        <w:pStyle w:val="32"/>
        <w:ind w:firstLine="709"/>
        <w:jc w:val="both"/>
      </w:pPr>
    </w:p>
    <w:p w14:paraId="2F418398">
      <w:pPr>
        <w:pStyle w:val="32"/>
        <w:ind w:firstLine="709"/>
        <w:jc w:val="both"/>
      </w:pPr>
      <w:r>
        <w:t>Текущее управление подпрограммой осуществляет ее координатор, который:</w:t>
      </w:r>
    </w:p>
    <w:p w14:paraId="4A019AF7">
      <w:pPr>
        <w:pStyle w:val="32"/>
        <w:ind w:firstLine="709"/>
        <w:jc w:val="both"/>
      </w:pPr>
      <w:r>
        <w:t>обеспечивает разработку и реализацию подпрограммы;</w:t>
      </w:r>
    </w:p>
    <w:p w14:paraId="3B24F3A6">
      <w:pPr>
        <w:pStyle w:val="32"/>
        <w:ind w:firstLine="709"/>
        <w:jc w:val="both"/>
      </w:pPr>
      <w:r>
        <w:t xml:space="preserve">организует работу по достижению целевых показателей подпрограммы; </w:t>
      </w:r>
    </w:p>
    <w:p w14:paraId="1DAFC735">
      <w:pPr>
        <w:pStyle w:val="32"/>
        <w:ind w:firstLine="709"/>
        <w:jc w:val="both"/>
      </w:pPr>
      <w:r>
        <w:t>несет ответственность за реализацию подпрограммы в части обеспечения целевого и эффективного использования бюджетных средств, выделенных на ее реализацию;</w:t>
      </w:r>
    </w:p>
    <w:p w14:paraId="394409C2">
      <w:pPr>
        <w:pStyle w:val="32"/>
        <w:ind w:firstLine="709"/>
        <w:jc w:val="both"/>
      </w:pPr>
      <w:r>
        <w:t>с учетом выделяемых на реализацию подпрограммы финансовых средств ежегодно в установленном порядке принимает меры по уточнению целевых показателей и затрат по мероприятиям подпрограммы, их исполнителей, механизма реализации подпрограммы;</w:t>
      </w:r>
    </w:p>
    <w:p w14:paraId="41C9AC7D">
      <w:pPr>
        <w:pStyle w:val="32"/>
        <w:ind w:firstLine="709"/>
        <w:jc w:val="both"/>
      </w:pPr>
      <w:r>
        <w:t>организует нормативное правовое и методическое обеспечение реализации подпрограммы;</w:t>
      </w:r>
    </w:p>
    <w:p w14:paraId="38584310">
      <w:pPr>
        <w:pStyle w:val="32"/>
        <w:ind w:firstLine="709"/>
        <w:jc w:val="both"/>
      </w:pPr>
      <w:r>
        <w:t>организует информационную и разъяснительную работу, направленную на освещение целей и задач подпрограммы;</w:t>
      </w:r>
    </w:p>
    <w:p w14:paraId="2EBED09C">
      <w:pPr>
        <w:pStyle w:val="32"/>
        <w:ind w:firstLine="709"/>
        <w:jc w:val="both"/>
      </w:pPr>
      <w:r>
        <w:t>осуществляет разработку плана реализации подпрограммы;</w:t>
      </w:r>
    </w:p>
    <w:p w14:paraId="4EB13DDA">
      <w:pPr>
        <w:pStyle w:val="32"/>
        <w:ind w:firstLine="709"/>
        <w:jc w:val="both"/>
      </w:pPr>
      <w:r>
        <w:t>осуществляет ведение ежеквартальной, годовой отчетности по реализации подпрограммы;</w:t>
      </w:r>
    </w:p>
    <w:p w14:paraId="59ADE240">
      <w:pPr>
        <w:pStyle w:val="32"/>
        <w:ind w:firstLine="709"/>
        <w:jc w:val="both"/>
      </w:pPr>
      <w:r>
        <w:t>осуществляет контроль за выполнением и ходом реализации подпрограммы в целом;</w:t>
      </w:r>
    </w:p>
    <w:p w14:paraId="52207A67">
      <w:pPr>
        <w:pStyle w:val="32"/>
        <w:ind w:firstLine="709"/>
        <w:jc w:val="both"/>
      </w:pPr>
      <w:r>
        <w:t>осуществляет иные полномочия, установленные законодательством Российской Федерации, муниципальной программой (подпрограммой).</w:t>
      </w:r>
    </w:p>
    <w:p w14:paraId="54B9A366">
      <w:pPr>
        <w:pStyle w:val="32"/>
        <w:ind w:firstLine="709"/>
        <w:jc w:val="both"/>
      </w:pPr>
      <w:r>
        <w:t>Участники муниципальной программы в пределах своей компетенции:</w:t>
      </w:r>
    </w:p>
    <w:p w14:paraId="3B5D15CA">
      <w:pPr>
        <w:pStyle w:val="32"/>
        <w:ind w:firstLine="709"/>
        <w:jc w:val="both"/>
      </w:pPr>
      <w:r>
        <w:t>ежеквартально, до 5-го числа месяца, следующего за отчетным кварталом, в целях мониторинга реализации мероприятий подпрограммы, представляют координатору подпрограммы заполненные отчетные формы, утвержденные нормативно-правовым актом администрации муниципального образования Темрюкский район;</w:t>
      </w:r>
    </w:p>
    <w:p w14:paraId="39283EC6">
      <w:pPr>
        <w:pStyle w:val="32"/>
        <w:ind w:firstLine="709"/>
        <w:jc w:val="both"/>
      </w:pPr>
      <w:r>
        <w:t>ежегодно, до 1 февраля года, следующего за отчетным годом, представляют в адрес координатора подпрограммы информацию, необходимую для формирования доклада о ходе реализации муниципальной программы.</w:t>
      </w:r>
    </w:p>
    <w:p w14:paraId="534DB046">
      <w:pPr>
        <w:pStyle w:val="32"/>
        <w:ind w:firstLine="709"/>
        <w:jc w:val="both"/>
      </w:pPr>
    </w:p>
    <w:p w14:paraId="144F81B5">
      <w:pPr>
        <w:pStyle w:val="32"/>
        <w:jc w:val="both"/>
      </w:pPr>
    </w:p>
    <w:p w14:paraId="2C017BD5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Заместитель главы</w:t>
      </w:r>
    </w:p>
    <w:p w14:paraId="2A0A1F1E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муниципального образования</w:t>
      </w:r>
    </w:p>
    <w:p w14:paraId="327FCFE3">
      <w:pPr>
        <w:shd w:val="clear" w:color="auto" w:fill="FFFFFF" w:themeFill="background1"/>
        <w:ind w:right="-1"/>
        <w:jc w:val="both"/>
        <w:rPr>
          <w:szCs w:val="28"/>
        </w:rPr>
      </w:pPr>
      <w:r>
        <w:rPr>
          <w:rFonts w:cs="Times New Roman"/>
          <w:szCs w:val="28"/>
        </w:rPr>
        <w:t xml:space="preserve">Темрюкский </w:t>
      </w:r>
      <w:r>
        <w:rPr>
          <w:szCs w:val="28"/>
        </w:rPr>
        <w:t xml:space="preserve">муниципальный район </w:t>
      </w:r>
    </w:p>
    <w:p w14:paraId="6BF8B652">
      <w:pPr>
        <w:shd w:val="clear" w:color="auto" w:fill="FFFFFF" w:themeFill="background1"/>
        <w:ind w:right="-1"/>
        <w:jc w:val="both"/>
        <w:rPr>
          <w:rFonts w:hint="default" w:cs="Times New Roman"/>
          <w:sz w:val="24"/>
          <w:szCs w:val="24"/>
          <w:lang w:val="ru-RU"/>
        </w:rPr>
        <w:sectPr>
          <w:pgSz w:w="11906" w:h="16838"/>
          <w:pgMar w:top="1134" w:right="567" w:bottom="1134" w:left="1701" w:header="709" w:footer="709" w:gutter="0"/>
          <w:cols w:space="708" w:num="1"/>
          <w:titlePg/>
          <w:docGrid w:linePitch="381" w:charSpace="0"/>
        </w:sectPr>
      </w:pPr>
      <w:r>
        <w:rPr>
          <w:szCs w:val="28"/>
        </w:rPr>
        <w:t>Краснодарского края</w:t>
      </w:r>
      <w:r>
        <w:rPr>
          <w:rFonts w:cs="Times New Roman"/>
          <w:szCs w:val="28"/>
          <w:shd w:val="clear" w:color="auto" w:fill="FFFFFF" w:themeFill="background1"/>
        </w:rPr>
        <w:t xml:space="preserve">                                                                              О.В. Дяденк</w:t>
      </w:r>
      <w:r>
        <w:rPr>
          <w:rFonts w:cs="Times New Roman"/>
          <w:szCs w:val="28"/>
          <w:shd w:val="clear" w:color="auto" w:fill="FFFFFF" w:themeFill="background1"/>
          <w:lang w:val="ru-RU"/>
        </w:rPr>
        <w:t>о</w:t>
      </w:r>
    </w:p>
    <w:p w14:paraId="6512C942"/>
    <w:sectPr>
      <w:pgSz w:w="11906" w:h="16838"/>
      <w:pgMar w:top="1134" w:right="567" w:bottom="1134" w:left="1701" w:header="708" w:footer="708" w:gutter="0"/>
      <w:cols w:space="708" w:num="1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DE5F8A">
    <w:pPr>
      <w:pStyle w:val="9"/>
      <w:ind w:left="360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E2EF18">
    <w:pPr>
      <w:pStyle w:val="9"/>
    </w:pPr>
  </w:p>
  <w:p w14:paraId="4967B07B">
    <w:pPr>
      <w:pStyle w:val="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AE0C49">
    <w:pPr>
      <w:pStyle w:val="9"/>
      <w:ind w:left="360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92C748">
    <w:pPr>
      <w:pStyle w:val="9"/>
    </w:pPr>
  </w:p>
  <w:p w14:paraId="697DB93F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725518"/>
      <w:docPartObj>
        <w:docPartGallery w:val="autotext"/>
      </w:docPartObj>
    </w:sdtPr>
    <w:sdtContent>
      <w:p w14:paraId="3975E16E">
        <w:pPr>
          <w:pStyle w:val="7"/>
          <w:tabs>
            <w:tab w:val="left" w:pos="5325"/>
            <w:tab w:val="clear" w:pos="4677"/>
            <w:tab w:val="clear" w:pos="9355"/>
          </w:tabs>
        </w:pPr>
        <w:r>
          <w:rPr>
            <w:lang w:eastAsia="ru-RU"/>
          </w:rPr>
          <w:pict>
            <v:rect id="_x0000_s4110" o:spid="_x0000_s4110" o:spt="1" style="position:absolute;left:0pt;margin-left:559.95pt;margin-top:385.7pt;height:70.5pt;width:42.3pt;mso-position-horizontal-relative:page;mso-position-vertical-relative:page;z-index:251666432;mso-width-relative:page;mso-height-relative:page;" stroked="f" coordsize="21600,21600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">
              <v:path/>
              <v:fill focussize="0,0"/>
              <v:stroke on="f"/>
              <v:imagedata o:title=""/>
              <o:lock v:ext="edit"/>
              <v:textbox style="layout-flow:vertical;">
                <w:txbxContent>
                  <w:p w14:paraId="0CE5A152">
                    <w:pPr>
                      <w:jc w:val="center"/>
                      <w:rPr>
                        <w:rFonts w:cs="Times New Roman"/>
                        <w:color w:val="000000" w:themeColor="text1"/>
                        <w:szCs w:val="28"/>
                      </w:rPr>
                    </w:pPr>
                  </w:p>
                </w:txbxContent>
              </v:textbox>
            </v:rect>
          </w:pic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055C4A">
    <w:pPr>
      <w:pStyle w:val="7"/>
    </w:pPr>
  </w:p>
  <w:p w14:paraId="66D40C05">
    <w:pPr>
      <w:pStyle w:val="7"/>
    </w:pPr>
    <w:r>
      <w:rPr>
        <w:lang w:eastAsia="ru-RU"/>
      </w:rPr>
      <w:pict>
        <v:rect id="_x0000_s4111" o:spid="_x0000_s4111" o:spt="1" style="position:absolute;left:0pt;margin-left:558.1pt;margin-top:385.7pt;height:70.5pt;width:46.05pt;mso-position-horizontal-relative:page;mso-position-vertical-relative:page;z-index:251667456;mso-width-relative:page;mso-height-relative:page;" stroked="f" coordsize="21600,21600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">
          <v:path/>
          <v:fill focussize="0,0"/>
          <v:stroke on="f"/>
          <v:imagedata o:title=""/>
          <o:lock v:ext="edit"/>
          <v:textbox style="layout-flow:vertical;">
            <w:txbxContent>
              <w:p w14:paraId="0E03D759">
                <w:pPr>
                  <w:jc w:val="center"/>
                  <w:rPr>
                    <w:rFonts w:cs="Times New Roman"/>
                    <w:szCs w:val="28"/>
                  </w:rPr>
                </w:pPr>
              </w:p>
            </w:txbxContent>
          </v:textbox>
        </v:r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790675"/>
      <w:docPartObj>
        <w:docPartGallery w:val="autotext"/>
      </w:docPartObj>
    </w:sdtPr>
    <w:sdtContent>
      <w:p w14:paraId="1EC45FD3">
        <w:pPr>
          <w:pStyle w:val="7"/>
          <w:tabs>
            <w:tab w:val="left" w:pos="5325"/>
            <w:tab w:val="clear" w:pos="4677"/>
            <w:tab w:val="clear" w:pos="9355"/>
          </w:tabs>
        </w:pPr>
        <w:r>
          <w:rPr>
            <w:lang w:eastAsia="ru-RU"/>
          </w:rPr>
          <w:pict>
            <v:rect id="Rectangle 1" o:spid="_x0000_s4103" o:spt="1" style="position:absolute;left:0pt;margin-left:792.4pt;margin-top:262.4pt;height:70.5pt;width:42.3pt;mso-position-horizontal-relative:page;mso-position-vertical-relative:page;z-index:251660288;mso-width-relative:page;mso-height-relative:page;" stroked="f" coordsize="21600,21600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">
              <v:path/>
              <v:fill focussize="0,0"/>
              <v:stroke on="f"/>
              <v:imagedata o:title=""/>
              <o:lock v:ext="edit"/>
              <v:textbox style="layout-flow:vertical;">
                <w:txbxContent>
                  <w:p w14:paraId="4539016D">
                    <w:pPr>
                      <w:jc w:val="center"/>
                      <w:rPr>
                        <w:rFonts w:cs="Times New Roman"/>
                        <w:color w:val="000000" w:themeColor="text1"/>
                        <w:szCs w:val="28"/>
                      </w:rPr>
                    </w:pPr>
                  </w:p>
                </w:txbxContent>
              </v:textbox>
            </v:rect>
          </w:pict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8D3F00">
    <w:pPr>
      <w:pStyle w:val="7"/>
    </w:pPr>
  </w:p>
  <w:p w14:paraId="3D353573">
    <w:pPr>
      <w:pStyle w:val="7"/>
    </w:pPr>
    <w:r>
      <w:rPr>
        <w:lang w:eastAsia="ru-RU"/>
      </w:rPr>
      <w:pict>
        <v:rect id="Rectangle 2" o:spid="_x0000_s4102" o:spt="1" style="position:absolute;left:0pt;margin-left:790.5pt;margin-top:262.4pt;height:70.5pt;width:46.05pt;mso-position-horizontal-relative:page;mso-position-vertical-relative:page;z-index:251661312;mso-width-relative:page;mso-height-relative:page;" stroked="f" coordsize="21600,21600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">
          <v:path/>
          <v:fill focussize="0,0"/>
          <v:stroke on="f"/>
          <v:imagedata o:title=""/>
          <o:lock v:ext="edit"/>
          <v:textbox style="layout-flow:vertical;">
            <w:txbxContent>
              <w:p w14:paraId="03903A16">
                <w:pPr>
                  <w:jc w:val="center"/>
                  <w:rPr>
                    <w:rFonts w:cs="Times New Roman"/>
                    <w:szCs w:val="28"/>
                  </w:rPr>
                </w:pPr>
              </w:p>
            </w:txbxContent>
          </v:textbox>
        </v:rect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EEFC1C">
    <w:pPr>
      <w:pStyle w:val="7"/>
    </w:pPr>
  </w:p>
  <w:sdt>
    <w:sdtPr>
      <w:id w:val="22448762"/>
      <w:docPartObj>
        <w:docPartGallery w:val="autotext"/>
      </w:docPartObj>
    </w:sdtPr>
    <w:sdtContent>
      <w:p w14:paraId="4CEEE3DB">
        <w:pPr>
          <w:pStyle w:val="7"/>
          <w:tabs>
            <w:tab w:val="left" w:pos="5325"/>
            <w:tab w:val="clear" w:pos="4677"/>
            <w:tab w:val="clear" w:pos="9355"/>
          </w:tabs>
        </w:pPr>
        <w:r>
          <w:rPr>
            <w:lang w:eastAsia="ru-RU"/>
          </w:rPr>
          <w:pict>
            <v:rect id="Rectangle 4" o:spid="_x0000_s4101" o:spt="1" style="position:absolute;left:0pt;margin-left:779.25pt;margin-top:262.4pt;height:70.5pt;width:68.6pt;mso-position-horizontal-relative:page;mso-position-vertical-relative:page;z-index:251663360;mso-width-relative:page;mso-height-relative:page;" stroked="f" coordsize="21600,21600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">
              <v:path/>
              <v:fill focussize="0,0"/>
              <v:stroke on="f"/>
              <v:imagedata o:title=""/>
              <o:lock v:ext="edit"/>
              <v:textbox style="layout-flow:vertical;">
                <w:txbxContent>
                  <w:p w14:paraId="5E29DF6E">
                    <w:pPr>
                      <w:jc w:val="center"/>
                      <w:rPr>
                        <w:rFonts w:cs="Times New Roman"/>
                        <w:szCs w:val="28"/>
                      </w:rPr>
                    </w:pPr>
                  </w:p>
                  <w:p w14:paraId="476361C0">
                    <w:pPr>
                      <w:jc w:val="center"/>
                      <w:rPr>
                        <w:rFonts w:cs="Times New Roman"/>
                        <w:szCs w:val="28"/>
                      </w:rPr>
                    </w:pPr>
                  </w:p>
                </w:txbxContent>
              </v:textbox>
            </v:rect>
          </w:pict>
        </w: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448767"/>
      <w:docPartObj>
        <w:docPartGallery w:val="autotext"/>
      </w:docPartObj>
    </w:sdtPr>
    <w:sdtContent>
      <w:p w14:paraId="04D63468">
        <w:pPr>
          <w:pStyle w:val="7"/>
          <w:jc w:val="center"/>
        </w:pPr>
        <w:r>
          <w:rPr>
            <w:lang w:eastAsia="ru-RU"/>
          </w:rPr>
          <w:pict>
            <v:rect id="Rectangle 5" o:spid="_x0000_s4100" o:spt="1" style="position:absolute;left:0pt;margin-left:783.55pt;margin-top:262.4pt;height:70.5pt;width:60pt;mso-position-horizontal-relative:page;mso-position-vertical-relative:page;z-index:251659264;mso-width-relative:page;mso-height-relative:page;" stroked="f" coordsize="21600,21600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">
              <v:path/>
              <v:fill focussize="0,0"/>
              <v:stroke on="f"/>
              <v:imagedata o:title=""/>
              <o:lock v:ext="edit"/>
              <v:textbox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22448766"/>
                      <w:docPartObj>
                        <w:docPartGallery w:val="autotext"/>
                      </w:docPartObj>
                    </w:sdtPr>
                    <w:sdtEndPr>
                      <w:rPr>
                        <w:rFonts w:asciiTheme="majorHAnsi" w:hAnsiTheme="majorHAnsi"/>
                        <w:sz w:val="48"/>
                        <w:szCs w:val="44"/>
                      </w:rPr>
                    </w:sdtEndPr>
                    <w:sdtContent>
                      <w:p w14:paraId="425A8B8E">
                        <w:pPr>
                          <w:jc w:val="center"/>
                          <w:rPr>
                            <w:rFonts w:asciiTheme="majorHAnsi" w:hAnsiTheme="majorHAnsi"/>
                            <w:sz w:val="72"/>
                            <w:szCs w:val="44"/>
                          </w:rPr>
                        </w:pPr>
                        <w:r>
                          <w:fldChar w:fldCharType="begin"/>
                        </w:r>
                        <w:r>
                          <w:rPr>
                            <w:rFonts w:asciiTheme="majorHAnsi" w:hAnsiTheme="majorHAnsi"/>
                            <w:sz w:val="48"/>
                            <w:szCs w:val="4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</v:rect>
          </w:pict>
        </w:r>
      </w:p>
    </w:sdtContent>
  </w:sdt>
  <w:p w14:paraId="20FF940D">
    <w:pPr>
      <w:pStyle w:val="7"/>
    </w:pPr>
    <w:r>
      <w:rPr>
        <w:lang w:eastAsia="ru-RU"/>
      </w:rPr>
      <w:pict>
        <v:rect id="Прямоугольник 9" o:spid="_x0000_s4099" o:spt="1" style="position:absolute;left:0pt;margin-left:1572.5pt;margin-top:262.4pt;height:70.5pt;width:60pt;mso-position-horizontal-relative:page;mso-position-vertical-relative:page;z-index:251662336;mso-width-relative:page;mso-height-relative:page;" stroked="f" coordsize="21600,21600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">
          <v:path/>
          <v:fill focussize="0,0"/>
          <v:stroke on="f"/>
          <v:imagedata o:title=""/>
          <o:lock v:ext="edit"/>
          <v:textbox>
            <w:txbxContent>
              <w:sdt>
                <w:sdtPr>
                  <w:rPr>
                    <w:rFonts w:asciiTheme="majorHAnsi" w:hAnsiTheme="majorHAnsi" w:eastAsiaTheme="majorEastAsia" w:cstheme="majorBidi"/>
                    <w:sz w:val="48"/>
                    <w:szCs w:val="48"/>
                  </w:rPr>
                  <w:id w:val="-1362507783"/>
                </w:sdtPr>
                <w:sdtEndPr>
                  <w:rPr>
                    <w:rFonts w:ascii="Times New Roman" w:hAnsi="Times New Roman" w:cs="Times New Roman" w:eastAsiaTheme="majorEastAsia"/>
                    <w:sz w:val="28"/>
                    <w:szCs w:val="28"/>
                  </w:rPr>
                </w:sdtEndPr>
                <w:sdtContent>
                  <w:p w14:paraId="676E8904">
                    <w:pPr>
                      <w:jc w:val="center"/>
                      <w:rPr>
                        <w:rFonts w:cs="Times New Roman" w:eastAsiaTheme="majorEastAsia"/>
                        <w:szCs w:val="28"/>
                      </w:rPr>
                    </w:pPr>
                    <w:r>
                      <w:rPr>
                        <w:rFonts w:cs="Times New Roman" w:eastAsiaTheme="minorEastAsia"/>
                        <w:szCs w:val="28"/>
                      </w:rPr>
                      <w:fldChar w:fldCharType="begin"/>
                    </w:r>
                    <w:r>
                      <w:rPr>
                        <w:rFonts w:cs="Times New Roman"/>
                        <w:szCs w:val="28"/>
                      </w:rPr>
                      <w:instrText xml:space="preserve">PAGE  \* MERGEFORMAT</w:instrText>
                    </w:r>
                    <w:r>
                      <w:rPr>
                        <w:rFonts w:cs="Times New Roman" w:eastAsiaTheme="minorEastAsia"/>
                        <w:szCs w:val="28"/>
                      </w:rPr>
                      <w:fldChar w:fldCharType="separate"/>
                    </w:r>
                    <w:r>
                      <w:rPr>
                        <w:rFonts w:cs="Times New Roman" w:eastAsiaTheme="majorEastAsia"/>
                        <w:szCs w:val="28"/>
                      </w:rPr>
                      <w:t>47</w:t>
                    </w:r>
                    <w:r>
                      <w:rPr>
                        <w:rFonts w:cs="Times New Roman" w:eastAsiaTheme="majorEastAsia"/>
                        <w:szCs w:val="28"/>
                      </w:rPr>
                      <w:fldChar w:fldCharType="end"/>
                    </w:r>
                  </w:p>
                </w:sdtContent>
              </w:sdt>
            </w:txbxContent>
          </v:textbox>
        </v:rect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725521"/>
      <w:docPartObj>
        <w:docPartGallery w:val="autotext"/>
      </w:docPartObj>
    </w:sdtPr>
    <w:sdtContent>
      <w:p w14:paraId="5691AA97">
        <w:pPr>
          <w:pStyle w:val="7"/>
          <w:tabs>
            <w:tab w:val="left" w:pos="5325"/>
            <w:tab w:val="clear" w:pos="4677"/>
            <w:tab w:val="clear" w:pos="9355"/>
          </w:tabs>
        </w:pPr>
        <w:r>
          <w:rPr>
            <w:lang w:eastAsia="ru-RU"/>
          </w:rPr>
          <w:pict>
            <v:rect id="Rectangle 7" o:spid="_x0000_s4098" o:spt="1" style="position:absolute;left:0pt;margin-left:783.55pt;margin-top:262.4pt;height:70.5pt;width:60pt;mso-position-horizontal-relative:page;mso-position-vertical-relative:page;z-index:251665408;mso-width-relative:page;mso-height-relative:page;" stroked="f" coordsize="21600,21600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">
              <v:path/>
              <v:fill focussize="0,0"/>
              <v:stroke on="f"/>
              <v:imagedata o:title=""/>
              <o:lock v:ext="edit"/>
              <v:textbox style="layout-flow:vertical;">
                <w:txbxContent>
                  <w:p w14:paraId="3CC52CC5">
                    <w:pPr>
                      <w:jc w:val="center"/>
                      <w:rPr>
                        <w:rFonts w:cs="Times New Roman"/>
                        <w:szCs w:val="28"/>
                      </w:rPr>
                    </w:pPr>
                  </w:p>
                  <w:p w14:paraId="38755143">
                    <w:pPr>
                      <w:jc w:val="center"/>
                      <w:rPr>
                        <w:rFonts w:cs="Times New Roman"/>
                        <w:szCs w:val="28"/>
                      </w:rPr>
                    </w:pPr>
                  </w:p>
                </w:txbxContent>
              </v:textbox>
            </v:rect>
          </w:pict>
        </w:r>
      </w:p>
    </w:sdtContent>
  </w:sdt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BFDC31">
    <w:pPr>
      <w:pStyle w:val="7"/>
      <w:jc w:val="center"/>
    </w:pPr>
  </w:p>
  <w:p w14:paraId="2F1D7DCC">
    <w:pPr>
      <w:pStyle w:val="7"/>
    </w:pPr>
    <w:r>
      <w:rPr>
        <w:lang w:eastAsia="ru-RU"/>
      </w:rPr>
      <w:pict>
        <v:rect id="_x0000_s4097" o:spid="_x0000_s4097" o:spt="1" style="position:absolute;left:0pt;margin-left:1572.5pt;margin-top:262.4pt;height:70.5pt;width:60pt;mso-position-horizontal-relative:page;mso-position-vertical-relative:page;z-index:251664384;mso-width-relative:page;mso-height-relative:page;" stroked="f" coordsize="21600,21600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">
          <v:path/>
          <v:fill focussize="0,0"/>
          <v:stroke on="f"/>
          <v:imagedata o:title=""/>
          <o:lock v:ext="edit"/>
          <v:textbox>
            <w:txbxContent>
              <w:sdt>
                <w:sdtPr>
                  <w:rPr>
                    <w:rFonts w:asciiTheme="majorHAnsi" w:hAnsiTheme="majorHAnsi" w:eastAsiaTheme="majorEastAsia" w:cstheme="majorBidi"/>
                    <w:sz w:val="48"/>
                    <w:szCs w:val="48"/>
                  </w:rPr>
                  <w:id w:val="5725520"/>
                </w:sdtPr>
                <w:sdtEndPr>
                  <w:rPr>
                    <w:rFonts w:ascii="Times New Roman" w:hAnsi="Times New Roman" w:cs="Times New Roman" w:eastAsiaTheme="majorEastAsia"/>
                    <w:sz w:val="28"/>
                    <w:szCs w:val="28"/>
                  </w:rPr>
                </w:sdtEndPr>
                <w:sdtContent>
                  <w:p w14:paraId="682013F6">
                    <w:pPr>
                      <w:jc w:val="center"/>
                      <w:rPr>
                        <w:rFonts w:cs="Times New Roman" w:eastAsiaTheme="majorEastAsia"/>
                        <w:szCs w:val="28"/>
                      </w:rPr>
                    </w:pPr>
                    <w:r>
                      <w:rPr>
                        <w:rFonts w:cs="Times New Roman" w:eastAsiaTheme="minorEastAsia"/>
                        <w:szCs w:val="28"/>
                      </w:rPr>
                      <w:fldChar w:fldCharType="begin"/>
                    </w:r>
                    <w:r>
                      <w:rPr>
                        <w:rFonts w:cs="Times New Roman"/>
                        <w:szCs w:val="28"/>
                      </w:rPr>
                      <w:instrText xml:space="preserve">PAGE  \* MERGEFORMAT</w:instrText>
                    </w:r>
                    <w:r>
                      <w:rPr>
                        <w:rFonts w:cs="Times New Roman" w:eastAsiaTheme="minorEastAsia"/>
                        <w:szCs w:val="28"/>
                      </w:rPr>
                      <w:fldChar w:fldCharType="separate"/>
                    </w:r>
                    <w:r>
                      <w:rPr>
                        <w:rFonts w:cs="Times New Roman" w:eastAsiaTheme="majorEastAsia"/>
                        <w:szCs w:val="28"/>
                      </w:rPr>
                      <w:t>48</w:t>
                    </w:r>
                    <w:r>
                      <w:rPr>
                        <w:rFonts w:cs="Times New Roman" w:eastAsiaTheme="majorEastAsia"/>
                        <w:szCs w:val="28"/>
                      </w:rPr>
                      <w:fldChar w:fldCharType="end"/>
                    </w:r>
                  </w:p>
                </w:sdtContent>
              </w:sdt>
            </w:txbxContent>
          </v:textbox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F15B74"/>
    <w:multiLevelType w:val="multilevel"/>
    <w:tmpl w:val="03F15B7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B367A"/>
    <w:multiLevelType w:val="multilevel"/>
    <w:tmpl w:val="1D6B367A"/>
    <w:lvl w:ilvl="0" w:tentative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25753"/>
    <w:multiLevelType w:val="multilevel"/>
    <w:tmpl w:val="1F02575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01AAB"/>
    <w:multiLevelType w:val="multilevel"/>
    <w:tmpl w:val="29501AAB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203079"/>
    <w:multiLevelType w:val="multilevel"/>
    <w:tmpl w:val="4520307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708"/>
  <w:drawingGridHorizontalSpacing w:val="14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1E483C"/>
    <w:rsid w:val="00001E78"/>
    <w:rsid w:val="0002699C"/>
    <w:rsid w:val="00055C79"/>
    <w:rsid w:val="00056190"/>
    <w:rsid w:val="00063142"/>
    <w:rsid w:val="00085217"/>
    <w:rsid w:val="00092B7D"/>
    <w:rsid w:val="00093444"/>
    <w:rsid w:val="000B4215"/>
    <w:rsid w:val="000B7201"/>
    <w:rsid w:val="000C4113"/>
    <w:rsid w:val="000F67E9"/>
    <w:rsid w:val="00132F37"/>
    <w:rsid w:val="0014552F"/>
    <w:rsid w:val="0015134C"/>
    <w:rsid w:val="00154289"/>
    <w:rsid w:val="00175B98"/>
    <w:rsid w:val="00175C66"/>
    <w:rsid w:val="00183D43"/>
    <w:rsid w:val="00186CCD"/>
    <w:rsid w:val="001942C5"/>
    <w:rsid w:val="0019643D"/>
    <w:rsid w:val="001A10B4"/>
    <w:rsid w:val="001A1C4B"/>
    <w:rsid w:val="001A3911"/>
    <w:rsid w:val="001C4FE7"/>
    <w:rsid w:val="001D3080"/>
    <w:rsid w:val="001E483C"/>
    <w:rsid w:val="001F0C1B"/>
    <w:rsid w:val="0020107F"/>
    <w:rsid w:val="0020132A"/>
    <w:rsid w:val="00203B8B"/>
    <w:rsid w:val="00203D2A"/>
    <w:rsid w:val="00224970"/>
    <w:rsid w:val="00225CA4"/>
    <w:rsid w:val="002311AA"/>
    <w:rsid w:val="00234E1F"/>
    <w:rsid w:val="00237E0D"/>
    <w:rsid w:val="00252259"/>
    <w:rsid w:val="0026149F"/>
    <w:rsid w:val="0028535E"/>
    <w:rsid w:val="00290296"/>
    <w:rsid w:val="002A7ABB"/>
    <w:rsid w:val="002B5C4D"/>
    <w:rsid w:val="002E2CD7"/>
    <w:rsid w:val="002E488C"/>
    <w:rsid w:val="002E66A9"/>
    <w:rsid w:val="002F756D"/>
    <w:rsid w:val="00300D18"/>
    <w:rsid w:val="00301837"/>
    <w:rsid w:val="003252D9"/>
    <w:rsid w:val="00332BEC"/>
    <w:rsid w:val="00350046"/>
    <w:rsid w:val="00352D4B"/>
    <w:rsid w:val="00375099"/>
    <w:rsid w:val="003B1ECB"/>
    <w:rsid w:val="003D688C"/>
    <w:rsid w:val="003E7FCC"/>
    <w:rsid w:val="003F1CB0"/>
    <w:rsid w:val="003F3517"/>
    <w:rsid w:val="003F56E8"/>
    <w:rsid w:val="00437B2F"/>
    <w:rsid w:val="0044038B"/>
    <w:rsid w:val="0045186F"/>
    <w:rsid w:val="004679E7"/>
    <w:rsid w:val="00471B17"/>
    <w:rsid w:val="0047338A"/>
    <w:rsid w:val="00483864"/>
    <w:rsid w:val="00496CE6"/>
    <w:rsid w:val="004A172F"/>
    <w:rsid w:val="004A23D6"/>
    <w:rsid w:val="004A5429"/>
    <w:rsid w:val="004D47D0"/>
    <w:rsid w:val="004F722A"/>
    <w:rsid w:val="00506615"/>
    <w:rsid w:val="00521232"/>
    <w:rsid w:val="00530D79"/>
    <w:rsid w:val="00534FDA"/>
    <w:rsid w:val="00541A99"/>
    <w:rsid w:val="00544493"/>
    <w:rsid w:val="00563EC3"/>
    <w:rsid w:val="00567E8F"/>
    <w:rsid w:val="00571F1C"/>
    <w:rsid w:val="00573150"/>
    <w:rsid w:val="00583006"/>
    <w:rsid w:val="00593330"/>
    <w:rsid w:val="005A04A3"/>
    <w:rsid w:val="005B3F7F"/>
    <w:rsid w:val="005B7DD5"/>
    <w:rsid w:val="005D248B"/>
    <w:rsid w:val="005E4E29"/>
    <w:rsid w:val="005E5922"/>
    <w:rsid w:val="005E5AD0"/>
    <w:rsid w:val="00601279"/>
    <w:rsid w:val="00603103"/>
    <w:rsid w:val="00604D16"/>
    <w:rsid w:val="00606144"/>
    <w:rsid w:val="006162D3"/>
    <w:rsid w:val="00616C83"/>
    <w:rsid w:val="00625D55"/>
    <w:rsid w:val="006464E6"/>
    <w:rsid w:val="0066669B"/>
    <w:rsid w:val="00673E7B"/>
    <w:rsid w:val="00677DC8"/>
    <w:rsid w:val="0068645B"/>
    <w:rsid w:val="00686479"/>
    <w:rsid w:val="006A37DF"/>
    <w:rsid w:val="006F12CD"/>
    <w:rsid w:val="0070596A"/>
    <w:rsid w:val="00720689"/>
    <w:rsid w:val="00744632"/>
    <w:rsid w:val="00747A5F"/>
    <w:rsid w:val="00763480"/>
    <w:rsid w:val="007636DA"/>
    <w:rsid w:val="00765B9C"/>
    <w:rsid w:val="007A011F"/>
    <w:rsid w:val="007A24A4"/>
    <w:rsid w:val="007C42E8"/>
    <w:rsid w:val="007E3F7A"/>
    <w:rsid w:val="00824898"/>
    <w:rsid w:val="00826931"/>
    <w:rsid w:val="008272F6"/>
    <w:rsid w:val="0083058B"/>
    <w:rsid w:val="00843196"/>
    <w:rsid w:val="008504A3"/>
    <w:rsid w:val="0086054C"/>
    <w:rsid w:val="0087558F"/>
    <w:rsid w:val="0088259D"/>
    <w:rsid w:val="0088714C"/>
    <w:rsid w:val="0089496B"/>
    <w:rsid w:val="008A422B"/>
    <w:rsid w:val="008C3400"/>
    <w:rsid w:val="008C69F5"/>
    <w:rsid w:val="008D1E52"/>
    <w:rsid w:val="008F164C"/>
    <w:rsid w:val="00901ED5"/>
    <w:rsid w:val="0091249E"/>
    <w:rsid w:val="00913BCB"/>
    <w:rsid w:val="00922F35"/>
    <w:rsid w:val="00931925"/>
    <w:rsid w:val="00935B65"/>
    <w:rsid w:val="00956EE2"/>
    <w:rsid w:val="00962DD7"/>
    <w:rsid w:val="00964616"/>
    <w:rsid w:val="00970B21"/>
    <w:rsid w:val="00974172"/>
    <w:rsid w:val="00974FF8"/>
    <w:rsid w:val="00985AD9"/>
    <w:rsid w:val="009927FE"/>
    <w:rsid w:val="009934C6"/>
    <w:rsid w:val="00997AA0"/>
    <w:rsid w:val="009A1F6C"/>
    <w:rsid w:val="009A2E6B"/>
    <w:rsid w:val="009A6B4B"/>
    <w:rsid w:val="009B6033"/>
    <w:rsid w:val="009F3C60"/>
    <w:rsid w:val="00A06F40"/>
    <w:rsid w:val="00A124EF"/>
    <w:rsid w:val="00A27521"/>
    <w:rsid w:val="00A301D0"/>
    <w:rsid w:val="00A35D7D"/>
    <w:rsid w:val="00A4165A"/>
    <w:rsid w:val="00A57122"/>
    <w:rsid w:val="00A641D2"/>
    <w:rsid w:val="00A8438E"/>
    <w:rsid w:val="00A86F0C"/>
    <w:rsid w:val="00AB6831"/>
    <w:rsid w:val="00AC00A3"/>
    <w:rsid w:val="00AC0E9D"/>
    <w:rsid w:val="00AC629A"/>
    <w:rsid w:val="00AD550E"/>
    <w:rsid w:val="00AD6ED9"/>
    <w:rsid w:val="00AE0402"/>
    <w:rsid w:val="00AF09D1"/>
    <w:rsid w:val="00B132EE"/>
    <w:rsid w:val="00B21FF2"/>
    <w:rsid w:val="00B252D2"/>
    <w:rsid w:val="00B55E99"/>
    <w:rsid w:val="00B57014"/>
    <w:rsid w:val="00B64B19"/>
    <w:rsid w:val="00B749CE"/>
    <w:rsid w:val="00B810E5"/>
    <w:rsid w:val="00B933CE"/>
    <w:rsid w:val="00BA0A47"/>
    <w:rsid w:val="00BA4F3D"/>
    <w:rsid w:val="00BB494E"/>
    <w:rsid w:val="00BB5738"/>
    <w:rsid w:val="00BC2009"/>
    <w:rsid w:val="00BC3A81"/>
    <w:rsid w:val="00BD19D4"/>
    <w:rsid w:val="00BF0672"/>
    <w:rsid w:val="00C24460"/>
    <w:rsid w:val="00C24ED7"/>
    <w:rsid w:val="00C31BD7"/>
    <w:rsid w:val="00C402F3"/>
    <w:rsid w:val="00C4071C"/>
    <w:rsid w:val="00C63849"/>
    <w:rsid w:val="00C92397"/>
    <w:rsid w:val="00C96F61"/>
    <w:rsid w:val="00CB09BC"/>
    <w:rsid w:val="00CC4FD0"/>
    <w:rsid w:val="00CD20A8"/>
    <w:rsid w:val="00CF46F8"/>
    <w:rsid w:val="00D00EFD"/>
    <w:rsid w:val="00D00F8E"/>
    <w:rsid w:val="00D05E56"/>
    <w:rsid w:val="00D14BD8"/>
    <w:rsid w:val="00D15F42"/>
    <w:rsid w:val="00D25D53"/>
    <w:rsid w:val="00D301D6"/>
    <w:rsid w:val="00D36991"/>
    <w:rsid w:val="00D4698C"/>
    <w:rsid w:val="00D51276"/>
    <w:rsid w:val="00D524C8"/>
    <w:rsid w:val="00D5301B"/>
    <w:rsid w:val="00D56FFA"/>
    <w:rsid w:val="00D92188"/>
    <w:rsid w:val="00DB5D10"/>
    <w:rsid w:val="00DC7094"/>
    <w:rsid w:val="00DE1FB2"/>
    <w:rsid w:val="00E06A0A"/>
    <w:rsid w:val="00E121C9"/>
    <w:rsid w:val="00E13A14"/>
    <w:rsid w:val="00E25D64"/>
    <w:rsid w:val="00E30055"/>
    <w:rsid w:val="00E316A3"/>
    <w:rsid w:val="00E369A1"/>
    <w:rsid w:val="00E52C63"/>
    <w:rsid w:val="00E54C06"/>
    <w:rsid w:val="00E61B11"/>
    <w:rsid w:val="00E70AEC"/>
    <w:rsid w:val="00E72AB6"/>
    <w:rsid w:val="00E80621"/>
    <w:rsid w:val="00E81FF6"/>
    <w:rsid w:val="00E93E65"/>
    <w:rsid w:val="00EC46B4"/>
    <w:rsid w:val="00EE2949"/>
    <w:rsid w:val="00EE29E2"/>
    <w:rsid w:val="00EE329F"/>
    <w:rsid w:val="00EF5598"/>
    <w:rsid w:val="00F003DB"/>
    <w:rsid w:val="00F01570"/>
    <w:rsid w:val="00F029EA"/>
    <w:rsid w:val="00F0435B"/>
    <w:rsid w:val="00F112FB"/>
    <w:rsid w:val="00F2394D"/>
    <w:rsid w:val="00F43EC4"/>
    <w:rsid w:val="00F502FD"/>
    <w:rsid w:val="00F560FA"/>
    <w:rsid w:val="00F6641F"/>
    <w:rsid w:val="00F77425"/>
    <w:rsid w:val="00F83561"/>
    <w:rsid w:val="00FA7D44"/>
    <w:rsid w:val="00FE639E"/>
    <w:rsid w:val="00FE6C4D"/>
    <w:rsid w:val="00FF55DF"/>
    <w:rsid w:val="00FF750E"/>
    <w:rsid w:val="0DB650F1"/>
    <w:rsid w:val="236860DB"/>
    <w:rsid w:val="6C33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0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age number"/>
    <w:basedOn w:val="2"/>
    <w:qFormat/>
    <w:uiPriority w:val="0"/>
  </w:style>
  <w:style w:type="paragraph" w:styleId="5">
    <w:name w:val="Balloon Text"/>
    <w:basedOn w:val="1"/>
    <w:link w:val="23"/>
    <w:semiHidden/>
    <w:unhideWhenUsed/>
    <w:uiPriority w:val="99"/>
    <w:rPr>
      <w:rFonts w:ascii="Tahoma" w:hAnsi="Tahoma" w:cs="Tahoma"/>
      <w:sz w:val="16"/>
      <w:szCs w:val="16"/>
    </w:rPr>
  </w:style>
  <w:style w:type="paragraph" w:styleId="6">
    <w:name w:val="Plain Text"/>
    <w:basedOn w:val="1"/>
    <w:link w:val="17"/>
    <w:unhideWhenUsed/>
    <w:uiPriority w:val="0"/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7">
    <w:name w:val="header"/>
    <w:basedOn w:val="1"/>
    <w:link w:val="15"/>
    <w:unhideWhenUsed/>
    <w:uiPriority w:val="99"/>
    <w:pPr>
      <w:tabs>
        <w:tab w:val="center" w:pos="4677"/>
        <w:tab w:val="right" w:pos="9355"/>
      </w:tabs>
    </w:pPr>
  </w:style>
  <w:style w:type="paragraph" w:styleId="8">
    <w:name w:val="Body Text"/>
    <w:basedOn w:val="1"/>
    <w:link w:val="29"/>
    <w:qFormat/>
    <w:uiPriority w:val="0"/>
    <w:pPr>
      <w:spacing w:after="120"/>
    </w:pPr>
    <w:rPr>
      <w:rFonts w:eastAsia="Times New Roman" w:cs="Times New Roman"/>
      <w:sz w:val="24"/>
      <w:szCs w:val="24"/>
      <w:lang w:eastAsia="ru-RU"/>
    </w:rPr>
  </w:style>
  <w:style w:type="paragraph" w:styleId="9">
    <w:name w:val="footer"/>
    <w:basedOn w:val="1"/>
    <w:link w:val="16"/>
    <w:unhideWhenUsed/>
    <w:uiPriority w:val="99"/>
    <w:pPr>
      <w:tabs>
        <w:tab w:val="center" w:pos="4677"/>
        <w:tab w:val="right" w:pos="9355"/>
      </w:tabs>
    </w:p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11">
    <w:name w:val="Body Text 3"/>
    <w:basedOn w:val="1"/>
    <w:link w:val="18"/>
    <w:unhideWhenUsed/>
    <w:qFormat/>
    <w:uiPriority w:val="0"/>
    <w:pPr>
      <w:jc w:val="both"/>
    </w:pPr>
    <w:rPr>
      <w:rFonts w:eastAsia="Times New Roman" w:cs="Times New Roman"/>
      <w:b/>
      <w:szCs w:val="20"/>
      <w:lang w:eastAsia="ru-RU"/>
    </w:rPr>
  </w:style>
  <w:style w:type="paragraph" w:styleId="12">
    <w:name w:val="Subtitle"/>
    <w:basedOn w:val="1"/>
    <w:next w:val="1"/>
    <w:link w:val="3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3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4">
    <w:name w:val="List Paragraph"/>
    <w:basedOn w:val="1"/>
    <w:qFormat/>
    <w:uiPriority w:val="99"/>
    <w:pPr>
      <w:ind w:left="720"/>
      <w:contextualSpacing/>
    </w:pPr>
  </w:style>
  <w:style w:type="character" w:customStyle="1" w:styleId="15">
    <w:name w:val="Верхний колонтитул Знак"/>
    <w:basedOn w:val="2"/>
    <w:link w:val="7"/>
    <w:qFormat/>
    <w:uiPriority w:val="99"/>
    <w:rPr>
      <w:rFonts w:ascii="Times New Roman" w:hAnsi="Times New Roman"/>
      <w:sz w:val="28"/>
    </w:rPr>
  </w:style>
  <w:style w:type="character" w:customStyle="1" w:styleId="16">
    <w:name w:val="Нижний колонтитул Знак"/>
    <w:basedOn w:val="2"/>
    <w:link w:val="9"/>
    <w:qFormat/>
    <w:uiPriority w:val="99"/>
    <w:rPr>
      <w:rFonts w:ascii="Times New Roman" w:hAnsi="Times New Roman"/>
      <w:sz w:val="28"/>
    </w:rPr>
  </w:style>
  <w:style w:type="character" w:customStyle="1" w:styleId="17">
    <w:name w:val="Текст Знак"/>
    <w:basedOn w:val="2"/>
    <w:link w:val="6"/>
    <w:qFormat/>
    <w:uiPriority w:val="0"/>
    <w:rPr>
      <w:rFonts w:ascii="Courier New" w:hAnsi="Courier New" w:eastAsia="Times New Roman" w:cs="Times New Roman"/>
      <w:sz w:val="20"/>
      <w:szCs w:val="20"/>
      <w:lang w:eastAsia="ru-RU"/>
    </w:rPr>
  </w:style>
  <w:style w:type="character" w:customStyle="1" w:styleId="18">
    <w:name w:val="Основной текст 3 Знак"/>
    <w:basedOn w:val="2"/>
    <w:link w:val="11"/>
    <w:qFormat/>
    <w:uiPriority w:val="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customStyle="1" w:styleId="19">
    <w:name w:val="Основной текст Знак1"/>
    <w:qFormat/>
    <w:locked/>
    <w:uiPriority w:val="99"/>
    <w:rPr>
      <w:rFonts w:hint="default" w:ascii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Нормальный (таблица)"/>
    <w:basedOn w:val="1"/>
    <w:next w:val="1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eastAsia="Times New Roman" w:cs="Arial"/>
      <w:sz w:val="24"/>
      <w:szCs w:val="24"/>
      <w:lang w:eastAsia="ru-RU"/>
    </w:rPr>
  </w:style>
  <w:style w:type="paragraph" w:customStyle="1" w:styleId="21">
    <w:name w:val="Прижатый влево"/>
    <w:basedOn w:val="1"/>
    <w:next w:val="1"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sz w:val="24"/>
      <w:szCs w:val="24"/>
      <w:lang w:eastAsia="ru-RU"/>
    </w:rPr>
  </w:style>
  <w:style w:type="paragraph" w:customStyle="1" w:styleId="22">
    <w:name w:val="ConsPlusCell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character" w:customStyle="1" w:styleId="23">
    <w:name w:val="Текст выноски Знак"/>
    <w:basedOn w:val="2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24">
    <w:name w:val="Гипертекстовая ссылка"/>
    <w:uiPriority w:val="99"/>
    <w:rPr>
      <w:color w:val="106BBE"/>
    </w:rPr>
  </w:style>
  <w:style w:type="character" w:customStyle="1" w:styleId="25">
    <w:name w:val="Активная гипертекстовая ссылка"/>
    <w:uiPriority w:val="99"/>
    <w:rPr>
      <w:color w:val="106BBE"/>
      <w:u w:val="single"/>
    </w:rPr>
  </w:style>
  <w:style w:type="paragraph" w:customStyle="1" w:styleId="26">
    <w:name w:val="consplusnormal"/>
    <w:basedOn w:val="1"/>
    <w:qFormat/>
    <w:uiPriority w:val="0"/>
    <w:pPr>
      <w:spacing w:before="280" w:after="280"/>
    </w:pPr>
    <w:rPr>
      <w:rFonts w:eastAsia="Times New Roman" w:cs="Times New Roman"/>
      <w:sz w:val="24"/>
      <w:szCs w:val="24"/>
      <w:lang w:eastAsia="ar-SA"/>
    </w:rPr>
  </w:style>
  <w:style w:type="table" w:customStyle="1" w:styleId="27">
    <w:name w:val="Сетка таблицы2"/>
    <w:basedOn w:val="3"/>
    <w:qFormat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3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">
    <w:name w:val="Основной текст Знак"/>
    <w:basedOn w:val="2"/>
    <w:link w:val="8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0">
    <w:name w:val="Основной текст + 11 pt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31">
    <w:name w:val="ConsPlusTitle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b/>
      <w:sz w:val="22"/>
      <w:szCs w:val="20"/>
      <w:lang w:val="ru-RU" w:eastAsia="ru-RU" w:bidi="ar-SA"/>
    </w:rPr>
  </w:style>
  <w:style w:type="paragraph" w:customStyle="1" w:styleId="32">
    <w:name w:val="ConsPlus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8"/>
      <w:szCs w:val="20"/>
      <w:lang w:val="ru-RU" w:eastAsia="ru-RU" w:bidi="ar-SA"/>
    </w:rPr>
  </w:style>
  <w:style w:type="paragraph" w:customStyle="1" w:styleId="33">
    <w:name w:val="Текст (справка)"/>
    <w:basedOn w:val="1"/>
    <w:next w:val="1"/>
    <w:qFormat/>
    <w:uiPriority w:val="99"/>
    <w:pPr>
      <w:widowControl w:val="0"/>
      <w:autoSpaceDE w:val="0"/>
      <w:autoSpaceDN w:val="0"/>
      <w:adjustRightInd w:val="0"/>
      <w:ind w:left="170" w:right="170"/>
    </w:pPr>
    <w:rPr>
      <w:rFonts w:ascii="Arial" w:hAnsi="Arial" w:eastAsia="Times New Roman" w:cs="Arial"/>
      <w:sz w:val="24"/>
      <w:szCs w:val="24"/>
      <w:lang w:eastAsia="ru-RU"/>
    </w:rPr>
  </w:style>
  <w:style w:type="paragraph" w:styleId="34">
    <w:name w:val="No Spacing"/>
    <w:qFormat/>
    <w:uiPriority w:val="99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35">
    <w:name w:val="Подзаголовок Знак"/>
    <w:basedOn w:val="2"/>
    <w:link w:val="12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2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theme" Target="theme/theme1.xml"/><Relationship Id="rId16" Type="http://schemas.openxmlformats.org/officeDocument/2006/relationships/header" Target="header8.xml"/><Relationship Id="rId15" Type="http://schemas.openxmlformats.org/officeDocument/2006/relationships/header" Target="header7.xml"/><Relationship Id="rId14" Type="http://schemas.openxmlformats.org/officeDocument/2006/relationships/header" Target="header6.xml"/><Relationship Id="rId13" Type="http://schemas.openxmlformats.org/officeDocument/2006/relationships/header" Target="header5.xml"/><Relationship Id="rId12" Type="http://schemas.openxmlformats.org/officeDocument/2006/relationships/footer" Target="footer4.xml"/><Relationship Id="rId11" Type="http://schemas.openxmlformats.org/officeDocument/2006/relationships/footer" Target="footer3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4110"/>
    <customShpInfo spid="_x0000_s4111"/>
    <customShpInfo spid="_x0000_s4103"/>
    <customShpInfo spid="_x0000_s4102"/>
    <customShpInfo spid="_x0000_s4101"/>
    <customShpInfo spid="_x0000_s4100"/>
    <customShpInfo spid="_x0000_s4099"/>
    <customShpInfo spid="_x0000_s4098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6DB14E-13B0-444B-9A0E-1E213C9105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58</Pages>
  <Words>10412</Words>
  <Characters>66552</Characters>
  <Lines>573</Lines>
  <Paragraphs>161</Paragraphs>
  <TotalTime>18</TotalTime>
  <ScaleCrop>false</ScaleCrop>
  <LinksUpToDate>false</LinksUpToDate>
  <CharactersWithSpaces>75281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2023-09-11T13:45:00Z</dcterms:created>
  <dc:creator>Dexp</dc:creator>
  <cp:lastModifiedBy>WPS_1787643167</cp:lastModifiedBy>
  <dcterms:modified xsi:type="dcterms:W3CDTF">2026-08-28T08:30:52Z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eyJoZGlkIjoiZWMyNjc3YjNjMWU0OWRiNDU1OTNkN2E0MjE3YzJlNzEiLCJ1c2VySWQiOiI4MjQ2MzkwMDkxMDMifQ==</vt:lpwstr>
  </property>
  <property fmtid="{D5CDD505-2E9C-101B-9397-08002B2CF9AE}" pid="3" name="KSOProductBuildVer">
    <vt:lpwstr>1049-12.1.0.28032</vt:lpwstr>
  </property>
  <property fmtid="{D5CDD505-2E9C-101B-9397-08002B2CF9AE}" pid="4" name="ICV">
    <vt:lpwstr>3BB86ACB0DCD4013ADE1EC753769AE8F_12</vt:lpwstr>
  </property>
</Properties>
</file>