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37" w:rsidRDefault="004D106F">
      <w:pPr>
        <w:ind w:left="-284" w:right="-14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:rsidR="00AF5D37" w:rsidRDefault="004D106F">
      <w:pPr>
        <w:ind w:left="-284" w:right="-14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ТЕМРЮКСКИЙ РАЙОН</w:t>
      </w:r>
    </w:p>
    <w:p w:rsidR="00AF5D37" w:rsidRDefault="00AF5D37">
      <w:pPr>
        <w:ind w:left="-284" w:right="-142" w:firstLine="0"/>
        <w:jc w:val="center"/>
        <w:rPr>
          <w:rFonts w:ascii="Times New Roman" w:hAnsi="Times New Roman"/>
          <w:b/>
          <w:sz w:val="28"/>
        </w:rPr>
      </w:pPr>
    </w:p>
    <w:p w:rsidR="00AF5D37" w:rsidRDefault="004D106F">
      <w:pPr>
        <w:ind w:left="-284" w:right="-14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AF5D37" w:rsidRDefault="004D106F">
      <w:pPr>
        <w:ind w:left="-284" w:right="-14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29.10.2021 года № 1602</w:t>
      </w:r>
    </w:p>
    <w:p w:rsidR="00AF5D37" w:rsidRDefault="00AF5D37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AF5D37" w:rsidRDefault="004D106F">
      <w:pPr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муниципальной программы муниципального образования Темрюкский муниципальный район Краснодарского края «Развитие образования»</w:t>
      </w:r>
    </w:p>
    <w:p w:rsidR="00AF5D37" w:rsidRDefault="00AF5D37">
      <w:pPr>
        <w:jc w:val="center"/>
        <w:rPr>
          <w:rFonts w:ascii="Times New Roman" w:hAnsi="Times New Roman"/>
          <w:sz w:val="28"/>
        </w:rPr>
      </w:pPr>
    </w:p>
    <w:p w:rsidR="00AF5D37" w:rsidRDefault="004D106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Список </w:t>
      </w:r>
      <w:r>
        <w:rPr>
          <w:rFonts w:ascii="Times New Roman" w:hAnsi="Times New Roman"/>
          <w:sz w:val="22"/>
        </w:rPr>
        <w:t>изменяющих документов</w:t>
      </w:r>
    </w:p>
    <w:p w:rsidR="00AF5D37" w:rsidRDefault="004D106F">
      <w:pPr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(в ред. постановления администрации МО Темрюкский район</w:t>
      </w:r>
      <w:proofErr w:type="gramEnd"/>
    </w:p>
    <w:p w:rsidR="00AF5D37" w:rsidRDefault="004D106F">
      <w:pPr>
        <w:tabs>
          <w:tab w:val="left" w:pos="7155"/>
        </w:tabs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от 21.12.2021 года № 1991, от 24.01.2022 года № 51, от 24.02.2022 года № 225, от 21.03.2022 года № 340, от 28.03.2022 года № 388, от 25.04.2022 года № 587, от 23.05.2022 года № 7</w:t>
      </w:r>
      <w:r>
        <w:rPr>
          <w:rFonts w:ascii="Times New Roman" w:hAnsi="Times New Roman"/>
          <w:sz w:val="22"/>
        </w:rPr>
        <w:t>62, от 21.06. 2022 года № 930, от 28.06.2022 года № 957, от 26.07.2022 года № 1247, от 22.08.2022 года, от 26.09.2022 года № 1757, 24.10.2022 года № 1918, 21.11.2022 года № 2174, 05.12.2022 года № 2315, 13.12.2022 года № 2363</w:t>
      </w:r>
      <w:proofErr w:type="gram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26.12.2022 года № 2459, от 20</w:t>
      </w:r>
      <w:r>
        <w:rPr>
          <w:rFonts w:ascii="Times New Roman" w:hAnsi="Times New Roman"/>
          <w:sz w:val="22"/>
        </w:rPr>
        <w:t>.01.2023 года № 68, от 20.02.2023 года № 259, от 27.03. 2023 года № 416, от 21.04.2023 № 635, от 19.05.2023 № 719, от 26.06.2023 № 940, от 24.07.2023 № 1097, от 25.08.2023 № 1344, от 22.09.2023 № 1533, от 23.10.2023 № 1730, от 21.11.2023 № 2006, от 13.12.2</w:t>
      </w:r>
      <w:r>
        <w:rPr>
          <w:rFonts w:ascii="Times New Roman" w:hAnsi="Times New Roman"/>
          <w:sz w:val="22"/>
        </w:rPr>
        <w:t>023 № 2149, от 25.12.2023 № 2198, от 22.01.2024 № 42, от 06.02.2024 № 152, от 19.02.2024 № 208, от 25.03.2024 № 370, от 22.04.2024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600, от 27.05.2024 № 783, от 24.06.2024 № 960, от 15.07.2024 № 1046, от 20.08.2024 № 1194, от 19.09.2024 № 1411, от 21.10.2</w:t>
      </w:r>
      <w:r>
        <w:rPr>
          <w:rFonts w:ascii="Times New Roman" w:hAnsi="Times New Roman"/>
          <w:sz w:val="22"/>
        </w:rPr>
        <w:t>024 № 1639, от 31.10.2024 № 1726,от 27.11.2024 № 1941, от 09.12.2024 № 2038, от 24.12.2024 № 2124, от 21.01.2025 № 54, от 30.01.2025 № 163, от 25.02.2025 № 304, от 25.03.2025 № 464, от 08.04.2025 № 545, от 22.04.2025 № 636, от 26.05.2025 № 768, от 11.06.20</w:t>
      </w:r>
      <w:r>
        <w:rPr>
          <w:rFonts w:ascii="Times New Roman" w:hAnsi="Times New Roman"/>
          <w:sz w:val="22"/>
        </w:rPr>
        <w:t>25 № 874, от 24.06.2025 №937, от 22.07.2025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1151, от 11.08.2025 № 1231, от 25.08.2025 № 1333, от 18.09.2025 № 1433, от 06.10.2025 г № 1527, от 27.10.2025 № 1638, от 20.11.2025 № 1871, от 08.12.2025 №1947, от 17.12.2025 № 2009, от 23.12.2025 № 2032, от 14</w:t>
      </w:r>
      <w:r>
        <w:rPr>
          <w:rFonts w:ascii="Times New Roman" w:hAnsi="Times New Roman"/>
          <w:sz w:val="22"/>
        </w:rPr>
        <w:t>.01.2026 № 10, от 26.01.2026 № 136, от 11.02.2026 № 136, от 06.03.2026 № 218, от 26.03.2026 № 369, от 16.04.2026 № 489, от 27.04.2026 № 528, от 15.05.2026 № 611, от 22.05.2026 № 664, от 02.06.2026 № 728.)</w:t>
      </w:r>
      <w:proofErr w:type="gramEnd"/>
    </w:p>
    <w:p w:rsidR="00AF5D37" w:rsidRDefault="00AF5D37">
      <w:pPr>
        <w:widowControl/>
        <w:tabs>
          <w:tab w:val="left" w:pos="142"/>
        </w:tabs>
        <w:ind w:firstLine="709"/>
        <w:rPr>
          <w:rFonts w:ascii="Times New Roman" w:hAnsi="Times New Roman"/>
          <w:sz w:val="22"/>
        </w:rPr>
      </w:pPr>
    </w:p>
    <w:p w:rsidR="00AF5D37" w:rsidRDefault="004D106F">
      <w:pPr>
        <w:widowControl/>
        <w:tabs>
          <w:tab w:val="left" w:pos="142"/>
        </w:tabs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</w:t>
      </w:r>
      <w:hyperlink r:id="rId8" w:history="1">
        <w:r>
          <w:rPr>
            <w:rFonts w:ascii="Times New Roman" w:hAnsi="Times New Roman"/>
            <w:sz w:val="28"/>
          </w:rPr>
          <w:t>статьей 179</w:t>
        </w:r>
      </w:hyperlink>
      <w:r>
        <w:rPr>
          <w:rFonts w:ascii="Times New Roman" w:hAnsi="Times New Roman"/>
          <w:sz w:val="28"/>
        </w:rPr>
        <w:t xml:space="preserve"> Бюджетного кодекса Российской Федерации, Федеральным </w:t>
      </w:r>
      <w:hyperlink r:id="rId9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28 июня 2014 года № 172-ФЗ «О стратегическом планировании в Российской Федерации», решением LXXX сессии Совета муниципального образования Темрюкск</w:t>
      </w:r>
      <w:r>
        <w:rPr>
          <w:rFonts w:ascii="Times New Roman" w:hAnsi="Times New Roman"/>
          <w:sz w:val="28"/>
        </w:rPr>
        <w:t>ий район VI созыва от                       25 августа 2020 года № 801 «Об утверждении Стратегии социально-экономического развития Темрюкского района Краснодарского края до 2030 года</w:t>
      </w:r>
      <w:r>
        <w:rPr>
          <w:rFonts w:ascii="Times New Roman" w:hAnsi="Times New Roman"/>
          <w:sz w:val="28"/>
          <w:highlight w:val="white"/>
        </w:rPr>
        <w:t xml:space="preserve">», </w:t>
      </w:r>
      <w:hyperlink r:id="rId10" w:history="1">
        <w:r>
          <w:rPr>
            <w:rFonts w:ascii="Times New Roman" w:hAnsi="Times New Roman"/>
            <w:sz w:val="28"/>
            <w:highlight w:val="white"/>
          </w:rPr>
          <w:t>постановлением</w:t>
        </w:r>
      </w:hyperlink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Темрюкский район</w:t>
      </w:r>
      <w:r>
        <w:rPr>
          <w:rFonts w:ascii="Times New Roman" w:hAnsi="Times New Roman"/>
          <w:sz w:val="28"/>
          <w:highlight w:val="white"/>
        </w:rPr>
        <w:t xml:space="preserve"> от 13 июля</w:t>
      </w:r>
      <w:proofErr w:type="gramEnd"/>
      <w:r>
        <w:rPr>
          <w:rFonts w:ascii="Times New Roman" w:hAnsi="Times New Roman"/>
          <w:sz w:val="28"/>
          <w:highlight w:val="white"/>
        </w:rPr>
        <w:t xml:space="preserve"> 2021 года № 979 «Об утверждении порядка принятия решения о разработке, формирования, реализации </w:t>
      </w:r>
      <w:r>
        <w:rPr>
          <w:rFonts w:ascii="Times New Roman" w:hAnsi="Times New Roman"/>
          <w:sz w:val="28"/>
          <w:highlight w:val="white"/>
        </w:rPr>
        <w:t xml:space="preserve">и оценки эффективности муниципальных программ муниципального образования Темрюкский район» (в редакции постановления </w:t>
      </w:r>
      <w:r>
        <w:rPr>
          <w:rFonts w:ascii="Times New Roman" w:hAnsi="Times New Roman"/>
          <w:sz w:val="28"/>
        </w:rPr>
        <w:t>администрации муниципального образования Темрюкский район</w:t>
      </w:r>
      <w:r>
        <w:rPr>
          <w:rFonts w:ascii="Times New Roman" w:hAnsi="Times New Roman"/>
          <w:sz w:val="28"/>
          <w:highlight w:val="white"/>
        </w:rPr>
        <w:t xml:space="preserve"> от 27 сентября                    2021 года № 1444)</w:t>
      </w:r>
      <w:r>
        <w:rPr>
          <w:rFonts w:ascii="Times New Roman" w:hAnsi="Times New Roman"/>
          <w:sz w:val="28"/>
        </w:rPr>
        <w:t xml:space="preserve">, </w:t>
      </w:r>
      <w:hyperlink r:id="rId11" w:history="1">
        <w:r>
          <w:rPr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администрации муниципального образования Темрюкский район от 5 августа 2021 года № 1163 «Об утверждении перечня муниципаль</w:t>
      </w:r>
      <w:r>
        <w:rPr>
          <w:rFonts w:ascii="Times New Roman" w:hAnsi="Times New Roman"/>
          <w:sz w:val="28"/>
        </w:rPr>
        <w:t xml:space="preserve">ных программ муниципального образования Темрюкский район»       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о с т а н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 л я ю:</w:t>
      </w:r>
    </w:p>
    <w:p w:rsidR="00AF5D37" w:rsidRDefault="004D106F">
      <w:pPr>
        <w:widowControl/>
        <w:tabs>
          <w:tab w:val="left" w:pos="142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муниципальную программу муниципального образования Темрюкский муниципальный район Краснодарского края «Развитие </w:t>
      </w:r>
      <w:r>
        <w:rPr>
          <w:rFonts w:ascii="Times New Roman" w:hAnsi="Times New Roman"/>
          <w:sz w:val="28"/>
        </w:rPr>
        <w:lastRenderedPageBreak/>
        <w:t>образования» со сроком реализации с 1 январ</w:t>
      </w:r>
      <w:r>
        <w:rPr>
          <w:rFonts w:ascii="Times New Roman" w:hAnsi="Times New Roman"/>
          <w:sz w:val="28"/>
        </w:rPr>
        <w:t>я 2022 года, согласно приложению к настоящему постановлению.</w:t>
      </w:r>
    </w:p>
    <w:p w:rsidR="00AF5D37" w:rsidRDefault="004D106F">
      <w:pPr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</w:t>
      </w:r>
      <w:r>
        <w:rPr>
          <w:rFonts w:ascii="Times New Roman" w:hAnsi="Times New Roman"/>
          <w:sz w:val="28"/>
        </w:rPr>
        <w:t xml:space="preserve">ьно опубликовать постановление </w:t>
      </w:r>
      <w:r>
        <w:rPr>
          <w:rFonts w:ascii="Times New Roman" w:hAnsi="Times New Roman"/>
          <w:sz w:val="28"/>
        </w:rPr>
        <w:t xml:space="preserve">«Об утверждении муниципальной программы муниципального образования Темрюкский муниципальный район Краснодарского края «Развитие образования» </w:t>
      </w:r>
      <w:r>
        <w:rPr>
          <w:rFonts w:ascii="Times New Roman" w:hAnsi="Times New Roman"/>
          <w:sz w:val="28"/>
        </w:rPr>
        <w:t>на официальном сайте муниципального образования Темрюкский район в информационно-тел</w:t>
      </w:r>
      <w:r>
        <w:rPr>
          <w:rFonts w:ascii="Times New Roman" w:hAnsi="Times New Roman"/>
          <w:sz w:val="28"/>
        </w:rPr>
        <w:t>екоммуникационной сети «Интернет» www.temryuk.ru.</w:t>
      </w:r>
    </w:p>
    <w:p w:rsidR="00AF5D37" w:rsidRDefault="004D106F">
      <w:pPr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муниципального образования Темрюкский район                       О.В. </w:t>
      </w:r>
      <w:proofErr w:type="spellStart"/>
      <w:r>
        <w:rPr>
          <w:rFonts w:ascii="Times New Roman" w:hAnsi="Times New Roman"/>
          <w:sz w:val="28"/>
        </w:rPr>
        <w:t>Дяденко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AF5D37" w:rsidRDefault="004D10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Постановление вступает в силу после ег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официального обнародования путем официального опубликования</w:t>
      </w:r>
      <w:r>
        <w:rPr>
          <w:rFonts w:ascii="Times New Roman" w:hAnsi="Times New Roman"/>
          <w:sz w:val="28"/>
        </w:rPr>
        <w:t>.</w:t>
      </w:r>
    </w:p>
    <w:p w:rsidR="00AF5D37" w:rsidRDefault="00AF5D37">
      <w:pPr>
        <w:widowControl/>
        <w:ind w:firstLine="708"/>
        <w:rPr>
          <w:rFonts w:ascii="Times New Roman" w:hAnsi="Times New Roman"/>
          <w:sz w:val="28"/>
        </w:rPr>
      </w:pPr>
    </w:p>
    <w:p w:rsidR="00AF5D37" w:rsidRDefault="00AF5D37">
      <w:pPr>
        <w:widowControl/>
        <w:ind w:firstLine="708"/>
        <w:rPr>
          <w:rFonts w:ascii="Times New Roman" w:hAnsi="Times New Roman"/>
          <w:sz w:val="28"/>
        </w:rPr>
      </w:pP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ab/>
        <w:t xml:space="preserve"> </w:t>
      </w: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Темрюкский муниципальный район </w:t>
      </w: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                   Ф.В. </w:t>
      </w:r>
      <w:proofErr w:type="spellStart"/>
      <w:r>
        <w:rPr>
          <w:rFonts w:ascii="Times New Roman" w:hAnsi="Times New Roman"/>
          <w:sz w:val="28"/>
        </w:rPr>
        <w:t>Бабенков</w:t>
      </w:r>
      <w:proofErr w:type="spellEnd"/>
    </w:p>
    <w:p w:rsidR="00AF5D37" w:rsidRDefault="00AF5D37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AF5D37" w:rsidRDefault="00AF5D37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AF5D37" w:rsidRDefault="00AF5D37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AF5D37" w:rsidRDefault="00AF5D37">
      <w:pPr>
        <w:sectPr w:rsidR="00AF5D37">
          <w:headerReference w:type="default" r:id="rId12"/>
          <w:headerReference w:type="first" r:id="rId13"/>
          <w:pgSz w:w="11906" w:h="16838"/>
          <w:pgMar w:top="1162" w:right="567" w:bottom="1134" w:left="1701" w:header="709" w:footer="709" w:gutter="0"/>
          <w:cols w:space="720"/>
          <w:titlePg/>
        </w:sectPr>
      </w:pPr>
    </w:p>
    <w:p w:rsidR="00AF5D37" w:rsidRDefault="004D106F">
      <w:pPr>
        <w:tabs>
          <w:tab w:val="left" w:pos="6663"/>
        </w:tabs>
        <w:ind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ПРИЛОЖЕНИЕ</w:t>
      </w:r>
    </w:p>
    <w:p w:rsidR="00AF5D37" w:rsidRDefault="00AF5D37">
      <w:pPr>
        <w:ind w:firstLine="10632"/>
        <w:jc w:val="center"/>
        <w:rPr>
          <w:rFonts w:ascii="Times New Roman" w:hAnsi="Times New Roman"/>
          <w:sz w:val="22"/>
        </w:rPr>
      </w:pPr>
    </w:p>
    <w:p w:rsidR="00AF5D37" w:rsidRDefault="004D106F">
      <w:pPr>
        <w:ind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УТВЕРЖДЕНА</w:t>
      </w:r>
    </w:p>
    <w:p w:rsidR="00AF5D37" w:rsidRDefault="004D106F">
      <w:pPr>
        <w:ind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постановлением администрации</w:t>
      </w:r>
    </w:p>
    <w:p w:rsidR="00AF5D37" w:rsidRDefault="004D106F">
      <w:pPr>
        <w:ind w:right="-57"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муниципального образования</w:t>
      </w:r>
    </w:p>
    <w:p w:rsidR="00AF5D37" w:rsidRDefault="004D106F">
      <w:pPr>
        <w:ind w:right="-57"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Темрюкский район</w:t>
      </w:r>
    </w:p>
    <w:p w:rsidR="00AF5D37" w:rsidRDefault="004D106F">
      <w:pPr>
        <w:ind w:firstLine="1063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29.10.2021 № 1602</w:t>
      </w:r>
    </w:p>
    <w:p w:rsidR="00AF5D37" w:rsidRDefault="00AF5D37">
      <w:pPr>
        <w:jc w:val="center"/>
        <w:rPr>
          <w:rFonts w:ascii="Times New Roman" w:hAnsi="Times New Roman"/>
          <w:sz w:val="22"/>
        </w:rPr>
      </w:pPr>
    </w:p>
    <w:p w:rsidR="00AF5D37" w:rsidRDefault="00AF5D37">
      <w:pPr>
        <w:jc w:val="center"/>
        <w:rPr>
          <w:rFonts w:ascii="Times New Roman" w:hAnsi="Times New Roman"/>
          <w:b/>
          <w:i/>
          <w:sz w:val="22"/>
        </w:rPr>
      </w:pP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Муниципальная программа</w:t>
      </w: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муниципального образования Темрюкский район</w:t>
      </w: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«Развитие образования»</w:t>
      </w:r>
    </w:p>
    <w:p w:rsidR="00AF5D37" w:rsidRDefault="00AF5D37">
      <w:pPr>
        <w:jc w:val="center"/>
        <w:rPr>
          <w:rFonts w:ascii="Times New Roman" w:hAnsi="Times New Roman"/>
          <w:b/>
          <w:sz w:val="22"/>
        </w:rPr>
      </w:pP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ПАСПОРТ</w:t>
      </w: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муниципальной программы </w:t>
      </w:r>
    </w:p>
    <w:p w:rsidR="00AF5D37" w:rsidRDefault="004D106F">
      <w:pPr>
        <w:ind w:right="-5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муниципального образования Темрюкский район </w:t>
      </w: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«Развитие образования»</w:t>
      </w:r>
    </w:p>
    <w:p w:rsidR="00AF5D37" w:rsidRDefault="004D106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Список изменяющих документов</w:t>
      </w:r>
    </w:p>
    <w:p w:rsidR="00AF5D37" w:rsidRDefault="004D106F">
      <w:pPr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(в ред. постановления администрации МО Темрюкский район</w:t>
      </w:r>
      <w:proofErr w:type="gramEnd"/>
    </w:p>
    <w:p w:rsidR="00AF5D37" w:rsidRDefault="004D106F">
      <w:pPr>
        <w:tabs>
          <w:tab w:val="left" w:pos="7155"/>
        </w:tabs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 21.12.2021 года № 1991, от 24.01.2022 года № 51, от 24.02.2022 года № 225, от 21.03.2022 года № 340, от 28.03.2022 года № 388, от 25.04.2022 года № 587, от 23.05.2022 года № 762, от 21.06. 2022 года № 930, от 28.06.2022 года № 957, от 26.07.2022 года № 1</w:t>
      </w:r>
      <w:r>
        <w:rPr>
          <w:rFonts w:ascii="Times New Roman" w:hAnsi="Times New Roman"/>
          <w:sz w:val="22"/>
        </w:rPr>
        <w:t>247, от 22.08.2022 года, от 26.09.2022 года № 1757, 24.10.2022 года № 1918, 21.11.2022 года № 2174, 05.12.2022 года № 2315, 13.12.2022 года № 2363</w:t>
      </w:r>
      <w:proofErr w:type="gram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26.12.2022 года № 2459, от 20.01.2023 года № 68, от 20.02.2023 года № 259, от 27.03. 2023 года № 416, от 21.</w:t>
      </w:r>
      <w:r>
        <w:rPr>
          <w:rFonts w:ascii="Times New Roman" w:hAnsi="Times New Roman"/>
          <w:sz w:val="22"/>
        </w:rPr>
        <w:t>04.2023 № 635, от 19.05.2023 № 719, от 26.06.2023 № 940, от 24.07.2023 № 1097, от 25.08.2023 № 1344, от 22.09.2023 № 1533, от 23.10.2023 № 1730, от 21.11.2023 № 2006, от 13.12.2023 № 2149, от 25.12.2023 № 2198, от 22.01.2024 № 42, от 06.02.2024 № 152, от 1</w:t>
      </w:r>
      <w:r>
        <w:rPr>
          <w:rFonts w:ascii="Times New Roman" w:hAnsi="Times New Roman"/>
          <w:sz w:val="22"/>
        </w:rPr>
        <w:t>9.02.2024 № 208, от 25.03.2024 № 370, от 22.04.2024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600, от 27.05.2024 № 783,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sz w:val="22"/>
        </w:rPr>
        <w:t>24.06.2024 № 960, от 15.07.2024 № 1046, от 20.08.2024 № 1194, от 19.09.2024 № 1411, от 21.10.2024 № 1639, от 31.10.2024 № 1726,от 27.11.2024 № 1941, от 09.12.2024 № 2038, от</w:t>
      </w:r>
      <w:r>
        <w:rPr>
          <w:rFonts w:ascii="Times New Roman" w:hAnsi="Times New Roman"/>
          <w:sz w:val="22"/>
        </w:rPr>
        <w:t xml:space="preserve"> 24.12.2024 № 2124, от 21.01.2025 № 54, от 30.01.2025 № 163, от 25.02.2025 № 304, от 25.03.2025 № 464, от 08.04.2025 № 545, от 22.04.2025 № 636, от 26.05.2025 № 768, от 11.06.2025 № 874, от 24.06.2025 №937, от 22.07.2025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1151, от 11.08.2025 № 1231, от 25</w:t>
      </w:r>
      <w:r>
        <w:rPr>
          <w:rFonts w:ascii="Times New Roman" w:hAnsi="Times New Roman"/>
          <w:sz w:val="22"/>
        </w:rPr>
        <w:t>.08.2025 № 1333, от 06.10.2025 г № 1527, от 27.10.2025 № 1638, от 20.11.2025 № 1871, от 08.12.2025 №1947, от 17.12.2025 № 2009, от 23.12.2025 № 2032, от 14.01.2026 № 10, от 26.01.2026 № 136, от 11.02.2026 № 136, от 06.03.2026 № 218, от 26.03.2026 № 369, от</w:t>
      </w:r>
      <w:r>
        <w:rPr>
          <w:rFonts w:ascii="Times New Roman" w:hAnsi="Times New Roman"/>
          <w:sz w:val="22"/>
        </w:rPr>
        <w:t xml:space="preserve"> 16.04.2026 № 489, от 27.04.2026 № 528, от 15.05.2026 № 611, от 22.05.2026 № 664, от 02.06.2026 № 728.)</w:t>
      </w:r>
      <w:proofErr w:type="gramEnd"/>
    </w:p>
    <w:p w:rsidR="00AF5D37" w:rsidRDefault="00AF5D37">
      <w:pPr>
        <w:tabs>
          <w:tab w:val="left" w:pos="7155"/>
        </w:tabs>
        <w:rPr>
          <w:rFonts w:ascii="Times New Roman" w:hAnsi="Times New Roman"/>
          <w:sz w:val="22"/>
        </w:rPr>
      </w:pPr>
    </w:p>
    <w:p w:rsidR="00AF5D37" w:rsidRDefault="00AF5D37">
      <w:pPr>
        <w:jc w:val="center"/>
        <w:rPr>
          <w:rFonts w:ascii="Times New Roman" w:hAnsi="Times New Roman"/>
          <w:b/>
          <w:sz w:val="22"/>
        </w:rPr>
      </w:pPr>
    </w:p>
    <w:tbl>
      <w:tblPr>
        <w:tblStyle w:val="aff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528"/>
        <w:gridCol w:w="9214"/>
      </w:tblGrid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Управление образованием администрации муниципального образования Темрюкский муниципальный район Краснодарского </w:t>
            </w:r>
            <w:r>
              <w:rPr>
                <w:rFonts w:ascii="Times New Roman" w:hAnsi="Times New Roman"/>
              </w:rPr>
              <w:t xml:space="preserve">края (далее </w:t>
            </w:r>
            <w:proofErr w:type="gramStart"/>
            <w:r>
              <w:rPr>
                <w:rFonts w:ascii="Times New Roman" w:hAnsi="Times New Roman"/>
              </w:rPr>
              <w:t>–у</w:t>
            </w:r>
            <w:proofErr w:type="gramEnd"/>
            <w:r>
              <w:rPr>
                <w:rFonts w:ascii="Times New Roman" w:hAnsi="Times New Roman"/>
              </w:rPr>
              <w:t>правление образованием)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Координаторы подпрограмм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предусмотрены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Муниципальные образовательные организации, подведомственные управлению образованием (далее - ОО); муниципальное казенное учреждение «Центр у</w:t>
            </w:r>
            <w:r>
              <w:rPr>
                <w:rFonts w:ascii="Times New Roman" w:hAnsi="Times New Roman"/>
              </w:rPr>
              <w:t xml:space="preserve">крепления материально-технической базы образования» муниципального образования Темрюкский район (далее - МКУ ЦУМТБО); муниципальное казенное учреждение «Централизованная бухгалтерия </w:t>
            </w:r>
            <w:r>
              <w:rPr>
                <w:rFonts w:ascii="Times New Roman" w:hAnsi="Times New Roman"/>
              </w:rPr>
              <w:lastRenderedPageBreak/>
              <w:t>учреждений образования» муниципального образования Темрюкский район (далее</w:t>
            </w:r>
            <w:r>
              <w:rPr>
                <w:rFonts w:ascii="Times New Roman" w:hAnsi="Times New Roman"/>
              </w:rPr>
              <w:t xml:space="preserve"> - МКУ ЦБ УО); муниципальное казенное учреждение «Информационно-методический центр в системе дополнительного образования» муниципального образования Темрюкский район (далее - МКУ ИМЦ)</w:t>
            </w:r>
            <w:proofErr w:type="gramEnd"/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  <w:p w:rsidR="00AF5D37" w:rsidRDefault="00AF5D37">
            <w:pPr>
              <w:ind w:firstLine="0"/>
              <w:rPr>
                <w:rFonts w:ascii="Times New Roman" w:hAnsi="Times New Roman"/>
                <w:b/>
              </w:rPr>
            </w:pP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предусмотрены</w:t>
            </w:r>
          </w:p>
          <w:p w:rsidR="00AF5D37" w:rsidRDefault="00AF5D3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Создание доступной и эффективной системы непрерывного образования, направленной на самореализацию и раскрытие потенциала талантливых жителей района, развитие профессиональной ориентации и института наставничества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Задачи муниципальн</w:t>
            </w:r>
            <w:r>
              <w:rPr>
                <w:rFonts w:ascii="Times New Roman" w:hAnsi="Times New Roman"/>
              </w:rPr>
              <w:t>ой программы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качества дошкольного, общего и дополнительного образования, обеспечение 100 % детей от 1,5 лет местами в детских садах, ликвидация второй смены в общеобразовательных организациях. Развитие профессиональной ориентации, включая раннюю </w:t>
            </w:r>
            <w:r>
              <w:rPr>
                <w:rFonts w:ascii="Times New Roman" w:hAnsi="Times New Roman"/>
              </w:rPr>
              <w:t>профориентацию;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эффективной системы выявления, поддержки и развития способностей и талантов детей и молодежи, включая детей-инвалидов и детей с особенностями здоровья (далее - ОВЗ);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в Темрюкском районе условий, позволяющих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выбирать образовательные программы на всех уровнях образования, формировать индивидуальные траектории обучения на основе цифровых решений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</w:t>
            </w:r>
            <w:r>
              <w:rPr>
                <w:rFonts w:ascii="Times New Roman" w:hAnsi="Times New Roman"/>
              </w:rPr>
              <w:t>до 2030 года &lt;1&gt;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СЦ-3 (Ц-8)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</w:t>
            </w:r>
            <w:r>
              <w:rPr>
                <w:rFonts w:ascii="Times New Roman" w:hAnsi="Times New Roman"/>
              </w:rPr>
              <w:t xml:space="preserve"> детей в возрасте 1-6 лет;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доля учащихся дневных общеобразовательных школ, обучающ</w:t>
            </w:r>
            <w:r>
              <w:rPr>
                <w:rFonts w:ascii="Times New Roman" w:hAnsi="Times New Roman"/>
              </w:rPr>
              <w:t>ихся во вторую смену;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4. доля выпускников муниципальных общеобразовательных организаций,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5. доля учителей общеобразовательных </w:t>
            </w:r>
            <w:r>
              <w:rPr>
                <w:rFonts w:ascii="Times New Roman" w:hAnsi="Times New Roman"/>
              </w:rPr>
              <w:t>организаций, вовлеченных в национальную систему профессионального роста педагогических работников;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6. доля детей в возрасте от 5 до 18 лет, охваченных дополнительным образованием;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7. охват детей в возрасте от 5 до 18 лет, имеющих право на получение допол</w:t>
            </w:r>
            <w:r>
              <w:rPr>
                <w:rFonts w:ascii="Times New Roman" w:hAnsi="Times New Roman"/>
              </w:rPr>
              <w:t>нительного образования в рамках системы персонифицированного финансирования;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8. доля победителей и призеров регионального этапа всероссийской олимпиады школьников;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9. доля учащихся образовательных учреждений, принимающих участие в творческих конкурсах и </w:t>
            </w:r>
            <w:r>
              <w:rPr>
                <w:rFonts w:ascii="Times New Roman" w:hAnsi="Times New Roman"/>
              </w:rPr>
              <w:t>исследовательской деятельности;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 численность учащихся, вовлеченных в волонтерскую деятельность на базе образовательных организаций;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 количество учителей, повысивших квалификацию по работе с высокомотивированными и одаренными детьми;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12. число обще</w:t>
            </w:r>
            <w:r>
              <w:rPr>
                <w:rFonts w:ascii="Times New Roman" w:hAnsi="Times New Roman"/>
              </w:rPr>
              <w:t xml:space="preserve">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и гуманитарного профилей;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13. чи</w:t>
            </w:r>
            <w:r>
              <w:rPr>
                <w:rFonts w:ascii="Times New Roman" w:hAnsi="Times New Roman"/>
              </w:rPr>
              <w:t xml:space="preserve">сленность обучающихся, охваченных основными и дополнительными общеобразовательными программами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и гуманитарного профилей;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14. доля старшеклассников, обучающихся в классах с профильным изучением отдельных предметов;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15. количество муниципальных общеобразовательных организаций, в которых обновлено содержание и методы обучения предметной области «технология» и других предметных областей;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16. доля участников открытых онлайн-уроков, реализуемых с учетом опыта цикла откр</w:t>
            </w:r>
            <w:r>
              <w:rPr>
                <w:rFonts w:ascii="Times New Roman" w:hAnsi="Times New Roman"/>
              </w:rPr>
              <w:t>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 доля муниципальных общеобразовательных организаций, подключенных к сети «Интернет», обеспеченных</w:t>
            </w:r>
            <w:r>
              <w:rPr>
                <w:rFonts w:ascii="Times New Roman" w:hAnsi="Times New Roman"/>
              </w:rPr>
              <w:t xml:space="preserve"> Интернет-соединением со скоростью соединения не менее 100 Мб/c - для городских образовательных организаций, не менее 50 Мб/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- для сельских;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18. количество общеобразовательных организаций, оснащенных в целях внедрения цифровой образовательной среды;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19.</w:t>
            </w:r>
            <w:r>
              <w:rPr>
                <w:rFonts w:ascii="Times New Roman" w:hAnsi="Times New Roman"/>
              </w:rPr>
              <w:t xml:space="preserve"> доля обучающихся по программам общего образования, для которых формируется цифровой образовательный профиль и индивидуальный план обучения с использованием цифровых обучающих платформ, в общем числе обучающихся школ Темрюкского района;</w:t>
            </w:r>
          </w:p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20. доля управленч</w:t>
            </w:r>
            <w:r>
              <w:rPr>
                <w:rFonts w:ascii="Times New Roman" w:hAnsi="Times New Roman"/>
              </w:rPr>
              <w:t>еских и педагогических кадров общеобразовательных организаций, повысивших квалификацию по персонализации образовательного процесса на основе цифровых технологий обучения и цифровых инструментов;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21. количество педагогических работников, работающих в общео</w:t>
            </w:r>
            <w:r>
              <w:rPr>
                <w:rFonts w:ascii="Times New Roman" w:hAnsi="Times New Roman"/>
              </w:rPr>
              <w:t>бразовательных организациях муниципального образования Темрюкский район, получивших социальную поддержку на улучшение жилищных условий.</w:t>
            </w:r>
          </w:p>
        </w:tc>
      </w:tr>
      <w:tr w:rsidR="00AF5D37"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Проекты и (или) программы</w:t>
            </w:r>
          </w:p>
        </w:tc>
        <w:tc>
          <w:tcPr>
            <w:tcW w:w="9214" w:type="dxa"/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«Педагоги и наставники»</w:t>
            </w:r>
          </w:p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 «Будущее Тамани».</w:t>
            </w:r>
          </w:p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</w:t>
            </w:r>
            <w:r>
              <w:rPr>
                <w:rFonts w:ascii="Times New Roman" w:hAnsi="Times New Roman"/>
              </w:rPr>
              <w:t>ный проект «Одаренные дети Тамани».</w:t>
            </w:r>
          </w:p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 «Открытое образование Тамани»</w:t>
            </w:r>
          </w:p>
          <w:p w:rsidR="00AF5D37" w:rsidRDefault="004D106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Региональный проект «Модернизация школьных систем образования»</w:t>
            </w:r>
          </w:p>
        </w:tc>
      </w:tr>
      <w:tr w:rsidR="00AF5D37">
        <w:trPr>
          <w:trHeight w:val="632"/>
        </w:trPr>
        <w:tc>
          <w:tcPr>
            <w:tcW w:w="5528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9214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не предусмотрены.</w:t>
            </w:r>
          </w:p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2022-2027 годы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0"/>
        <w:gridCol w:w="2093"/>
        <w:gridCol w:w="1830"/>
        <w:gridCol w:w="1719"/>
        <w:gridCol w:w="1551"/>
        <w:gridCol w:w="2088"/>
      </w:tblGrid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t>финансирования муниципальной программы, тыс. рублей &lt;2&gt;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ind w:right="-11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2176993,6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176784,2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1187093,8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813115,6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2613049,9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108631,7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1297128,3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1207289,9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3376411,1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154003,9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1770594,4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1451812,8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3635699,9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173290,8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2071899,7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1390509,4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3650143,6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175529,3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2220300,6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 xml:space="preserve">   1254313,7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3928996,0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174583,6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2477869,7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1276542,7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4231723,6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172524,4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2561869,2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1497330,0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23613017,7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1135347,9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13586755,7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8890914,1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расходы, связанные с реализацией проектов или программ &lt;3&gt;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192587,9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77864,7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25840,4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88882,8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szCs w:val="24"/>
              </w:rPr>
              <w:t>38772,1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8085,2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337,1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30349,8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454961,5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8406,6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6251,0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440303,9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398840,0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108156,3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292,4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290391,3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128107,8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105947,9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289,8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21870,1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szCs w:val="24"/>
                <w:lang w:val="en-US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129260,8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107078,8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311,9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21870,1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129947,6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107762,1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315,4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21870,1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13CC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1472503,3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hanging="37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 xml:space="preserve">     523326,1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33639,1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915538,1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CF640C">
            <w:pPr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AF5D37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 xml:space="preserve">расходы, связанные с </w:t>
            </w:r>
            <w:r>
              <w:t>осуществлением капитальных вложений в объекты капитального строительства</w:t>
            </w:r>
          </w:p>
          <w:p w:rsidR="00AF5D37" w:rsidRDefault="004D106F">
            <w:pPr>
              <w:jc w:val="center"/>
            </w:pPr>
            <w:r>
              <w:t>муниципальной собственности муниципального образования Темрюкский муниципальный район Краснодарского края  &lt;3&gt;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2028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  <w:tr w:rsidR="00AF5D37"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r>
              <w:t>Всего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jc w:val="center"/>
            </w:pPr>
            <w:r>
              <w:t>0,0</w:t>
            </w:r>
          </w:p>
        </w:tc>
      </w:tr>
    </w:tbl>
    <w:p w:rsidR="00AF5D37" w:rsidRDefault="00AF5D37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AF5D37" w:rsidRDefault="00AF5D37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1. Целевые показатели муниципальной программы </w:t>
      </w:r>
    </w:p>
    <w:p w:rsidR="00AF5D37" w:rsidRDefault="00AF5D37">
      <w:pPr>
        <w:ind w:firstLine="0"/>
        <w:rPr>
          <w:b/>
          <w:sz w:val="22"/>
        </w:rPr>
      </w:pP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ЦЕЛЕВЫЕ ПОКАЗАТЕЛИ МУНИЦИПАЛЬНОЙ ПРОГРАММЫ</w:t>
      </w: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муниципального образования Темрюкский район «Развитие образования»</w:t>
      </w:r>
    </w:p>
    <w:p w:rsidR="00AF5D37" w:rsidRDefault="00AF5D37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AF5D37" w:rsidRDefault="004D106F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«Развитие образования»</w:t>
      </w:r>
    </w:p>
    <w:p w:rsidR="00AF5D37" w:rsidRDefault="004D106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Список изменяющих документов</w:t>
      </w:r>
    </w:p>
    <w:p w:rsidR="00AF5D37" w:rsidRDefault="004D106F">
      <w:pPr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 xml:space="preserve">(в ред. постановления администрации МО Темрюкский района 24.10.2022 года № 1918, 21.11.2022 года № 2174, от 05.12.2022 года № 2315,   </w:t>
      </w:r>
      <w:r>
        <w:rPr>
          <w:rFonts w:ascii="Times New Roman" w:hAnsi="Times New Roman"/>
          <w:sz w:val="22"/>
        </w:rPr>
        <w:t xml:space="preserve">            от 13.12.2022 года № 2363, от 26.12.2022 года № 2459, от 20.01.2023 года № 68, от 20.02.2023 года № 259, от 27.03.2023 № 416, от 21.04.2023 № 635, </w:t>
      </w:r>
      <w:proofErr w:type="gramEnd"/>
    </w:p>
    <w:p w:rsidR="00AF5D37" w:rsidRDefault="004D106F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2"/>
        </w:rPr>
        <w:t xml:space="preserve">от 19.05.2023 № 719, от 26.06.2023 № 940, от 24.07.2023 № 1097, от 25.08.2023 № 1344, от </w:t>
      </w:r>
      <w:r>
        <w:rPr>
          <w:rFonts w:ascii="Times New Roman" w:hAnsi="Times New Roman"/>
          <w:sz w:val="22"/>
        </w:rPr>
        <w:t>22.09.2023 № 1533, от 23.10.2023 № 1730, от 21.11.2023 № 2006, от 13.12.2023 № 2149, от 25.12.2023 № 2198, от 22.01.2024 № 42, от 06.02.2024 № 152, от 19.02.2024 № 208, от 25.03.2024 № 370, от 22.04.2024 № 600, от 27.05.2024 № 783,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sz w:val="22"/>
        </w:rPr>
        <w:t xml:space="preserve">24.06.2024 № 960, от </w:t>
      </w:r>
      <w:r>
        <w:rPr>
          <w:rFonts w:ascii="Times New Roman" w:hAnsi="Times New Roman"/>
          <w:sz w:val="22"/>
        </w:rPr>
        <w:t>15.07.2024 № 1046, от 20.08.2024 № 1194, от 19.09.2024 № 1411, от 21.10.2024 № 1639</w:t>
      </w:r>
      <w:proofErr w:type="gramEnd"/>
      <w:r>
        <w:rPr>
          <w:rFonts w:ascii="Times New Roman" w:hAnsi="Times New Roman"/>
          <w:sz w:val="22"/>
        </w:rPr>
        <w:t>, от 31.10.2024 № 1726,от 27.11.2024 № 1941, от 09.12.2024 № 2038, от 24.12.2024 № 2124, от 21.01.2025 № 54, от 30.01.2025 № 163, от 25.02.2025 № 304, от 25.03.2025 № 464, о</w:t>
      </w:r>
      <w:r>
        <w:rPr>
          <w:rFonts w:ascii="Times New Roman" w:hAnsi="Times New Roman"/>
          <w:sz w:val="22"/>
        </w:rPr>
        <w:t xml:space="preserve">т 08.04.2025 №545, от 22.04.2025 № 636; </w:t>
      </w:r>
      <w:proofErr w:type="gramStart"/>
      <w:r>
        <w:rPr>
          <w:rFonts w:ascii="Times New Roman" w:hAnsi="Times New Roman"/>
          <w:sz w:val="22"/>
        </w:rPr>
        <w:t>от 26.05.2025 № 768, от 11.06.2025 № 874, от 24.06.2025 №937, от 22.07.2025 № 1151,  от 11.08.2025  № 1231, от 25.08.2025 № 1333, от 18.09.2025 № 1433, от 06.10.2025 г № 1527, от 27.10.2025 № 1638, от 20.11.2025 № 18</w:t>
      </w:r>
      <w:r>
        <w:rPr>
          <w:rFonts w:ascii="Times New Roman" w:hAnsi="Times New Roman"/>
          <w:sz w:val="22"/>
        </w:rPr>
        <w:t>71, от 08.12.2025 №1947, от 17.12.2025 № 2009, от 23.12.2025 № 2032, от 14.01.2026 № 10, от 26.01.2026 № 136, от 11.02.2026 № 136, от 06.03.2026 № 218, 26.03.2026 № 369, от 16.04.2026 № 489, от 27.04.2026 № 528</w:t>
      </w:r>
      <w:proofErr w:type="gramEnd"/>
      <w:r>
        <w:rPr>
          <w:rFonts w:ascii="Times New Roman" w:hAnsi="Times New Roman"/>
          <w:sz w:val="22"/>
        </w:rPr>
        <w:t>, от 15.05.2026 № 611, от 22.05.2026 № 664, от</w:t>
      </w:r>
      <w:r>
        <w:rPr>
          <w:rFonts w:ascii="Times New Roman" w:hAnsi="Times New Roman"/>
          <w:sz w:val="22"/>
        </w:rPr>
        <w:t xml:space="preserve"> 02.06.2026 № 728.)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820"/>
        <w:gridCol w:w="1417"/>
        <w:gridCol w:w="992"/>
        <w:gridCol w:w="851"/>
        <w:gridCol w:w="850"/>
        <w:gridCol w:w="993"/>
        <w:gridCol w:w="850"/>
        <w:gridCol w:w="851"/>
        <w:gridCol w:w="850"/>
        <w:gridCol w:w="709"/>
        <w:gridCol w:w="963"/>
      </w:tblGrid>
      <w:tr w:rsidR="00AF5D37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right="-13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right="-13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&lt;1&gt;</w:t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</w:tr>
      <w:tr w:rsidR="00AF5D37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год отчетный год </w:t>
            </w:r>
            <w:hyperlink w:anchor="gjdgxs" w:history="1">
              <w:r>
                <w:rPr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tabs>
                <w:tab w:val="left" w:pos="180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tabs>
                <w:tab w:val="left" w:pos="180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tabs>
                <w:tab w:val="left" w:pos="180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</w:tbl>
    <w:p w:rsidR="00AF5D37" w:rsidRDefault="00AF5D37">
      <w:pPr>
        <w:widowControl/>
        <w:ind w:firstLine="0"/>
        <w:jc w:val="left"/>
        <w:rPr>
          <w:rFonts w:ascii="Calibri" w:hAnsi="Calibri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820"/>
        <w:gridCol w:w="1417"/>
        <w:gridCol w:w="992"/>
        <w:gridCol w:w="851"/>
        <w:gridCol w:w="850"/>
        <w:gridCol w:w="993"/>
        <w:gridCol w:w="850"/>
        <w:gridCol w:w="851"/>
        <w:gridCol w:w="850"/>
        <w:gridCol w:w="709"/>
        <w:gridCol w:w="963"/>
      </w:tblGrid>
      <w:tr w:rsidR="00AF5D37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«Развитие образования»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AF5D37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</w:t>
            </w:r>
            <w:r>
              <w:rPr>
                <w:rFonts w:ascii="Times New Roman" w:hAnsi="Times New Roman"/>
              </w:rPr>
              <w:t>1-6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66,3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74,5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74,5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муниципальных общеобразовательных учреждений, соответствующих современным требованиям обучения, в </w:t>
            </w:r>
            <w:r>
              <w:rPr>
                <w:rFonts w:ascii="Times New Roman" w:hAnsi="Times New Roman"/>
              </w:rPr>
              <w:lastRenderedPageBreak/>
              <w:t>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93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дневных общеобразовательных школ, обучающихся во вторую смену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8,4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100" w:hanging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выпускников муниципальных общеобразовательных организаций, получивших аттестат о среднем общем образовании, в общей </w:t>
            </w:r>
            <w:r>
              <w:rPr>
                <w:rFonts w:ascii="Times New Roman" w:hAnsi="Times New Roman"/>
              </w:rPr>
              <w:t>численности выпускников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4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детей в возрасте от 5 до 18 лет, имеющих право на получение дополнительного образования в рамках </w:t>
            </w:r>
            <w:r>
              <w:rPr>
                <w:rFonts w:ascii="Times New Roman" w:hAnsi="Times New Roman"/>
              </w:rPr>
              <w:t>системы персонифицированного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</w:tr>
      <w:tr w:rsidR="00AF5D37">
        <w:trPr>
          <w:trHeight w:val="8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учащихся образовательных учреждений, </w:t>
            </w:r>
            <w:r>
              <w:rPr>
                <w:rFonts w:ascii="Times New Roman" w:hAnsi="Times New Roman"/>
              </w:rPr>
              <w:t>принимающих участие в творческих конкурсах и 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45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4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учащихся, вовлеченных в волонтерскую деятельность на базе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900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900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учителей, повысивших квалификацию по работе с высокомотивированными и одаренными </w:t>
            </w:r>
            <w:r>
              <w:rPr>
                <w:rFonts w:ascii="Times New Roman" w:hAnsi="Times New Roman"/>
              </w:rPr>
              <w:lastRenderedPageBreak/>
              <w:t>детьми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общеобразовательных организаций, расположенных в сельской местности и малых городах, обновивших </w:t>
            </w:r>
            <w:r>
              <w:rPr>
                <w:rFonts w:ascii="Times New Roman" w:hAnsi="Times New Roman"/>
              </w:rPr>
              <w:t xml:space="preserve">материально-техническую базу для реализации основных и дополнительных общеобразовательных программ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 и гуманитарного профилей</w:t>
            </w:r>
          </w:p>
          <w:p w:rsidR="00AF5D37" w:rsidRDefault="00AF5D37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21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обучающихся, охваченных основными и </w:t>
            </w:r>
            <w:r>
              <w:rPr>
                <w:rFonts w:ascii="Times New Roman" w:hAnsi="Times New Roman"/>
              </w:rPr>
              <w:t xml:space="preserve">дополнительными общеобразовательными программами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и гуманитарного профилей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1575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2295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2895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3775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3775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left="25" w:hanging="25"/>
              <w:jc w:val="center"/>
              <w:rPr>
                <w:rFonts w:ascii="Times New Roman" w:hAnsi="Times New Roman"/>
              </w:rPr>
            </w:pPr>
            <w:r>
              <w:t>3775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3775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старшеклассников, обучающихся в классах с профильным изучением отдельных предметов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муниципальных общеобразовательных организаций,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>
              <w:rPr>
                <w:rFonts w:ascii="Times New Roman" w:hAnsi="Times New Roman"/>
              </w:rPr>
              <w:t>участников открытых онлайн-уроков,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 муниципальных общеобразовательных организаций, подключенных к сети «Интернет»,   обеспеченных Интернет-соединением со скоростью соединения не менее 100 Мб/c - для городских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организаций, не менее 50 Мб/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- для сельских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Доля обучающихся по программам общего образования, для которых формируется</w:t>
            </w:r>
            <w:r>
              <w:rPr>
                <w:rFonts w:ascii="Times New Roman" w:hAnsi="Times New Roman"/>
              </w:rPr>
              <w:t xml:space="preserve"> цифровой образовательный профиль и индивидуальный план обучения с использованием  цифровых обучающих платформ, в общем числе обучающихся школ Темрюкского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Доля управленческих и педагогических кадров </w:t>
            </w:r>
            <w:r>
              <w:rPr>
                <w:rFonts w:ascii="Times New Roman" w:hAnsi="Times New Roman"/>
              </w:rPr>
              <w:t>общеобразовательных организаций, повысивших квалификацию по персонализации образовательного процесса на основе цифровых технологий обучения и цифровых инструментов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50</w:t>
            </w:r>
          </w:p>
        </w:tc>
      </w:tr>
      <w:tr w:rsidR="00AF5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педагогических работников,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</w:t>
            </w:r>
          </w:p>
          <w:p w:rsidR="00AF5D37" w:rsidRDefault="00AF5D37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ab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</w:tr>
      <w:tr w:rsidR="00AF5D37"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37" w:rsidRDefault="004D106F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</w:t>
            </w:r>
            <w:proofErr w:type="gramStart"/>
            <w:r>
              <w:rPr>
                <w:rFonts w:ascii="Times New Roman" w:hAnsi="Times New Roman"/>
              </w:rPr>
              <w:t>&gt; О</w:t>
            </w:r>
            <w:proofErr w:type="gramEnd"/>
            <w:r>
              <w:rPr>
                <w:rFonts w:ascii="Times New Roman" w:hAnsi="Times New Roman"/>
              </w:rPr>
              <w:t>тмечается:</w:t>
            </w:r>
          </w:p>
          <w:p w:rsidR="00AF5D37" w:rsidRDefault="004D106F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целевой </w:t>
            </w:r>
            <w:r>
              <w:rPr>
                <w:rFonts w:ascii="Times New Roman" w:hAnsi="Times New Roman"/>
              </w:rPr>
              <w:t>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      </w:r>
          </w:p>
          <w:p w:rsidR="00AF5D37" w:rsidRDefault="004D106F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целевой показатель рассчитывается по методике, утвержденной правовым акт</w:t>
            </w:r>
            <w:r>
              <w:rPr>
                <w:rFonts w:ascii="Times New Roman" w:hAnsi="Times New Roman"/>
              </w:rPr>
              <w:t>ом Правительства Российской Федерации, федерального органа исполнительной власти (международной организации), главы администрации (губернатора) Краснодарского края, администрации муниципального образования Темрюкский район, присваивается статус «2» с указа</w:t>
            </w:r>
            <w:r>
              <w:rPr>
                <w:rFonts w:ascii="Times New Roman" w:hAnsi="Times New Roman"/>
              </w:rPr>
              <w:t>нием в сноске реквизитов акта;</w:t>
            </w:r>
          </w:p>
          <w:p w:rsidR="00AF5D37" w:rsidRDefault="004D106F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целевой показатель рассчитывается по методике, включенной в состав муниципальной программы, присваивается статус «3».</w:t>
            </w:r>
          </w:p>
          <w:p w:rsidR="00AF5D37" w:rsidRDefault="004D106F">
            <w:pPr>
              <w:ind w:firstLine="709"/>
              <w:rPr>
                <w:rFonts w:ascii="Times New Roman" w:hAnsi="Times New Roman"/>
              </w:rPr>
            </w:pPr>
            <w:bookmarkStart w:id="0" w:name="gjdgxs"/>
            <w:bookmarkEnd w:id="0"/>
            <w:r>
              <w:rPr>
                <w:rFonts w:ascii="Times New Roman" w:hAnsi="Times New Roman"/>
              </w:rPr>
              <w:t xml:space="preserve">           &lt;2&gt; Год, предшествующий году утверждения муниципальной программы.</w:t>
            </w:r>
          </w:p>
        </w:tc>
      </w:tr>
    </w:tbl>
    <w:p w:rsidR="00AF5D37" w:rsidRDefault="00AF5D37">
      <w:pPr>
        <w:pStyle w:val="ConsPlusNormal"/>
        <w:jc w:val="center"/>
        <w:rPr>
          <w:b/>
          <w:sz w:val="22"/>
        </w:rPr>
      </w:pPr>
    </w:p>
    <w:p w:rsidR="00AF5D37" w:rsidRDefault="00AF5D37">
      <w:pPr>
        <w:pStyle w:val="ConsPlusNormal"/>
        <w:jc w:val="center"/>
        <w:rPr>
          <w:b/>
          <w:sz w:val="22"/>
        </w:rPr>
      </w:pPr>
    </w:p>
    <w:p w:rsidR="00AF5D37" w:rsidRDefault="004D106F">
      <w:pPr>
        <w:pStyle w:val="ConsPlusNormal"/>
        <w:jc w:val="center"/>
        <w:rPr>
          <w:b/>
          <w:sz w:val="22"/>
        </w:rPr>
      </w:pPr>
      <w:r>
        <w:rPr>
          <w:b/>
          <w:sz w:val="22"/>
        </w:rPr>
        <w:lastRenderedPageBreak/>
        <w:t>СВЕДЕНИЯ</w:t>
      </w:r>
    </w:p>
    <w:p w:rsidR="00AF5D37" w:rsidRDefault="004D106F">
      <w:pPr>
        <w:pStyle w:val="ConsPlusNormal"/>
        <w:jc w:val="center"/>
        <w:rPr>
          <w:b/>
          <w:sz w:val="22"/>
        </w:rPr>
      </w:pPr>
      <w:r>
        <w:rPr>
          <w:b/>
          <w:sz w:val="22"/>
        </w:rPr>
        <w:t xml:space="preserve">о порядке </w:t>
      </w:r>
      <w:r>
        <w:rPr>
          <w:b/>
          <w:sz w:val="22"/>
        </w:rPr>
        <w:t>сбора информации и методике расчета целевых показателей муниципальной программы</w:t>
      </w:r>
    </w:p>
    <w:p w:rsidR="00AF5D37" w:rsidRDefault="004D106F">
      <w:pPr>
        <w:pStyle w:val="ConsPlusNormal"/>
        <w:jc w:val="center"/>
        <w:rPr>
          <w:b/>
          <w:sz w:val="22"/>
        </w:rPr>
      </w:pPr>
      <w:r>
        <w:rPr>
          <w:b/>
          <w:sz w:val="22"/>
        </w:rPr>
        <w:t>муниципального образования Темрюкский район «Развитие образования»</w:t>
      </w:r>
    </w:p>
    <w:p w:rsidR="00AF5D37" w:rsidRDefault="00AF5D37">
      <w:pPr>
        <w:pStyle w:val="ConsPlusNormal"/>
        <w:jc w:val="center"/>
        <w:rPr>
          <w:b/>
          <w:sz w:val="22"/>
        </w:rPr>
      </w:pPr>
    </w:p>
    <w:p w:rsidR="00AF5D37" w:rsidRDefault="00AF5D37">
      <w:pPr>
        <w:pStyle w:val="ConsPlusNormal"/>
        <w:jc w:val="center"/>
        <w:rPr>
          <w:b/>
          <w:sz w:val="22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2842"/>
        <w:gridCol w:w="1036"/>
        <w:gridCol w:w="1637"/>
        <w:gridCol w:w="3066"/>
        <w:gridCol w:w="2505"/>
        <w:gridCol w:w="1466"/>
        <w:gridCol w:w="1411"/>
      </w:tblGrid>
      <w:tr w:rsidR="00AF5D37">
        <w:tc>
          <w:tcPr>
            <w:tcW w:w="59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/п            </w:t>
            </w:r>
          </w:p>
        </w:tc>
        <w:tc>
          <w:tcPr>
            <w:tcW w:w="2842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036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Едини-</w:t>
            </w:r>
            <w:proofErr w:type="spellStart"/>
            <w:r>
              <w:rPr>
                <w:rFonts w:ascii="Times New Roman" w:hAnsi="Times New Roman"/>
              </w:rPr>
              <w:t>ца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измере-ния</w:t>
            </w:r>
            <w:proofErr w:type="spellEnd"/>
          </w:p>
        </w:tc>
        <w:tc>
          <w:tcPr>
            <w:tcW w:w="163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Тенденция развития целевого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3066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505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466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</w:t>
            </w:r>
            <w:r>
              <w:rPr>
                <w:rFonts w:ascii="Times New Roman" w:hAnsi="Times New Roman"/>
              </w:rPr>
              <w:t>твен-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сбор данных и расчет целевого показателя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Времен-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характе-ристики</w:t>
            </w:r>
            <w:proofErr w:type="spellEnd"/>
            <w:r>
              <w:rPr>
                <w:rFonts w:ascii="Times New Roman" w:hAnsi="Times New Roman"/>
              </w:rPr>
              <w:t xml:space="preserve"> целевого </w:t>
            </w:r>
            <w:proofErr w:type="spellStart"/>
            <w:r>
              <w:rPr>
                <w:rFonts w:ascii="Times New Roman" w:hAnsi="Times New Roman"/>
              </w:rPr>
              <w:t>показате</w:t>
            </w:r>
            <w:proofErr w:type="spellEnd"/>
            <w:r>
              <w:rPr>
                <w:rFonts w:ascii="Times New Roman" w:hAnsi="Times New Roman"/>
              </w:rPr>
              <w:t>-ля</w:t>
            </w:r>
          </w:p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&lt;1&gt;</w:t>
            </w:r>
          </w:p>
        </w:tc>
      </w:tr>
    </w:tbl>
    <w:p w:rsidR="00AF5D37" w:rsidRDefault="00AF5D37">
      <w:pPr>
        <w:rPr>
          <w:sz w:val="6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2835"/>
        <w:gridCol w:w="1099"/>
        <w:gridCol w:w="1549"/>
        <w:gridCol w:w="3098"/>
        <w:gridCol w:w="2514"/>
        <w:gridCol w:w="1457"/>
        <w:gridCol w:w="1411"/>
      </w:tblGrid>
      <w:tr w:rsidR="00AF5D37">
        <w:trPr>
          <w:tblHeader/>
        </w:trPr>
        <w:tc>
          <w:tcPr>
            <w:tcW w:w="59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63" w:type="dxa"/>
            <w:gridSpan w:val="7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детей в возрасте 1 - 6 лет, получающих дошкольную образовательную услугу и </w:t>
            </w:r>
            <w:r>
              <w:rPr>
                <w:rFonts w:ascii="Times New Roman" w:hAnsi="Times New Roman"/>
              </w:rPr>
              <w:t>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детей, фактически числящихся в образовательных дошкольных организациях от общей численности детей в</w:t>
            </w:r>
            <w:r>
              <w:rPr>
                <w:rFonts w:ascii="Times New Roman" w:hAnsi="Times New Roman"/>
                <w:sz w:val="22"/>
              </w:rPr>
              <w:t xml:space="preserve"> возрасте 1-6 лет в Темрюкском районе</w:t>
            </w:r>
          </w:p>
        </w:tc>
        <w:tc>
          <w:tcPr>
            <w:tcW w:w="2514" w:type="dxa"/>
          </w:tcPr>
          <w:p w:rsidR="00AF5D37" w:rsidRDefault="004D106F">
            <w:pPr>
              <w:pStyle w:val="ad"/>
              <w:ind w:firstLine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Данные Росстата о численности детей в возрасте 1-6 лет. Автоматизированная информационная система (далее – АИС) «Е-услуги. Образование» - данные о фактической численности воспитанников дошкольных образовательных органи</w:t>
            </w:r>
            <w:r>
              <w:rPr>
                <w:rFonts w:ascii="Times New Roman" w:hAnsi="Times New Roman"/>
                <w:sz w:val="22"/>
              </w:rPr>
              <w:t>заций</w:t>
            </w:r>
          </w:p>
        </w:tc>
        <w:tc>
          <w:tcPr>
            <w:tcW w:w="1457" w:type="dxa"/>
          </w:tcPr>
          <w:p w:rsidR="00AF5D37" w:rsidRDefault="004D106F">
            <w:pPr>
              <w:ind w:left="107" w:hanging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Управление </w:t>
            </w:r>
            <w:proofErr w:type="spellStart"/>
            <w:r>
              <w:rPr>
                <w:rFonts w:ascii="Times New Roman" w:hAnsi="Times New Roman"/>
                <w:sz w:val="20"/>
              </w:rPr>
              <w:t>образовани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</w:t>
            </w:r>
            <w:r>
              <w:rPr>
                <w:rFonts w:ascii="Times New Roman" w:hAnsi="Times New Roman"/>
              </w:rPr>
              <w:t>ных учреждений</w:t>
            </w:r>
          </w:p>
        </w:tc>
        <w:tc>
          <w:tcPr>
            <w:tcW w:w="1099" w:type="dxa"/>
          </w:tcPr>
          <w:p w:rsidR="00AF5D37" w:rsidRDefault="004D106F">
            <w:pPr>
              <w:ind w:right="-15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  <w:shd w:val="clear" w:color="auto" w:fill="FEFEFE"/>
              </w:rPr>
            </w:pPr>
            <w:r>
              <w:rPr>
                <w:rFonts w:ascii="Times New Roman" w:hAnsi="Times New Roman"/>
              </w:rPr>
              <w:t xml:space="preserve">В соответствии с данными форм для реализации Указа Президента Российской Федерации </w:t>
            </w:r>
            <w:r>
              <w:rPr>
                <w:rFonts w:ascii="Times New Roman" w:hAnsi="Times New Roman"/>
                <w:highlight w:val="white"/>
              </w:rPr>
              <w:t xml:space="preserve">от 28 апреля 2008 года </w:t>
            </w:r>
            <w:r>
              <w:rPr>
                <w:rFonts w:ascii="Times New Roman" w:hAnsi="Times New Roman"/>
              </w:rPr>
              <w:t xml:space="preserve">№ 607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shd w:val="clear" w:color="auto" w:fill="FEFEFE"/>
              </w:rPr>
              <w:t xml:space="preserve">Об оценке </w:t>
            </w:r>
            <w:proofErr w:type="gramStart"/>
            <w:r>
              <w:rPr>
                <w:rFonts w:ascii="Times New Roman" w:hAnsi="Times New Roman"/>
                <w:shd w:val="clear" w:color="auto" w:fill="FEFEFE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rFonts w:ascii="Times New Roman" w:hAnsi="Times New Roman"/>
                <w:shd w:val="clear" w:color="auto" w:fill="FEFEFE"/>
              </w:rPr>
              <w:t xml:space="preserve"> </w:t>
            </w:r>
            <w:r>
              <w:rPr>
                <w:rFonts w:ascii="Times New Roman" w:hAnsi="Times New Roman"/>
                <w:shd w:val="clear" w:color="auto" w:fill="FEFEFE"/>
              </w:rPr>
              <w:t>и муниципальных районов»</w:t>
            </w:r>
          </w:p>
          <w:p w:rsidR="00AF5D37" w:rsidRDefault="00AF5D37">
            <w:pPr>
              <w:ind w:firstLine="0"/>
              <w:rPr>
                <w:rFonts w:ascii="Times New Roman" w:hAnsi="Times New Roman"/>
                <w:shd w:val="clear" w:color="auto" w:fill="FEFEFE"/>
              </w:rPr>
            </w:pP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Данные федерального статистического наблюдения (далее – ФСН) ОО-2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образовани</w:t>
            </w:r>
            <w:proofErr w:type="spellEnd"/>
            <w:r>
              <w:rPr>
                <w:rFonts w:ascii="Times New Roman" w:hAnsi="Times New Roman"/>
                <w:sz w:val="20"/>
              </w:rPr>
              <w:t>-ем</w:t>
            </w:r>
            <w:proofErr w:type="gramEnd"/>
            <w:r>
              <w:rPr>
                <w:rFonts w:ascii="Times New Roman" w:hAnsi="Times New Roman"/>
                <w:sz w:val="20"/>
              </w:rPr>
              <w:t>, МКУ ЦУМТБО</w:t>
            </w:r>
          </w:p>
        </w:tc>
        <w:tc>
          <w:tcPr>
            <w:tcW w:w="1411" w:type="dxa"/>
          </w:tcPr>
          <w:p w:rsidR="00AF5D37" w:rsidRDefault="004D106F">
            <w:pPr>
              <w:ind w:firstLine="11"/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дневных общеобразовательных школ, обучаю</w:t>
            </w:r>
            <w:r>
              <w:rPr>
                <w:rFonts w:ascii="Times New Roman" w:hAnsi="Times New Roman"/>
              </w:rPr>
              <w:t>щихся во вторую смену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обучающихся во вторую смену в дневных общеобразовательных школах к общему числу учащихся в дневных школах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ФСН ОО-1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right="-1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left="100" w:hanging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Доля выпускников муниципальных общеобразовательных организаций,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выпу</w:t>
            </w:r>
            <w:r>
              <w:rPr>
                <w:rFonts w:ascii="Times New Roman" w:hAnsi="Times New Roman"/>
              </w:rPr>
              <w:t>скников, получивших аттестат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суммарного количества  выпускников, допущенных и </w:t>
            </w:r>
            <w:proofErr w:type="spellStart"/>
            <w:r>
              <w:rPr>
                <w:rFonts w:ascii="Times New Roman" w:hAnsi="Times New Roman"/>
              </w:rPr>
              <w:t>недопущенных</w:t>
            </w:r>
            <w:proofErr w:type="spellEnd"/>
            <w:r>
              <w:rPr>
                <w:rFonts w:ascii="Times New Roman" w:hAnsi="Times New Roman"/>
              </w:rPr>
              <w:t xml:space="preserve"> к итоговой аттестации в отчетном году в общеобразовательных школах Темрюкского района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ФСН ОО-1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 </w:t>
            </w: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учителей, вовл</w:t>
            </w:r>
            <w:r>
              <w:rPr>
                <w:rFonts w:ascii="Times New Roman" w:hAnsi="Times New Roman"/>
                <w:sz w:val="22"/>
              </w:rPr>
              <w:t>еченных в национальную систему профессионального роста педагогических работников от их общего числа в школах Темрюкского района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pStyle w:val="ad"/>
              <w:ind w:firstLine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Итоговый отчет в министерство образования, науки и молодежной политики Краснодарского края (далее - </w:t>
            </w:r>
            <w:proofErr w:type="spellStart"/>
            <w:r>
              <w:rPr>
                <w:rFonts w:ascii="Times New Roman" w:hAnsi="Times New Roman"/>
                <w:sz w:val="22"/>
              </w:rPr>
              <w:t>МОНиМП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о реализации </w:t>
            </w:r>
            <w:r>
              <w:rPr>
                <w:rFonts w:ascii="Times New Roman" w:hAnsi="Times New Roman"/>
                <w:sz w:val="22"/>
              </w:rPr>
              <w:t>регионального проекта «Учитель будущего» в рамках национального проекта «Образование»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«ИМЦ»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детей, охваченных образовательными программами дополнительного образования в возрасте от 5 до 18 лет в образовательных организациях различных видов от общей численность </w:t>
            </w:r>
            <w:r>
              <w:rPr>
                <w:rFonts w:ascii="Times New Roman" w:hAnsi="Times New Roman"/>
              </w:rPr>
              <w:lastRenderedPageBreak/>
              <w:t>детей в возрасте 5-18 лет в Темрюкском районе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>
              <w:rPr>
                <w:rFonts w:ascii="Times New Roman" w:hAnsi="Times New Roman"/>
              </w:rPr>
              <w:t xml:space="preserve">анные Росстата о численности детей в Темрюкском районе в возрасте 5-18 лет; 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ФСН 1-ДО; ФСН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1-ДОП - данные о фактической численности детей, </w:t>
            </w:r>
            <w:r>
              <w:rPr>
                <w:rFonts w:ascii="Times New Roman" w:hAnsi="Times New Roman"/>
              </w:rPr>
              <w:lastRenderedPageBreak/>
              <w:t>охваченных программами дополнительного образования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февраля года, </w:t>
            </w:r>
            <w:proofErr w:type="gramStart"/>
            <w:r>
              <w:rPr>
                <w:rFonts w:ascii="Times New Roman" w:hAnsi="Times New Roman"/>
              </w:rPr>
              <w:t>сле</w:t>
            </w:r>
            <w:r>
              <w:rPr>
                <w:rFonts w:ascii="Times New Roman" w:hAnsi="Times New Roman"/>
              </w:rPr>
              <w:t>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   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показателя, </w:t>
            </w:r>
            <w:proofErr w:type="gramStart"/>
            <w:r>
              <w:rPr>
                <w:rFonts w:ascii="Times New Roman" w:hAnsi="Times New Roman"/>
              </w:rPr>
              <w:t>согласован-</w:t>
            </w:r>
            <w:proofErr w:type="spellStart"/>
            <w:r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региональ-ным</w:t>
            </w:r>
            <w:proofErr w:type="spellEnd"/>
            <w:r>
              <w:rPr>
                <w:rFonts w:ascii="Times New Roman" w:hAnsi="Times New Roman"/>
              </w:rPr>
              <w:t xml:space="preserve"> офисом, к</w:t>
            </w:r>
            <w:r>
              <w:rPr>
                <w:rFonts w:ascii="Times New Roman" w:hAnsi="Times New Roman"/>
              </w:rPr>
              <w:t>урирующим направление деятельности</w:t>
            </w:r>
          </w:p>
        </w:tc>
        <w:tc>
          <w:tcPr>
            <w:tcW w:w="3098" w:type="dxa"/>
          </w:tcPr>
          <w:p w:rsidR="00AF5D37" w:rsidRDefault="004D106F">
            <w:pPr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детей в возрасте 5-18 лет, которым предоставлена возможность получать услуги дополнительного образования в   муниципальных организациях дополнительного образования в рамках системы персонифицированного финансирова</w:t>
            </w:r>
            <w:r>
              <w:rPr>
                <w:rFonts w:ascii="Times New Roman" w:hAnsi="Times New Roman"/>
              </w:rPr>
              <w:t>ния от общей численности детей в возрасте 5-18 лет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Данные Росстата о численности детей в Темрюкском районе в возрасте 5-18 лет, АИС «Навигатор» - численность договоров на получение сертификата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 </w:t>
            </w: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Процент победителей и призеров регионального этапа всероссийской олимпиады школьников (далее - </w:t>
            </w:r>
            <w:proofErr w:type="spellStart"/>
            <w:r>
              <w:rPr>
                <w:rFonts w:ascii="Times New Roman" w:hAnsi="Times New Roman"/>
                <w:sz w:val="22"/>
              </w:rPr>
              <w:t>ВсОШ</w:t>
            </w:r>
            <w:proofErr w:type="spellEnd"/>
            <w:r>
              <w:rPr>
                <w:rFonts w:ascii="Times New Roman" w:hAnsi="Times New Roman"/>
                <w:sz w:val="22"/>
              </w:rPr>
              <w:t>) от о</w:t>
            </w:r>
            <w:r>
              <w:rPr>
                <w:rFonts w:ascii="Times New Roman" w:hAnsi="Times New Roman"/>
                <w:sz w:val="22"/>
              </w:rPr>
              <w:t xml:space="preserve">бщего количества участников регионального этапа </w:t>
            </w:r>
            <w:proofErr w:type="spellStart"/>
            <w:r>
              <w:rPr>
                <w:rFonts w:ascii="Times New Roman" w:hAnsi="Times New Roman"/>
                <w:sz w:val="22"/>
              </w:rPr>
              <w:t>ВсОШ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от Темрюкского района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AF5D37" w:rsidRDefault="00AF5D3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12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1.9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учащихся образовательных учреждений, принимающих участие в творческих </w:t>
            </w:r>
            <w:r>
              <w:rPr>
                <w:rFonts w:ascii="Times New Roman" w:hAnsi="Times New Roman"/>
                <w:sz w:val="22"/>
              </w:rPr>
              <w:t>конкурсах и исследовательской деятельности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фактической численности учащихся общеобразовательных организаций, принимающих участие в творческих конкурсах и исследовательской деятельности  от общего количества учащихся обще</w:t>
            </w:r>
            <w:r>
              <w:rPr>
                <w:rFonts w:ascii="Times New Roman" w:hAnsi="Times New Roman"/>
                <w:sz w:val="22"/>
              </w:rPr>
              <w:t>образовательных школ Темрюкского района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Итоговый отчет в </w:t>
            </w:r>
            <w:proofErr w:type="spellStart"/>
            <w:r>
              <w:rPr>
                <w:rFonts w:ascii="Times New Roman" w:hAnsi="Times New Roman"/>
                <w:sz w:val="22"/>
              </w:rPr>
              <w:t>МОНиМП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 реализации регионального проекта «Успех каждого ребенка» в рамках национального проекта «Образование»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Численность учащихся, вовлеченных в волонтерскую </w:t>
            </w:r>
            <w:r>
              <w:rPr>
                <w:rFonts w:ascii="Times New Roman" w:hAnsi="Times New Roman"/>
                <w:sz w:val="22"/>
              </w:rPr>
              <w:lastRenderedPageBreak/>
              <w:t>деятельность на базе образовательных организаций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количество учащихся общеобразовательных школ, </w:t>
            </w:r>
            <w:r>
              <w:rPr>
                <w:rFonts w:ascii="Times New Roman" w:hAnsi="Times New Roman"/>
              </w:rPr>
              <w:lastRenderedPageBreak/>
              <w:t>вовлеченных в волонтерскую деятельность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Итоговый отчет в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о реализации регионального проекта </w:t>
            </w:r>
            <w:r>
              <w:rPr>
                <w:rFonts w:ascii="Times New Roman" w:hAnsi="Times New Roman"/>
              </w:rPr>
              <w:lastRenderedPageBreak/>
              <w:t>«Социальная активность» в рамках национального проекта «Образование»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</w:t>
            </w:r>
            <w:r>
              <w:rPr>
                <w:rFonts w:ascii="Times New Roman" w:hAnsi="Times New Roman"/>
              </w:rPr>
              <w:lastRenderedPageBreak/>
              <w:t xml:space="preserve">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1.11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учителей, повысивших квалификацию по работе   с </w:t>
            </w:r>
            <w:proofErr w:type="gramStart"/>
            <w:r>
              <w:rPr>
                <w:rFonts w:ascii="Times New Roman" w:hAnsi="Times New Roman"/>
                <w:sz w:val="22"/>
              </w:rPr>
              <w:t>высокомотивирован-</w:t>
            </w:r>
            <w:proofErr w:type="spellStart"/>
            <w:r>
              <w:rPr>
                <w:rFonts w:ascii="Times New Roman" w:hAnsi="Times New Roman"/>
                <w:sz w:val="22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и одаренными детьми 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количество учителей, повысивших квалификацию по работе   с высокомотивированными и одаренными детьми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Итоговый отчет в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о реализации регионального проекта «Учитель буд</w:t>
            </w:r>
            <w:r>
              <w:rPr>
                <w:rFonts w:ascii="Times New Roman" w:hAnsi="Times New Roman"/>
              </w:rPr>
              <w:t xml:space="preserve">ущего» в рамках национального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проек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  <w:r>
              <w:rPr>
                <w:rFonts w:ascii="Times New Roman" w:hAnsi="Times New Roman"/>
              </w:rPr>
              <w:t xml:space="preserve"> «Образование»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общеобразовательных организаций, расположенных в сельской местности и малых городах, обновивших </w:t>
            </w:r>
            <w:r>
              <w:rPr>
                <w:rFonts w:ascii="Times New Roman" w:hAnsi="Times New Roman"/>
              </w:rPr>
              <w:t xml:space="preserve">материально-техническую базу для реализации основных и дополнительных общеобразовательных программ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 и гуманитарного профилей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Суммарное число  центров «Точка роста» с момента реализации национально</w:t>
            </w:r>
            <w:r>
              <w:rPr>
                <w:rFonts w:ascii="Times New Roman" w:hAnsi="Times New Roman"/>
              </w:rPr>
              <w:t>го проекта «Образование»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о включении образовательных организаций в число участников проекта, приказ общеобразовательной организации об открытии центра «Точка роста»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</w:rPr>
              <w:t>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обучающихся, охваченных основными и дополнительными общеобразовательными программами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и гуманитарного профилей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актическая численность учащихся, охваченных основными и дополнительными общеобразовательными программами цифрового,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>,   гуманитарного профилей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Итоговый отчет в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о реализации регионального проекта «Современная школа» в рамках нацио</w:t>
            </w:r>
            <w:r>
              <w:rPr>
                <w:rFonts w:ascii="Times New Roman" w:hAnsi="Times New Roman"/>
              </w:rPr>
              <w:t xml:space="preserve">нального проекта «Образование» - численность учащихся по программам дополнительного образования; ФСН ОО-1 - численность </w:t>
            </w:r>
            <w:r>
              <w:rPr>
                <w:rFonts w:ascii="Times New Roman" w:hAnsi="Times New Roman"/>
              </w:rPr>
              <w:lastRenderedPageBreak/>
              <w:t>учащихся по общеобразовательным программам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72" w:firstLine="6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.14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старшеклассников, обучающихся в классах с профильным изучением отдельных предметов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учащихся 10-12 классов общеобразовательных школ, обучающихся в классах с профильным изучением отдельных предметов от общего коли</w:t>
            </w:r>
            <w:r>
              <w:rPr>
                <w:rFonts w:ascii="Times New Roman" w:hAnsi="Times New Roman"/>
                <w:sz w:val="22"/>
              </w:rPr>
              <w:t>чества учащихся 10-12 классов школ Темрюкского района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ФСН ОО-1 - число обучающихся в классах с профильным изучением отдельных предметов; ФСН ОО-1 - общее количество учащихся 10-12 классов школ Темрюкского района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Ежегодно, не позднее</w:t>
            </w:r>
            <w:r>
              <w:rPr>
                <w:rFonts w:ascii="Times New Roman" w:hAnsi="Times New Roman"/>
              </w:rPr>
              <w:t xml:space="preserve">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72" w:firstLine="6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муниципальных общеобразовательных организаций,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актическое число муниципальных общеобразовательных организаций,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 на основе анализа данных общеобразовательных школ о внесении</w:t>
            </w:r>
            <w:r>
              <w:rPr>
                <w:rFonts w:ascii="Times New Roman" w:hAnsi="Times New Roman"/>
              </w:rPr>
              <w:t xml:space="preserve"> изменений в рабочие программы по предметной области «Технология» и других предметных областей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72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участников открытых онлайн-уроков, реализуемых с учетом </w:t>
            </w:r>
            <w:r>
              <w:rPr>
                <w:rFonts w:ascii="Times New Roman" w:hAnsi="Times New Roman"/>
                <w:sz w:val="22"/>
              </w:rPr>
              <w:t>опыта цикла открытых уроков «</w:t>
            </w:r>
            <w:proofErr w:type="spellStart"/>
            <w:r>
              <w:rPr>
                <w:rFonts w:ascii="Times New Roman" w:hAnsi="Times New Roman"/>
                <w:sz w:val="22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2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099" w:type="dxa"/>
          </w:tcPr>
          <w:p w:rsidR="00AF5D37" w:rsidRDefault="004D106F">
            <w:pPr>
              <w:ind w:right="-15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учащихся, участников открытых онлайн-уроков, реали</w:t>
            </w:r>
            <w:r>
              <w:rPr>
                <w:rFonts w:ascii="Times New Roman" w:hAnsi="Times New Roman"/>
                <w:sz w:val="22"/>
              </w:rPr>
              <w:t>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  <w:sz w:val="22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», «Уроки настоящего» или иных аналогичных по возможностям, функциям и результатам проектах, направленных на раннюю профориентацию от общего количество обучающихся общеобразовательных школ Темрюкского </w:t>
            </w:r>
            <w:r>
              <w:rPr>
                <w:rFonts w:ascii="Times New Roman" w:hAnsi="Times New Roman"/>
                <w:sz w:val="22"/>
              </w:rPr>
              <w:t>района</w:t>
            </w:r>
          </w:p>
        </w:tc>
        <w:tc>
          <w:tcPr>
            <w:tcW w:w="2514" w:type="dxa"/>
            <w:shd w:val="clear" w:color="auto" w:fill="FFFFFF"/>
          </w:tcPr>
          <w:p w:rsidR="00AF5D37" w:rsidRDefault="004D106F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Итоговый отчет в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о реализации регионального проекта «Успех каждого ребенка» в рамках национального проекта «Образование»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 муниципальных общеобразовательных </w:t>
            </w:r>
            <w:r>
              <w:rPr>
                <w:rFonts w:ascii="Times New Roman" w:hAnsi="Times New Roman"/>
                <w:sz w:val="22"/>
              </w:rPr>
              <w:lastRenderedPageBreak/>
              <w:t>организаций,   подключенных к сети «Интернет»,   обеспечен-</w:t>
            </w:r>
            <w:proofErr w:type="spellStart"/>
            <w:r>
              <w:rPr>
                <w:rFonts w:ascii="Times New Roman" w:hAnsi="Times New Roman"/>
                <w:sz w:val="22"/>
              </w:rPr>
              <w:t>ных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Интернет-соединением со скоростью соединения не менее 100 Мб/c - для городских образовательных организаций,   не менее 50 Мб/</w:t>
            </w:r>
            <w:proofErr w:type="gramStart"/>
            <w:r>
              <w:rPr>
                <w:rFonts w:ascii="Times New Roman" w:hAnsi="Times New Roman"/>
                <w:sz w:val="22"/>
              </w:rPr>
              <w:t>с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- для сельских</w:t>
            </w:r>
          </w:p>
        </w:tc>
        <w:tc>
          <w:tcPr>
            <w:tcW w:w="1099" w:type="dxa"/>
          </w:tcPr>
          <w:p w:rsidR="00AF5D37" w:rsidRDefault="004D106F">
            <w:pPr>
              <w:ind w:right="-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муниципальных </w:t>
            </w:r>
            <w:r>
              <w:rPr>
                <w:rFonts w:ascii="Times New Roman" w:hAnsi="Times New Roman"/>
              </w:rPr>
              <w:t xml:space="preserve">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организаций, подключенных к сети «Интернет» со скоростью соединения не менее 100 Мб/c - для городских образовательных организаций, не менее 50 Мб/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сельских образовательных организаций от общего числа</w:t>
            </w:r>
            <w:r>
              <w:t xml:space="preserve"> </w:t>
            </w:r>
            <w:r>
              <w:rPr>
                <w:rFonts w:ascii="Times New Roman" w:hAnsi="Times New Roman"/>
              </w:rPr>
              <w:t>общеобразовательных организац</w:t>
            </w:r>
            <w:r>
              <w:rPr>
                <w:rFonts w:ascii="Times New Roman" w:hAnsi="Times New Roman"/>
              </w:rPr>
              <w:t>ий Темрюкского района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Данные ФСН ОО-2  </w:t>
            </w:r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не позднее </w:t>
            </w:r>
            <w:r>
              <w:rPr>
                <w:rFonts w:ascii="Times New Roman" w:hAnsi="Times New Roman"/>
              </w:rPr>
              <w:lastRenderedPageBreak/>
              <w:t xml:space="preserve">15 января года, </w:t>
            </w:r>
            <w:proofErr w:type="gramStart"/>
            <w:r>
              <w:rPr>
                <w:rFonts w:ascii="Times New Roman" w:hAnsi="Times New Roman"/>
              </w:rPr>
              <w:t>следую-</w:t>
            </w:r>
            <w:proofErr w:type="spellStart"/>
            <w:r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13" w:right="-229" w:firstLine="3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1.18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099" w:type="dxa"/>
          </w:tcPr>
          <w:p w:rsidR="00AF5D37" w:rsidRDefault="004D10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</w:t>
            </w:r>
            <w:r>
              <w:rPr>
                <w:rFonts w:ascii="Times New Roman" w:hAnsi="Times New Roman"/>
              </w:rPr>
              <w:t>ение</w:t>
            </w:r>
          </w:p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значений</w:t>
            </w:r>
          </w:p>
        </w:tc>
        <w:tc>
          <w:tcPr>
            <w:tcW w:w="3098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число общеобразовательных организаций, оснащенных в целях внедрения цифровой образовательной среды в Темрюкском районе</w:t>
            </w:r>
          </w:p>
        </w:tc>
        <w:tc>
          <w:tcPr>
            <w:tcW w:w="2514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Итоговый отчет в </w:t>
            </w:r>
            <w:proofErr w:type="spellStart"/>
            <w:r>
              <w:rPr>
                <w:rFonts w:ascii="Times New Roman" w:hAnsi="Times New Roman"/>
                <w:sz w:val="22"/>
              </w:rPr>
              <w:t>МОНиМП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по национальному </w:t>
            </w:r>
            <w:proofErr w:type="gramStart"/>
            <w:r>
              <w:rPr>
                <w:rFonts w:ascii="Times New Roman" w:hAnsi="Times New Roman"/>
                <w:sz w:val="22"/>
              </w:rPr>
              <w:t>про-</w:t>
            </w:r>
            <w:proofErr w:type="spellStart"/>
            <w:r>
              <w:rPr>
                <w:rFonts w:ascii="Times New Roman" w:hAnsi="Times New Roman"/>
                <w:sz w:val="22"/>
              </w:rPr>
              <w:t>екту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«Образование» (формы федерального мониторинга в рамках регионального проекта «Цифровая образовательная среда»)</w:t>
            </w:r>
          </w:p>
        </w:tc>
        <w:tc>
          <w:tcPr>
            <w:tcW w:w="1457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Ежегодно, не позднее 15 января года, </w:t>
            </w:r>
            <w:proofErr w:type="gramStart"/>
            <w:r>
              <w:rPr>
                <w:rFonts w:ascii="Times New Roman" w:hAnsi="Times New Roman"/>
                <w:sz w:val="22"/>
              </w:rPr>
              <w:t>следую-</w:t>
            </w:r>
            <w:proofErr w:type="spellStart"/>
            <w:r>
              <w:rPr>
                <w:rFonts w:ascii="Times New Roman" w:hAnsi="Times New Roman"/>
                <w:sz w:val="22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124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835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  <w:highlight w:val="cyan"/>
              </w:rPr>
            </w:pPr>
            <w:r>
              <w:rPr>
                <w:rFonts w:ascii="Times New Roman" w:hAnsi="Times New Roman"/>
                <w:sz w:val="22"/>
              </w:rPr>
              <w:t>Доля обучающихся по программам общего образован</w:t>
            </w:r>
            <w:r>
              <w:rPr>
                <w:rFonts w:ascii="Times New Roman" w:hAnsi="Times New Roman"/>
                <w:sz w:val="22"/>
              </w:rPr>
              <w:t>ия,  для которых формируется цифровой образовательный профиль и индивидуальный план обучения с использованием цифровых обучающих платформ, в общем числе обучающихся школ Темрюкского района</w:t>
            </w:r>
          </w:p>
        </w:tc>
        <w:tc>
          <w:tcPr>
            <w:tcW w:w="1099" w:type="dxa"/>
          </w:tcPr>
          <w:p w:rsidR="00AF5D37" w:rsidRDefault="004D106F">
            <w:pPr>
              <w:pStyle w:val="ad"/>
              <w:ind w:left="101" w:hanging="10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Процент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left="26" w:hanging="2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обучающихся по программам общего образования, для которых формируется цифровой образовательный профиль и индивидуальный план обучения с использованием  цифровых обучающих платформ от общего числа обучающихся школ Темрюкского района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  <w:proofErr w:type="gramStart"/>
            <w:r>
              <w:rPr>
                <w:rFonts w:ascii="Times New Roman" w:hAnsi="Times New Roman"/>
              </w:rPr>
              <w:t>по итогам анализа данных общеобразовательных школ о наличии индивидуальных учебных планов для учащихся на основе формирования цифрового образовательного профиля на цифровых обучающих платформах</w:t>
            </w:r>
            <w:proofErr w:type="gramEnd"/>
          </w:p>
        </w:tc>
        <w:tc>
          <w:tcPr>
            <w:tcW w:w="1457" w:type="dxa"/>
          </w:tcPr>
          <w:p w:rsidR="00AF5D37" w:rsidRDefault="004D106F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Ежегодно, не позднее 15 января</w:t>
            </w:r>
            <w:r>
              <w:rPr>
                <w:rFonts w:ascii="Times New Roman" w:hAnsi="Times New Roman"/>
                <w:sz w:val="22"/>
              </w:rPr>
              <w:t xml:space="preserve"> года, </w:t>
            </w:r>
            <w:proofErr w:type="gramStart"/>
            <w:r>
              <w:rPr>
                <w:rFonts w:ascii="Times New Roman" w:hAnsi="Times New Roman"/>
                <w:sz w:val="22"/>
              </w:rPr>
              <w:t>следую-</w:t>
            </w:r>
            <w:proofErr w:type="spellStart"/>
            <w:r>
              <w:rPr>
                <w:rFonts w:ascii="Times New Roman" w:hAnsi="Times New Roman"/>
                <w:sz w:val="22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229" w:firstLine="5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835" w:type="dxa"/>
          </w:tcPr>
          <w:p w:rsidR="00AF5D37" w:rsidRDefault="004D106F">
            <w:pPr>
              <w:pStyle w:val="af"/>
              <w:spacing w:after="150"/>
              <w:jc w:val="both"/>
              <w:rPr>
                <w:b/>
              </w:rPr>
            </w:pPr>
            <w:r>
              <w:t xml:space="preserve">Доля управленческих и педагогических кадров общеобразовательных организаций, повысивших </w:t>
            </w:r>
            <w:r>
              <w:lastRenderedPageBreak/>
              <w:t>квалификацию по персонализации образовательного процесса на основе цифровых технологий обучения и цифровых инструментов</w:t>
            </w:r>
          </w:p>
        </w:tc>
        <w:tc>
          <w:tcPr>
            <w:tcW w:w="1099" w:type="dxa"/>
          </w:tcPr>
          <w:p w:rsidR="00AF5D37" w:rsidRDefault="004D106F">
            <w:pPr>
              <w:pStyle w:val="ad"/>
              <w:ind w:left="67" w:hanging="6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Проце</w:t>
            </w:r>
            <w:r>
              <w:rPr>
                <w:rFonts w:ascii="Times New Roman" w:hAnsi="Times New Roman"/>
                <w:sz w:val="22"/>
              </w:rPr>
              <w:t>нт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Процент управленческих и педагогических кадров общеобразовательных организаций, повысивших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квалификацию по персонализации образовательного процесса на основе цифровых технологий обучения и цифровых инструментов </w:t>
            </w:r>
            <w:r>
              <w:rPr>
                <w:rFonts w:ascii="Times New Roman" w:hAnsi="Times New Roman"/>
                <w:sz w:val="22"/>
              </w:rPr>
              <w:t>от общего числа управленческих и педагогических кадров общеобразовательных школ Темрюкского района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Справка по итогам анализа данных общеобразовательных школ о наличии </w:t>
            </w:r>
            <w:r>
              <w:rPr>
                <w:rFonts w:ascii="Times New Roman" w:hAnsi="Times New Roman"/>
              </w:rPr>
              <w:lastRenderedPageBreak/>
              <w:t>удостоверений о прохождении курсовой подготовки по персонализации образовательного процес</w:t>
            </w:r>
            <w:r>
              <w:rPr>
                <w:rFonts w:ascii="Times New Roman" w:hAnsi="Times New Roman"/>
              </w:rPr>
              <w:t>са на основе цифровых технологий обучения и цифровых инструментов</w:t>
            </w:r>
          </w:p>
        </w:tc>
        <w:tc>
          <w:tcPr>
            <w:tcW w:w="1457" w:type="dxa"/>
          </w:tcPr>
          <w:p w:rsidR="00AF5D37" w:rsidRDefault="004D106F">
            <w:pPr>
              <w:pStyle w:val="ad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МКУ ИМЦ</w:t>
            </w:r>
          </w:p>
        </w:tc>
        <w:tc>
          <w:tcPr>
            <w:tcW w:w="1411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Ежегодно, не позднее 15 января года, </w:t>
            </w:r>
            <w:r>
              <w:rPr>
                <w:rFonts w:ascii="Times New Roman" w:hAnsi="Times New Roman"/>
                <w:sz w:val="22"/>
              </w:rPr>
              <w:lastRenderedPageBreak/>
              <w:t>следующего за отчетным годом</w:t>
            </w:r>
          </w:p>
        </w:tc>
      </w:tr>
      <w:tr w:rsidR="00AF5D37">
        <w:tc>
          <w:tcPr>
            <w:tcW w:w="597" w:type="dxa"/>
          </w:tcPr>
          <w:p w:rsidR="00AF5D37" w:rsidRDefault="004D106F">
            <w:pPr>
              <w:ind w:left="-705" w:right="-229" w:firstLine="5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1.21</w:t>
            </w:r>
          </w:p>
        </w:tc>
        <w:tc>
          <w:tcPr>
            <w:tcW w:w="2835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работников, работающих в общеобразовательных организациях муниципального образован</w:t>
            </w:r>
            <w:r>
              <w:rPr>
                <w:rFonts w:ascii="Times New Roman" w:hAnsi="Times New Roman"/>
              </w:rPr>
              <w:t>ия Темрюкский район, получивших социальную выплату для оплаты первоначального взноса при получении жилищного кредита, в том числе ипотечного жилищного кредита, на приобретение, строительство жилого помещения педагогическим работникам, работающим в общеобра</w:t>
            </w:r>
            <w:r>
              <w:rPr>
                <w:rFonts w:ascii="Times New Roman" w:hAnsi="Times New Roman"/>
              </w:rPr>
              <w:t>зовательных организациях муниципального образования Темрюкский район</w:t>
            </w:r>
          </w:p>
          <w:p w:rsidR="00AF5D37" w:rsidRDefault="00AF5D37">
            <w:pPr>
              <w:pStyle w:val="af"/>
              <w:spacing w:after="150"/>
              <w:jc w:val="both"/>
            </w:pPr>
          </w:p>
        </w:tc>
        <w:tc>
          <w:tcPr>
            <w:tcW w:w="1099" w:type="dxa"/>
          </w:tcPr>
          <w:p w:rsidR="00AF5D37" w:rsidRDefault="004D106F">
            <w:pPr>
              <w:pStyle w:val="ad"/>
              <w:ind w:left="67" w:hanging="6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549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значений</w:t>
            </w:r>
          </w:p>
        </w:tc>
        <w:tc>
          <w:tcPr>
            <w:tcW w:w="3098" w:type="dxa"/>
          </w:tcPr>
          <w:p w:rsidR="00AF5D37" w:rsidRDefault="004D106F">
            <w:pPr>
              <w:pStyle w:val="ad"/>
              <w:ind w:firstLine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Фактическое количество педагогических работников, получивших социальную поддержку на улучшение жилищных условий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работающих в общеобразовательных организациях </w:t>
            </w:r>
            <w:r>
              <w:rPr>
                <w:rFonts w:ascii="Times New Roman" w:hAnsi="Times New Roman"/>
              </w:rPr>
              <w:t>муниципального образования Темрюкский район</w:t>
            </w:r>
          </w:p>
        </w:tc>
        <w:tc>
          <w:tcPr>
            <w:tcW w:w="2514" w:type="dxa"/>
          </w:tcPr>
          <w:p w:rsidR="00AF5D37" w:rsidRDefault="004D106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Списки получателей социальной </w:t>
            </w:r>
            <w:proofErr w:type="gramStart"/>
            <w:r>
              <w:rPr>
                <w:rFonts w:ascii="Times New Roman" w:hAnsi="Times New Roman"/>
              </w:rPr>
              <w:t>выплаты</w:t>
            </w:r>
            <w:proofErr w:type="gramEnd"/>
            <w:r>
              <w:rPr>
                <w:rFonts w:ascii="Times New Roman" w:hAnsi="Times New Roman"/>
              </w:rPr>
              <w:t xml:space="preserve"> утверждённые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протоколом заседания комиссии</w:t>
            </w:r>
            <w:r>
              <w:t xml:space="preserve"> </w:t>
            </w:r>
            <w:r>
              <w:rPr>
                <w:rFonts w:ascii="Times New Roman" w:hAnsi="Times New Roman"/>
              </w:rPr>
              <w:t>муниципального образования Темрюкский район по определению педагогических работников для предоставления социальных выплат для оплат</w:t>
            </w:r>
            <w:r>
              <w:rPr>
                <w:rFonts w:ascii="Times New Roman" w:hAnsi="Times New Roman"/>
              </w:rPr>
              <w:t xml:space="preserve">ы первоначального взноса при получении жилищного кредита, в том числе ипотечного жилищного кредита, на приобретение, строительство жилого помещения педагогическим работникам, работающим в общеобразовательных организациях муниципального </w:t>
            </w:r>
            <w:r>
              <w:rPr>
                <w:rFonts w:ascii="Times New Roman" w:hAnsi="Times New Roman"/>
              </w:rPr>
              <w:lastRenderedPageBreak/>
              <w:t>образования Темрюкск</w:t>
            </w:r>
            <w:r>
              <w:rPr>
                <w:rFonts w:ascii="Times New Roman" w:hAnsi="Times New Roman"/>
              </w:rPr>
              <w:t>ий район</w:t>
            </w:r>
          </w:p>
        </w:tc>
        <w:tc>
          <w:tcPr>
            <w:tcW w:w="1457" w:type="dxa"/>
          </w:tcPr>
          <w:p w:rsidR="00AF5D37" w:rsidRDefault="004D106F">
            <w:pPr>
              <w:pStyle w:val="ad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Управление образованием</w:t>
            </w:r>
          </w:p>
        </w:tc>
        <w:tc>
          <w:tcPr>
            <w:tcW w:w="1411" w:type="dxa"/>
          </w:tcPr>
          <w:p w:rsidR="00AF5D37" w:rsidRDefault="004D106F">
            <w:pPr>
              <w:pStyle w:val="ad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Ежегодно, не позднее 15 января года, следующего за отчетным годом</w:t>
            </w:r>
          </w:p>
        </w:tc>
      </w:tr>
      <w:tr w:rsidR="00AF5D37">
        <w:tc>
          <w:tcPr>
            <w:tcW w:w="14560" w:type="dxa"/>
            <w:gridSpan w:val="8"/>
          </w:tcPr>
          <w:p w:rsidR="00AF5D37" w:rsidRDefault="004D106F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--------------------------------</w:t>
            </w:r>
          </w:p>
          <w:p w:rsidR="00AF5D37" w:rsidRDefault="004D106F">
            <w:pPr>
              <w:pStyle w:val="ConsPlusNormal"/>
              <w:ind w:firstLine="589"/>
              <w:jc w:val="both"/>
              <w:rPr>
                <w:sz w:val="22"/>
              </w:rPr>
            </w:pPr>
            <w:r>
              <w:rPr>
                <w:sz w:val="22"/>
              </w:rPr>
              <w:t>&lt;1</w:t>
            </w:r>
            <w:proofErr w:type="gramStart"/>
            <w:r>
              <w:rPr>
                <w:sz w:val="22"/>
              </w:rPr>
              <w:t>&gt; У</w:t>
            </w:r>
            <w:proofErr w:type="gramEnd"/>
            <w:r>
              <w:rPr>
                <w:sz w:val="22"/>
              </w:rPr>
              <w:t>казывается периодичность сбора данных (годовая, квартальная, месячная и т.д.), вид временной характеристики (ежегодно,</w:t>
            </w:r>
            <w:r>
              <w:rPr>
                <w:sz w:val="22"/>
              </w:rPr>
              <w:t xml:space="preserve"> нарастающим итогом, за отчетный период, на начало отчетного периода, на конец периода, на конкретную дату и т.д.) и срок предоставления данных.</w:t>
            </w:r>
          </w:p>
        </w:tc>
      </w:tr>
    </w:tbl>
    <w:p w:rsidR="00AF5D37" w:rsidRDefault="00AF5D37">
      <w:pPr>
        <w:pStyle w:val="15"/>
        <w:rPr>
          <w:rFonts w:ascii="Times New Roman" w:hAnsi="Times New Roman"/>
          <w:b/>
        </w:rPr>
      </w:pPr>
    </w:p>
    <w:p w:rsidR="00AF5D37" w:rsidRDefault="00AF5D37">
      <w:pPr>
        <w:pStyle w:val="15"/>
        <w:jc w:val="center"/>
        <w:rPr>
          <w:rFonts w:ascii="Times New Roman" w:hAnsi="Times New Roman"/>
          <w:b/>
        </w:rPr>
      </w:pPr>
    </w:p>
    <w:p w:rsidR="002D13CC" w:rsidRDefault="002D13CC">
      <w:pPr>
        <w:pStyle w:val="15"/>
        <w:jc w:val="center"/>
        <w:rPr>
          <w:rFonts w:ascii="Times New Roman" w:hAnsi="Times New Roman"/>
          <w:b/>
        </w:rPr>
      </w:pPr>
    </w:p>
    <w:p w:rsidR="002D13CC" w:rsidRDefault="002D13CC">
      <w:pPr>
        <w:pStyle w:val="15"/>
        <w:jc w:val="center"/>
        <w:rPr>
          <w:rFonts w:ascii="Times New Roman" w:hAnsi="Times New Roman"/>
          <w:b/>
        </w:rPr>
      </w:pPr>
    </w:p>
    <w:p w:rsidR="00AF5D37" w:rsidRDefault="004D106F">
      <w:pPr>
        <w:pStyle w:val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Перечень основных мероприятий муниципальной программы</w:t>
      </w:r>
    </w:p>
    <w:p w:rsidR="00AF5D37" w:rsidRDefault="00AF5D37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ПЕРЕЧЕНЬ ОСНОВНЫХ МЕРОПРИЯТИЙ МУНИЦИПАЛЬНОЙ ПРОГРА</w:t>
      </w:r>
      <w:r>
        <w:rPr>
          <w:rFonts w:ascii="Times New Roman" w:hAnsi="Times New Roman"/>
          <w:b/>
          <w:sz w:val="22"/>
        </w:rPr>
        <w:t>ММЫ</w:t>
      </w: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муниципального образования Темрюкский район «Развитие образования»</w:t>
      </w:r>
    </w:p>
    <w:p w:rsidR="00AF5D37" w:rsidRDefault="00AF5D37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AF5D37" w:rsidRDefault="004D10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изменяющих документов</w:t>
      </w:r>
    </w:p>
    <w:p w:rsidR="00AF5D37" w:rsidRDefault="004D106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(в ред. постановления администрации МО Темрюкский район</w:t>
      </w:r>
      <w:proofErr w:type="gramEnd"/>
    </w:p>
    <w:p w:rsidR="00AF5D37" w:rsidRDefault="004D106F">
      <w:pPr>
        <w:tabs>
          <w:tab w:val="left" w:pos="7155"/>
        </w:tabs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от 21.12.2021 года № 1991, от 24.01.2022 года № 51, от 24.02.2022 года № 225, от 21.03.2022 года №</w:t>
      </w:r>
      <w:r>
        <w:rPr>
          <w:rFonts w:ascii="Times New Roman" w:hAnsi="Times New Roman"/>
          <w:sz w:val="22"/>
        </w:rPr>
        <w:t xml:space="preserve"> 340, от 28.03.2022 года № 388, от 25.04.2022 года № 587, от 23.05.2022 года № 762, от 21.06. 2022 года № 930, от 28.06.2022 года № 957, от 26.07.2022 года № 1247, от 22.08.2022 года, от 26.09.2022 года № 1757, 24.10.2022 года № 1918, 21.11.2022 года № 217</w:t>
      </w:r>
      <w:r>
        <w:rPr>
          <w:rFonts w:ascii="Times New Roman" w:hAnsi="Times New Roman"/>
          <w:sz w:val="22"/>
        </w:rPr>
        <w:t>4, 05.12.2022 года № 2315, 13.12.2022 года № 2363</w:t>
      </w:r>
      <w:proofErr w:type="gram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26.12.2022 года № 2459, от 20.01.2023 года № 68, от 20.02.2023 года № 259, от 27.03. 2023 года № 416, от 21.04.2023 № 635, от 19.05.2023 № 719, от 26.06.2023 № 940, от 24.07.2023 № 1097, от 25.08.2023 № 13</w:t>
      </w:r>
      <w:r>
        <w:rPr>
          <w:rFonts w:ascii="Times New Roman" w:hAnsi="Times New Roman"/>
          <w:sz w:val="22"/>
        </w:rPr>
        <w:t>44, от 22.09.2023 № 1533, от 23.10.2023 № 1730, от 21.11.2023 № 2006, от 13.12.2023 № 2149, от 25.12.2023 № 2198, от 22.01.2024 № 42, от 06.02.2024 № 152, от 19.02.2024 № 208, от 25.03.2024 № 370, от 22.04.2024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600, от 27.05.2024 № 783,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sz w:val="22"/>
        </w:rPr>
        <w:t>24.06.2024 № 9</w:t>
      </w:r>
      <w:r>
        <w:rPr>
          <w:rFonts w:ascii="Times New Roman" w:hAnsi="Times New Roman"/>
          <w:sz w:val="22"/>
        </w:rPr>
        <w:t>60, от 15.07.2024 № 1046, от 20.08.2024 № 1194, от 19.09.2024 № 1411, от 21.10.2024 № 1639, от 31.10.2024 № 1726,от 27.11.2024 № 1941, от 09.12.2024 № 2038, от 24.12.2024 № 2124, от 21.01.2025 № 54, от 30.01.2025 № 163, от 25.02.2025 № 304, от 25.03.2025 №</w:t>
      </w:r>
      <w:r>
        <w:rPr>
          <w:rFonts w:ascii="Times New Roman" w:hAnsi="Times New Roman"/>
          <w:sz w:val="22"/>
        </w:rPr>
        <w:t xml:space="preserve"> 464, от 08.04.2025 № 545, от 22.04.2025 № 636, от 26.05.2025 № 768, от 11.06.2025 № 874, от 24.06.2025 №937, от 22.07.2025</w:t>
      </w:r>
      <w:proofErr w:type="gramEnd"/>
      <w:r>
        <w:rPr>
          <w:rFonts w:ascii="Times New Roman" w:hAnsi="Times New Roman"/>
          <w:sz w:val="22"/>
        </w:rPr>
        <w:t xml:space="preserve"> № </w:t>
      </w:r>
      <w:proofErr w:type="gramStart"/>
      <w:r>
        <w:rPr>
          <w:rFonts w:ascii="Times New Roman" w:hAnsi="Times New Roman"/>
          <w:sz w:val="22"/>
        </w:rPr>
        <w:t>1151, от 11.08.2025 № 1231, от 25.08.2025 № 1333, от 18.09.2025 № 1433, от 06.10.2025 г № 1527, от 27.10.2025 № 1638, от 20.11.202</w:t>
      </w:r>
      <w:r>
        <w:rPr>
          <w:rFonts w:ascii="Times New Roman" w:hAnsi="Times New Roman"/>
          <w:sz w:val="22"/>
        </w:rPr>
        <w:t>5 № 1871, от 08.12.2025 №1947, от 17.12.2025 №2009, от 23.12.2025 № 2032, от 14.01.2026 № 10, от 26.01.2026 № 136, от 11.02.2026 № 136, от 06.03.2026 № 218, от 26.03.2026 № 369, от 16.04.2026 № 489, от 27.04.2026 № 528, от 15.05.2026 № 611, от 22.05.2026 №</w:t>
      </w:r>
      <w:r>
        <w:rPr>
          <w:rFonts w:ascii="Times New Roman" w:hAnsi="Times New Roman"/>
          <w:sz w:val="22"/>
        </w:rPr>
        <w:t xml:space="preserve"> 664, от 02.06.2026 № 728.)</w:t>
      </w:r>
      <w:proofErr w:type="gramEnd"/>
    </w:p>
    <w:p w:rsidR="00AF5D37" w:rsidRDefault="00AF5D37">
      <w:pPr>
        <w:tabs>
          <w:tab w:val="left" w:pos="7155"/>
        </w:tabs>
        <w:rPr>
          <w:rFonts w:ascii="Times New Roman" w:hAnsi="Times New Roman"/>
          <w:sz w:val="22"/>
        </w:rPr>
      </w:pPr>
    </w:p>
    <w:p w:rsidR="00AF5D37" w:rsidRDefault="00AF5D37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2D13CC" w:rsidRDefault="002D13CC">
      <w:pPr>
        <w:tabs>
          <w:tab w:val="left" w:pos="7155"/>
        </w:tabs>
        <w:rPr>
          <w:rFonts w:ascii="Times New Roman" w:hAnsi="Times New Roman"/>
          <w:sz w:val="22"/>
        </w:rPr>
      </w:pPr>
    </w:p>
    <w:p w:rsidR="00AF5D37" w:rsidRDefault="00AF5D37">
      <w:pPr>
        <w:tabs>
          <w:tab w:val="left" w:pos="7155"/>
        </w:tabs>
        <w:rPr>
          <w:rFonts w:ascii="Times New Roman" w:hAnsi="Times New Roman"/>
          <w:sz w:val="22"/>
        </w:rPr>
      </w:pPr>
    </w:p>
    <w:p w:rsidR="00AF5D37" w:rsidRDefault="004D106F">
      <w:pPr>
        <w:ind w:firstLine="1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«</w:t>
      </w:r>
      <w:r>
        <w:rPr>
          <w:rFonts w:ascii="Times New Roman" w:hAnsi="Times New Roman"/>
          <w:b/>
          <w:sz w:val="28"/>
        </w:rPr>
        <w:t>ПЕРЕЧЕНЬ ОСНОВНЫХ МЕРОПРИЯТИЙ МУНИЦИПАЛЬНОЙ ПРОГРАММЫ</w:t>
      </w:r>
    </w:p>
    <w:p w:rsidR="00AF5D37" w:rsidRDefault="004D106F">
      <w:pPr>
        <w:ind w:firstLine="1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«Развитие образования»</w:t>
      </w:r>
    </w:p>
    <w:p w:rsidR="00AF5D37" w:rsidRDefault="00AF5D37">
      <w:pPr>
        <w:widowControl/>
        <w:tabs>
          <w:tab w:val="left" w:pos="0"/>
          <w:tab w:val="left" w:pos="3686"/>
        </w:tabs>
        <w:ind w:right="-286" w:firstLine="0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470"/>
        <w:gridCol w:w="557"/>
        <w:gridCol w:w="779"/>
        <w:gridCol w:w="1134"/>
        <w:gridCol w:w="972"/>
        <w:gridCol w:w="1296"/>
        <w:gridCol w:w="1134"/>
        <w:gridCol w:w="709"/>
        <w:gridCol w:w="23"/>
        <w:gridCol w:w="6"/>
        <w:gridCol w:w="2948"/>
        <w:gridCol w:w="1963"/>
      </w:tblGrid>
      <w:tr w:rsidR="00AF5D37">
        <w:trPr>
          <w:tblHeader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Статус&lt;1&gt;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Заказчик, главный распорядитель</w:t>
            </w:r>
          </w:p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(распорядитель) </w:t>
            </w:r>
            <w:r>
              <w:rPr>
                <w:rFonts w:ascii="Times New Roman" w:hAnsi="Times New Roman"/>
              </w:rPr>
              <w:t>бюджетных средств, исполнитель</w:t>
            </w:r>
          </w:p>
        </w:tc>
      </w:tr>
      <w:tr w:rsidR="00AF5D37">
        <w:trPr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AF5D37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AF5D37"/>
        </w:tc>
      </w:tr>
      <w:tr w:rsidR="00AF5D37">
        <w:trPr>
          <w:trHeight w:val="1583"/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AF5D37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AF5D3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AF5D37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</w:t>
            </w:r>
            <w:proofErr w:type="spellStart"/>
            <w:r>
              <w:rPr>
                <w:rFonts w:ascii="Times New Roman" w:hAnsi="Times New Roman"/>
              </w:rPr>
              <w:t>бюд</w:t>
            </w:r>
            <w:proofErr w:type="spellEnd"/>
          </w:p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жет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</w:t>
            </w:r>
          </w:p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37" w:rsidRDefault="004D106F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37" w:rsidRDefault="00AF5D37"/>
        </w:tc>
      </w:tr>
    </w:tbl>
    <w:p w:rsidR="00AF5D37" w:rsidRDefault="00AF5D37">
      <w:pPr>
        <w:widowControl/>
        <w:tabs>
          <w:tab w:val="left" w:pos="0"/>
          <w:tab w:val="left" w:pos="3686"/>
        </w:tabs>
        <w:ind w:right="111" w:firstLine="709"/>
        <w:rPr>
          <w:rFonts w:ascii="Times New Roman" w:hAnsi="Times New Roman"/>
          <w:sz w:val="2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709"/>
        <w:gridCol w:w="850"/>
        <w:gridCol w:w="1418"/>
        <w:gridCol w:w="1276"/>
        <w:gridCol w:w="1417"/>
        <w:gridCol w:w="1276"/>
        <w:gridCol w:w="709"/>
        <w:gridCol w:w="1984"/>
        <w:gridCol w:w="1985"/>
      </w:tblGrid>
      <w:tr w:rsidR="002D13CC" w:rsidRPr="002D13CC" w:rsidTr="00CF640C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</w:tr>
      <w:tr w:rsidR="002D13CC" w:rsidRPr="002D13CC" w:rsidTr="00CF64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Цель 1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Создание доступной и эффективной системы непрерывного образования, направленной на самореализацию и раскрытие потенциала талантливых жителей района, развитие профессиональной ориентации и института наставничества</w:t>
            </w:r>
          </w:p>
        </w:tc>
      </w:tr>
      <w:tr w:rsidR="002D13CC" w:rsidRPr="002D13CC" w:rsidTr="00CF64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Задача 1.1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Повышение качества дошкольного, общего и дополнительного образования, обеспечение 100% детей от 1,5 лет местами в детских садах, ликвидация второй смены в общеобразовательных организациях. Развитие профессиональной ориентации, включая раннюю профориентацию</w:t>
            </w: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Капитальный, текущий ремонт, проектирование и оценка проектов, материально-техническое обеспечение образовательных организации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178511,6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27737,4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150774,2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Капитальный, текущий ремонт, материально-техническое обеспечение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в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91 ОО за счет средств местного бюджета ежегодно,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21 ОО.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 счет сре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дств  кр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аевого бюджета, текущий ремонт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площадок 2022г.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467827,1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467827,1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617115,6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617115,6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434517,5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434517,5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8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204531,0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204531,0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272904,5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272904,5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503881,2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503881,2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2679288,5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27737,4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2651551,1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том числе  в рамках реализации муниципального проекта «Будущее Тамани» (улучшение материально-технической базы детских садов и школ)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66865,0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62447,6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Количество муниципальных образовательных организаций, в которых проведены работы по капитальному ремонту зданий и сооружений, по благоустройству территорий, прилегающих к зданиям и сооружениям муниципальных образовательных организаций: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 г.: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капитальный ремонт – 3 ед. (МБОУ СОШ № 3, МБОУ ООШ 19, МБОУ ООШ № 26).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проектные работы 3 ед. (МБДОУ №23, МБОУСОШ №1, МАОУСОШ №13;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капитальный ремонт – 2 ед. (МБДОУДС №1, МБОУСОШ №1).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капитальный ремонт – 10 ед. (МБОУ СОШ № 1, МБОУ СОШ № 5, площадки МБОУ СОШ № 9, МАОУ СОШ №13, МБОУ СОШ № 20, МБОУ СОШ № 22, СОШ № 28, МБОУ СОШ № 30, МБДОУ ДС КВ № 23, МБДОУ ДС № 27);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благоустройство территории - 4 ед.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(МБОУ СОШ № 1, МАОУ СОШ № 13, МБОУ СОШ № 28, МБДОУ ДС № 27.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капитальный ремонт – 4 ед. (МБДОУЦРРДС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№33, МБДОУ ДС № 7, МБОУ ООШ № 15;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МБОУ СОШ № 22);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материально техническое оснащение – 12 ед. (МБДОУ ДС № 7;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МБОУ ООШ №15;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МБУ ДОУ ДС № 7;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МБОУ СОШ № 3, 6, 8, 17, 18, 19, 20, 21,23, 24)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8082,7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8082,7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421348,4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415448,4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266360,6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266360,6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496296,1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10317,4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485978,7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и проведение государственной итоговой аттестации выпускников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общеобразовательных школ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5716,2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5716,2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организации и проведения государственной итоговой аттестации для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100%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обучающихся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>, допущенных к государственной итоговой аттестации, ежегодно, выплата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стимулирующего характера педагогическим работникам  по итогам за проведение итоговой аттестации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7662,0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4537,2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3124,8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4697,9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4697,9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6867,2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6867,2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309"/>
        </w:trPr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6965,3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6965,3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330"/>
        </w:trPr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7620,8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7620,8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4065"/>
        </w:trPr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7817,4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7817,4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47346,8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44222,0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3124,8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239133,0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239133,0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показателей муниципального задания,             100% ежегодно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251866,7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251866,7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284694,9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284694,9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355679,8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355679,8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384004,5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384004,5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375962,1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375962,1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378977,2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378977,2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2270318,2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2270318,2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  общедоступного и бесплатного   начального общего, основного общего, среднего общего образования в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муниципальных общеобразовательных организациях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117842,7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117842,7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показателей муниципального задания,             100% ежегодно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125752,9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125752,9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93350,8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93350,8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117669,4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117669,4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135429,6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135429,6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131657,8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131657,8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135242,0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135242,0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856945,2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856945,2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1.1.5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дополнительного образования детей в муниципальных  образовательных организациях дополнительного образования 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81535,7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81535,7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показателей муниципального задания,             100% ежегодно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92218,9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92218,9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109068,6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109068,6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129426,0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129426,0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145412,8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145412,8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145365,0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145365,0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145475,6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145475,6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848502,6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848502,6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1049494,8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1049494,8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показателей муниципального задания,             100% ежегодно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1222172,4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1222172,4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1569220,6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1569220,6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1947328,4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1947328,4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2058516,6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2058516,6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2282290,8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2282290,8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9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2436371,6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2436371,6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12565395,2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12565395,2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питания учащихся общеобразовательных организаций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26136,2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26136,2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Получат льготное питание учащиеся дневных муниципальных общеобразовательных школ (кроме обучающихся на дому)         ежегодно не менее  8532 человек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31671,8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31671,8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33407,0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33407,0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36177,7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36177,7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46757,7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46757,7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33816,6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33816,6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93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33816,6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33816,6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241783,6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241783,6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1.1.8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льготного питания учащихся  общеобразовательных организаций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915,5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915,5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Получат льготное питание отдельные категории учащихся  муниципальных общеобразовательных школ (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кроме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обучающихся на дому),          ежегодно не менее 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 человек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1841,9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1841,9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2342,1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2342,1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3799,6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3799,6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24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4237,8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21612,5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21612,5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 питания обучающихся классов (групп) казачьей направленности 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586,9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586,9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Получат льготное питание учащиеся  классов (групп) казачьей направленности муниципальных общеобразовательных школ              ежегодно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не менее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860 человек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634,2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634,2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709,8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709,8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781,1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781,1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954,7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954,7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5911,4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5911,4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Осуществление отдельных государственных полномочий по обеспечению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льготным питанием учащихся из многодетных семей в общеобразовательных организациях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1096,7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1096,7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Получат льготное питание учащихся из многодетных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семей в общеобразовательных организациях ежегодно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не менее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787 человек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распорядитель - управление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1057,3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1057,3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13601,8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13601,8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23882,0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23882,0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28722,4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28722,4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8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29868,8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29868,8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31056,9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31056,9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129285,9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129285,9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      </w:r>
            <w:proofErr w:type="gramEnd"/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69201,6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50198,7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14158,7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 100%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71624,6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51747,5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5281,6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80546,5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58300,4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16443,8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86482,7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62712,8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17688,3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6081,6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92653,9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67083,1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18920,9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6649,9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89762,4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64827,7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18284,8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6649,9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373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86231,1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62073,3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17507,9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6649,9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576502,8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416943,5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117599,9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41959,4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Денежная компенсация за двухразовое питание для детей,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получающих образование на дому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предоставления компенсации стоимости двухразового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питания для учащихся муниципальных общеобразовательных организаций, обучающихся на дому,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100%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распорядитель - управление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385,4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0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Осуществление отдельных 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общеобразовательную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12069,4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12069,4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выплат 100% указанной категории граждан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12485,9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12485,9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13396,5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13396,5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13208,8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13208,8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14480,3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94601,5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94601,5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Осуществление отдельных государственных полномочий по предоставлению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учреждений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709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234,4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234,4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предоставления социальной поддержки указанной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категории граждан, 100%</w:t>
            </w:r>
          </w:p>
        </w:tc>
        <w:tc>
          <w:tcPr>
            <w:tcW w:w="1985" w:type="dxa"/>
            <w:vMerge w:val="restart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распорядитель - управление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187,5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93,8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93,8</w:t>
            </w:r>
          </w:p>
        </w:tc>
        <w:tc>
          <w:tcPr>
            <w:tcW w:w="1276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45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1266,0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1266,0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Осуществление отдельных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педагогическим работникам муниципальных образовательных организаций, расположенных на территории Краснодарского края, проживающих и работающих в сельской местности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14637,6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14637,6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Компенсация расходов на оплату жилых помещений, отопления и освещения для работников ОО (включая пенсионеров):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не менее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860 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16451,3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16451,3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17260,7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17260,7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12194,9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12194,9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94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12682,7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12682,7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100326,8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100326,8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1.1.16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Прочие расходы в области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3675,0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3675,0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Численность педагогических работников ОО, прошедших повышение квалификации и переподготовку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2022-2024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гг</w:t>
            </w:r>
            <w:proofErr w:type="spellEnd"/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не менее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2025-2028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гг</w:t>
            </w:r>
            <w:proofErr w:type="spellEnd"/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не менее 2000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многодневных походов для учащихся ОО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(ежегодно – 15 походов);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военно-учебных сборов для юношей 10-х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классов, в рамках допризывной военно-учебной подготовки молодежи (2022-2025 гг. - 1 мероприятие);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мероприятий в рамках выпускного районного бала (ежегодно -1 мероприятие);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проведение районных мероприятий антинаркотической направленности с учащимися ОО (ежегодно -1 мероприятие)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с 2025 г.: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оплата поездки педагогических работников и учеников общеобразовательных учреждений района с целью изучения достижений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нашей страны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(ежегодно - 4 мероприятия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)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>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2025 г. - оплата организационного взноса и транспортных услуг для участия в очном этапе Всероссийского конкурса детских и молодежных проектов «Планета – наше достояние» в г. Москва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(1 мероприятие)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г. – оплата транспортных  услуг для участия в олимпиаде школьников в г. Москва (2 мероприятие);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оплата транспортных услуг для участия в финале олимпиады школьников г. Санкт-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Петербург (2 мероприятия); организация военно-учебных сборов для юношей 8-х,    10-х классов, в рамках допризывной военно-учебной подготовки молодежи (2026-2028 гг. - 1 мероприятие);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Поощрение педагогических работников, учащихся победителей и призеров олимпиад регионального уровня – 50 педагогов; 56 обучающихся.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6586,7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6586,7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20695,5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20695,5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29790,0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29790,0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25092,2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25092,2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9912,4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9912,4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82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9912,4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9912,4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105664,2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105664,2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Компенсационная выплата за наем (поднаём) жилья педагогическим и руководящим работникам муниципальных общеобразователь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ных организаций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квалифицированными кадрами школ района за счет социальной поддержки, ежегодно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15 человек  в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среднегодовом выражении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3622,2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3622,2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5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   21315,4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21315,4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предоставления дополнительного образования детям в муниципальных образовательных организациях  (проведение медицинских осмотров лиц, занимающихся физической культурой и спортом по углубленной программе медицинского обследования)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3924,3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3924,3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Численность лиц, занимающихся физической культурой и спортом, прошедших медицинские осмотры по углубленной программе медицинского обследования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ежегодно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не менее 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1850 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3733,3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4305,4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4305,4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2505,7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7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1.1.19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выплат ежемесячного денежного вознаграждения за классное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руководство педагогическим работникам муниципальных общеобразовательных организаций в рамках реализации регионального проекта «Педагоги и наставники»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3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48720,8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Доля педагогических работников образовательных организаций, получивших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ежемесячное денежное вознаграждение за классное руководство в общей численности педагогических работников такой категории,  100% ежегодно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48799,0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48799,0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86489,7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86489,7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101139,4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101139,4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98993,7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98993,7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99593,6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99593,6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5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100193,6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100193,6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583929,8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583929,8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Мероприятия по обеспечению противопожарной безопасности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11391,1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11391,1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Количество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ОО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в которых проводятся мероприятия по приведению ОО в соответствие с требованиями надзорных органов,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91 учреждение ежегодно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10749,3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10749,3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14449,5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975"/>
        </w:trPr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72761,6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72761,6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Мероприятия по антитеррористической защищенности в муниципальных образовательных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организациях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28897,2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28897,2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2022-2028 годы - обслуживание «тревожной кнопки»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91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2022-2028 годы -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обеспечение специализированной охраны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в 89 ОО;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2022-2028 годы -  обслуживание видеонаблюдения в 91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 год: установка дополнительных видеокамер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54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изготовление проектов по установке системы оповещения и управления эвакуацией при ЧС в 21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монтаж охранного освещения территории в 3 ОО; приобретение </w:t>
            </w:r>
            <w:proofErr w:type="spellStart"/>
            <w:r w:rsidRPr="002D13CC">
              <w:rPr>
                <w:rFonts w:ascii="Times New Roman" w:hAnsi="Times New Roman"/>
                <w:color w:val="auto"/>
                <w:szCs w:val="24"/>
              </w:rPr>
              <w:t>металлодетектора</w:t>
            </w:r>
            <w:proofErr w:type="spell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для 1 ОО; монтаж дополнительных камер с целью устранения слепых зон в системе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видеонаблюдения в 4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год: монтаж системы оповещения и управления эвакуацией лиц при угрозе и возникновения ЧС в 70 ОО, монтаж охранной сигнализации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9 ОО.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монтаж видеонаблюдения в 4 ОО.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год: монтаж системы охранного видеонаблюдения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МБДОУ ДС № 42, капитальный ремонт системы видеонаблюдения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МБОУ СОШ № 7, приобретение оборудования и монтаж системы видеонаблюдения для проведения ЕГ в МБУСОШ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№1, монтаж системы оповещения МБДОУ ДС ЦРР № 33, монтаж уличного освещения зданий МБОУ СОШ № 8, установка системы оповещения о ГО и ЧС МБОУ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В(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>С)ОШ, МАДОУ ДС № 12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г.: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Обслуживание пульта 1 ОО, обслуживание системы видеонаблюдения 1 ОО, устройство тревожной сигнализации 3 ОО, Устранение нарушений требований антитеррористической защищённости 4 ДОУ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53645,0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53645,0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71122,0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71122,0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82163,0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82163,0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85140,9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85140,9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81695,2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81695,2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44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81695,2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81695,2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484358,5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484358,5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Участие в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профилактике терроризма в части обеспечение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20877,0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12712,7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Проведены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работы по инженерно-технической защищенности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 ОО: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 – 14 ед.;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– 8 ед.;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– 12 ед.;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2025 – 13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ед</w:t>
            </w:r>
            <w:proofErr w:type="spellEnd"/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– 6 ед.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19304,5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18388,0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31956,8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31956,8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12189,6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12189,6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1007,0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85334,9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9080,8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   76254,1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Материально-техническое и финансовое обеспечение деятельности  управления образованием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12560,5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12560,5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функций органа местного самоуправления -100%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Заказчик, исполнитель,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13020,7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13020,7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13439,1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13439,1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16924,2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16924,2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18169,1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18169,1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18493,6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111100,8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111100,8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Финансовое обеспечение деятельности муниципальных казенных учреждений, подведомственных управлению образованием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90621,8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7877,0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82744,8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00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Выполнение функций казенных учреждений, подведомственных управлению образованием, - 100%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исполнители МКУ ИМЦ, МКУ ЦБ УО, МКУ ЦУМТБО,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102834,8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11462,8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91372,0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116843,6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19075,4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97768,2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142075,1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24757,5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117317,6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154329,5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22879,3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131450,2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160492,6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31085,6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129407,0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0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160506,9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31085,6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129421,3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927704,3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148223,2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779481,1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FF0000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Единовременная выплата молодым педагогам, поступившим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на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работу в муниципальные образовательные организации в текущем году, в рамках реализации муниципального проекта «Будущее Тамани».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2/4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636,3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636,3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Социальная поддержка молодых специалистов,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окончивших педагогические профессиональные учебные заведения и поступивших на работу в муниципальные образовательные организации в текущем году (в том числе поступивших на работу в 2021 году после окончания не менее 3-х курсов обучения), в виде единовременной выплаты в размере 28736 рублей (кол-во педагогов данной категории):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2022-2024 годы не менее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 человек;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г.– 19 чел.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распорядитель -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711,0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8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2357,8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2357,8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повышения квалификации и переподготовки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педагогических и руководящих кадров системы образования Темрюкского района, в рамках реализации муниципального проекта «Будущее Тамани»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Обеспечены условия для повышения квалификации и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переподготовки педагогических и руководящих кадров: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2022 – 2024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гг</w:t>
            </w:r>
            <w:proofErr w:type="spellEnd"/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; не менее 35 чел.;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2025 -2026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гг</w:t>
            </w:r>
            <w:proofErr w:type="spellEnd"/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не менее 10 чел.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МКУ ИМЦ, главный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267,1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218,7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1420,8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бесплатным двухразовым питанием 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организациях, в том числе выплата компенсации обучающимся на дому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1968,6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Доля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получающих бесплатное двухразовое питание, к общей численности детей-инвалидов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- не менее 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100% ежегодно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2399,9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2945,7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3181,1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3408,7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3408,7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3544,0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3544,0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6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3686,9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21134,9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21134,9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8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организациях.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6890,2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3582,9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3307,3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образование в муниципальных образовательных организациях - 100%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(2022-2023 гг.)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С 2024 года: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Доля обучающихся с ограниченными возможностями здоровья в муниципальных общеобразовательных организациях, получающих  бесплатное  питание, к общему количеству обучающихся с ограниченными возможностями здоровья - 100%</w:t>
            </w:r>
            <w:proofErr w:type="gram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9812,5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5102,5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4710,0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12603,1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6553,6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6049,5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16242,1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8445,7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7796,4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14708,8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5664,6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9044,2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14935,3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5891,1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9044,2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28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15716,4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6672,2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9044,2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90908,4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41912,6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48995,8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1.1.29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требующими предварительной сборки, установки и закрепления на фундаментах или опорах (за исключением мероприятий, предусмотренных пунктами 1.1, 1.3, 1,5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1.13, 1.20, 1.26) 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104250,5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75622,9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21329,6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7298,0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Количество муниципальных общеобразовательных организаций, в которых проведены работы по капитальному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ремонту зданий и сооружений, по благоустройству территорий, прилегающих к зданиям и сооружениям муниципальных образовательных организаций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(2 ед.):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МБОУ СОШ № 3, МБОУ ООШ 19 (капитальный ремонт зданий, и оснащение)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104250,5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75622,9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21329,6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7298,0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1.1.30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23373,9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18932,8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4441,1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Количество капитально отремонтированных спортивных залов муниципальных общеобразовательных организаций: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в 2022 году –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 единицы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(школы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№ 15, 16, 24)</w:t>
            </w:r>
            <w:proofErr w:type="gram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23373,9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18932,8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4441,1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Финансовое обеспечение мероприятий по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«Педагоги и наставники»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2335,2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деятельности граждан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указанных категорий получателей –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 ставок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7391,0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7095,2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7287,5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6996,0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7309,3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7016,9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7269,5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6978,7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7900,4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7999,6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7679,5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320,1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47492,5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45592,4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предоставления общедоступного и бесплатного начального общего, среднего общего образования по основным общеобразовательным программам в муниципальных образовательных организациях, в целях приобретения товаров (работ, услуг) для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реализации мероприятий регионального проекта «Педагоги и наставники»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1109,0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77,7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общеобразовательных организаций государственными символами Российской Федерации,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 -11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 – 22 ОО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1580,8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2689,8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188,4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1.1.33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капитальный ремонт спортивной площадки 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капитальный ремонт ограждения -1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установка теневых навесов – 1 ОО.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капитальный ремонт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спортивной площадки 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приобретение специализированного проектора- 1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установка веранды-1 ОО;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материально-техническое обеспечение образовательных учреждений.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2025 год: капитальный ремонт спортивной площадки–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1 ОО; капитальный ремонт ограждения –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 ОО; приобретение уличного оборудования     - 1 ОО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Капитальный ремонт и текущий ремонт, благоустройство территории, материально-техническое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обеспечение деятельности муниципальных </w:t>
            </w:r>
            <w:proofErr w:type="spellStart"/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общеобразова</w:t>
            </w:r>
            <w:proofErr w:type="spellEnd"/>
            <w:r w:rsidRPr="002D13CC">
              <w:rPr>
                <w:rFonts w:ascii="Times New Roman" w:hAnsi="Times New Roman"/>
                <w:color w:val="auto"/>
                <w:szCs w:val="24"/>
              </w:rPr>
              <w:t>-тельных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организаций –    5 ОО.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8800,0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57300,0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57300,0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bCs/>
                <w:color w:val="auto"/>
                <w:szCs w:val="24"/>
              </w:rPr>
              <w:t>Предоставление социальной выплаты для оплаты первоначального взноса при получении жилищного кредита, в том числе ипотечного жилищного кредита, на приобретение, строительство жилого помещения педагогическим работникам, работающим в общеобразовательных организациях муниципального образования Темрюкский район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4049,0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4049,0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Оказание социальной поддержки на улучшение жилищных условий педагогическим работникам, работающим в общеобразовательных организациях муниципального образования Темрюкский район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год–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год– 0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год- 2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 год– 2 чел.;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 год – 2 чел.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452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17549,0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17549,0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90949,8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73669,3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17280,5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капитальный ремонт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 ОО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90949,8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73669,3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17280,5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98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выплат ежемесячного денежного вознаграждения советникам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807,2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Обеспечение выплаты ежемесячного денежного  вознаграждения советникам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директоров по воспитанию и взаимодействию с детскими общественными объединениями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(кол-во педагогов данной категории- </w:t>
            </w:r>
            <w:proofErr w:type="gramEnd"/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2025 год – 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 человек;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Январь – август 2026 г – 31 человек, с 1.09.2026 г. – 33 человека;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2028 г. 33 человека.)</w:t>
            </w:r>
            <w:proofErr w:type="gram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Заказчики, исполнители – ОО, главный распорядитель – управление образованием.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2421,7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2421,7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2473,8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2473,8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2578,0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2578,0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10858,7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435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1.1.37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Единовременная выплата молодым педагогам, поступившим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на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работу в муниципальные образовательные организации в текущем году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Социальная поддержка молодых специалистов,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окончивших педагогические профессиональные учебные заведения и поступивших на работу в муниципальные образовательные организации в текущем году (в том числе поступивших на работу после окончания не менее 3-х курсов обучения), в виде единовременной выплаты в размере 28736 рублей (кол-во педагогов данной категории):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г. – 20 чел;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 г. – 20 чел;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 г. – 20 чел.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Заказчики, исполнители - ОО, главный распорядитель -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управление образованием</w:t>
            </w:r>
          </w:p>
        </w:tc>
      </w:tr>
      <w:tr w:rsidR="002D13CC" w:rsidRPr="002D13CC" w:rsidTr="00CF640C">
        <w:trPr>
          <w:trHeight w:val="3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3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6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687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  <w:lang w:val="en-US"/>
              </w:rPr>
              <w:lastRenderedPageBreak/>
              <w:t>1.1.38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  <w:highlight w:val="cyan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 предоставления общедоступного и бесплатного начального общего,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зданий, </w:t>
            </w:r>
            <w:proofErr w:type="spellStart"/>
            <w:r w:rsidRPr="002D13CC">
              <w:rPr>
                <w:rFonts w:ascii="Times New Roman" w:hAnsi="Times New Roman"/>
                <w:color w:val="auto"/>
                <w:szCs w:val="24"/>
              </w:rPr>
              <w:t>помещений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,с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>ооружений,благоустройство</w:t>
            </w:r>
            <w:proofErr w:type="spell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2D13CC">
              <w:rPr>
                <w:rFonts w:ascii="Times New Roman" w:hAnsi="Times New Roman"/>
                <w:color w:val="auto"/>
                <w:szCs w:val="24"/>
              </w:rPr>
              <w:t>территорий,прилегающих</w:t>
            </w:r>
            <w:proofErr w:type="spell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к зданиям и сооружениям)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40632,0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9531,0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Выполнен капитальный ремонт здания ОО (МБОУ СОШ № 4)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rPr>
          <w:trHeight w:val="73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89018,5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72104,9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16913,6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6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139181,5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112736,9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26444,6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  <w:lang w:val="en-US"/>
              </w:rPr>
              <w:t>x</w:t>
            </w:r>
          </w:p>
        </w:tc>
      </w:tr>
      <w:tr w:rsidR="002D13CC" w:rsidRPr="002D13CC" w:rsidTr="00CF64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Задача 1.2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Формирование эффективной системы выявления, поддержки и развития способностей и талантов детей и молодежи, включая детей-инвалидов и детей с особенностями здоровья</w:t>
            </w:r>
          </w:p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1.2.1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Создание и поддержание деятельности центров образования «Точка роста» различной направленности, в рамках реализации муниципального проекта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«Одаренные дети Тамани»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Созданы и функционируют центры «Точка роста» (ед.):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 год – 3;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 – 6;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 - 3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2043,5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8181,2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8181,2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1.2.2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функционирования системы персонифицированного финансирования дополнительного образования, в том числе гранты в форме субсидии частным образовательным организациям,</w:t>
            </w:r>
            <w:r w:rsidRPr="002D13CC"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Темрюкский </w:t>
            </w: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район не осуществляются функции и полномочия учредителя, в рамках реализации муниципального проекта «Одаренные дети Тамани»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2/4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14095,5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Обеспечение охвата детей в возрасте от 5 до 18 лет, имеющих право на получение дополнительного образования в рамках системы персонифицированного финансирования дополнительного образования: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 год – 20%;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 - 22%;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 – 25%;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год – 25%;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 год – 25%;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 год – 25%;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 год – 25%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17892,2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17892,2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19233,7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19233,7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22574,1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22574,1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21650,4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138746,7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138746,7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lastRenderedPageBreak/>
              <w:t>1.3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Задача 1.3</w:t>
            </w:r>
          </w:p>
        </w:tc>
        <w:tc>
          <w:tcPr>
            <w:tcW w:w="1162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Создание в Темрюкском районе условий, позволяющих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обучающимся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выбирать образовательные программы на всех уровнях образования, формировать индивидуальные траектории обучения на основе цифровых решений</w:t>
            </w:r>
          </w:p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1.3.1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Внедрение целевой модели цифровой образовательной среды в  муниципальных общеобразовательных организациях, в рамках реализации муниципального проекта «Открытое образование Тамани»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Количество ОО,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обеспеченных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материально-технической базой для внедрения цифровой образовательной среды (ед.):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 год - 4,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 год – 5,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 год – 5,</w:t>
            </w:r>
          </w:p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 год – 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Заказчики, исполнители - ОО, главный распорядитель - управление образованием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526,9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5005,9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Итого по муниципальной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2176993,6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176784,2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1187093,8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813115,6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2613049,9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108631,7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1297128,3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1207289,9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3376411,1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154003,9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1770594,4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1451812,8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363569,9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173290,8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2071899,7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1390509,4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3650143,6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175529,3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2220300,6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1254313,7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3928996,0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174583,6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2477869,7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1276542,7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21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4231723,6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172524,4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2561869,2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1497330,0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23613017,7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1135347,9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13586755,7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D13CC">
              <w:rPr>
                <w:rFonts w:ascii="Times New Roman" w:hAnsi="Times New Roman"/>
                <w:szCs w:val="24"/>
              </w:rPr>
              <w:t>8890914,1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Итого по  проектам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192587,9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77864,7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25840,4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88882,8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38772,1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8085,2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30349,8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454961,5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8406,6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6251,0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440303,9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398840,0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108156,3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290391,3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128133,3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105972,4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21870,1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129260,8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107078,8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21870,1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rPr>
          <w:trHeight w:val="19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129947,6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107762,1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21870,1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1472503,3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 523326,1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33639,1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915538,1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3CC" w:rsidRPr="002D13CC" w:rsidRDefault="002D13CC" w:rsidP="002D13CC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D13CC" w:rsidRPr="002D13CC" w:rsidTr="00CF640C"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CC" w:rsidRPr="002D13CC" w:rsidRDefault="002D13CC" w:rsidP="002D13CC">
            <w:pPr>
              <w:widowControl/>
              <w:pBdr>
                <w:bottom w:val="single" w:sz="6" w:space="1" w:color="auto"/>
              </w:pBdr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bookmarkStart w:id="1" w:name="3znysh7" w:colFirst="0" w:colLast="0"/>
            <w:bookmarkEnd w:id="1"/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&lt;1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&gt; О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>тмечаются мероприятия программы в следующих случаях: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если мероприятие включает расходы, направляемые на капитальные вложения в объекты капитального строительства муниципальной собственности и (или) приобретение объектов недвижимого имущества в муниципальную собственность, присваивается статус «1»;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 – 604, 606 целевых показателей, присваивается статус «2»;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>если мероприятие является мероприятием федеральных, региональных проектов, в том числе входящих в состав национальных проектов, присваивается статус «3»;</w:t>
            </w:r>
          </w:p>
          <w:p w:rsidR="002D13CC" w:rsidRPr="002D13CC" w:rsidRDefault="002D13CC" w:rsidP="002D13CC">
            <w:pPr>
              <w:widowControl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если мероприятие </w:t>
            </w:r>
            <w:proofErr w:type="gramStart"/>
            <w:r w:rsidRPr="002D13CC">
              <w:rPr>
                <w:rFonts w:ascii="Times New Roman" w:hAnsi="Times New Roman"/>
                <w:color w:val="auto"/>
                <w:szCs w:val="24"/>
              </w:rPr>
              <w:t>является мероприятием муниципальных проектов присваивается</w:t>
            </w:r>
            <w:proofErr w:type="gramEnd"/>
            <w:r w:rsidRPr="002D13CC">
              <w:rPr>
                <w:rFonts w:ascii="Times New Roman" w:hAnsi="Times New Roman"/>
                <w:color w:val="auto"/>
                <w:szCs w:val="24"/>
              </w:rPr>
              <w:t xml:space="preserve"> статус «4».</w:t>
            </w:r>
          </w:p>
        </w:tc>
      </w:tr>
    </w:tbl>
    <w:p w:rsidR="00AF5D37" w:rsidRDefault="00AF5D37">
      <w:pPr>
        <w:widowControl/>
        <w:tabs>
          <w:tab w:val="left" w:pos="0"/>
          <w:tab w:val="left" w:pos="3686"/>
        </w:tabs>
        <w:ind w:right="-286" w:firstLine="0"/>
        <w:rPr>
          <w:rFonts w:ascii="Times New Roman" w:hAnsi="Times New Roman"/>
          <w:sz w:val="28"/>
        </w:rPr>
      </w:pPr>
    </w:p>
    <w:p w:rsidR="00AF5D37" w:rsidRDefault="00AF5D37">
      <w:pPr>
        <w:widowControl/>
        <w:tabs>
          <w:tab w:val="left" w:pos="0"/>
          <w:tab w:val="left" w:pos="3686"/>
        </w:tabs>
        <w:ind w:right="-286" w:firstLine="0"/>
        <w:rPr>
          <w:rFonts w:ascii="Times New Roman" w:hAnsi="Times New Roman"/>
          <w:sz w:val="28"/>
        </w:rPr>
      </w:pPr>
    </w:p>
    <w:p w:rsidR="00AF5D37" w:rsidRDefault="004D106F">
      <w:pPr>
        <w:widowControl/>
        <w:tabs>
          <w:tab w:val="left" w:pos="0"/>
          <w:tab w:val="left" w:pos="3686"/>
        </w:tabs>
        <w:ind w:right="-28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F5D37" w:rsidRDefault="004D106F">
      <w:pPr>
        <w:widowControl/>
        <w:tabs>
          <w:tab w:val="left" w:pos="0"/>
          <w:tab w:val="left" w:pos="3686"/>
        </w:tabs>
        <w:ind w:right="-28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».</w:t>
      </w:r>
    </w:p>
    <w:p w:rsidR="00AF5D37" w:rsidRDefault="00AF5D37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:rsidR="00AF5D37" w:rsidRDefault="004D106F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AF5D37" w:rsidRDefault="004D106F">
      <w:pPr>
        <w:widowControl/>
        <w:ind w:right="-28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Темрюкский муниципальный район</w:t>
      </w:r>
    </w:p>
    <w:p w:rsidR="00AF5D37" w:rsidRDefault="004D106F">
      <w:pPr>
        <w:widowControl/>
        <w:ind w:right="-28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О.В. </w:t>
      </w:r>
      <w:proofErr w:type="spellStart"/>
      <w:r>
        <w:rPr>
          <w:rFonts w:ascii="Times New Roman" w:hAnsi="Times New Roman"/>
          <w:sz w:val="28"/>
        </w:rPr>
        <w:t>Дяденко</w:t>
      </w:r>
      <w:proofErr w:type="spellEnd"/>
    </w:p>
    <w:p w:rsidR="00AF5D37" w:rsidRDefault="00AF5D37">
      <w:pPr>
        <w:sectPr w:rsidR="00AF5D37">
          <w:headerReference w:type="default" r:id="rId14"/>
          <w:headerReference w:type="first" r:id="rId15"/>
          <w:pgSz w:w="16838" w:h="11906" w:orient="landscape"/>
          <w:pgMar w:top="851" w:right="1160" w:bottom="567" w:left="1134" w:header="709" w:footer="709" w:gutter="0"/>
          <w:cols w:space="720"/>
          <w:titlePg/>
        </w:sectPr>
      </w:pP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 xml:space="preserve">3. Методика оценки эффективности реализации муниципальной </w:t>
      </w:r>
      <w:r>
        <w:rPr>
          <w:rFonts w:ascii="Times New Roman" w:hAnsi="Times New Roman"/>
          <w:b/>
          <w:sz w:val="22"/>
        </w:rPr>
        <w:t>программы</w:t>
      </w:r>
    </w:p>
    <w:p w:rsidR="00AF5D37" w:rsidRDefault="00AF5D37">
      <w:pPr>
        <w:ind w:firstLine="0"/>
        <w:jc w:val="center"/>
        <w:rPr>
          <w:rFonts w:ascii="Times New Roman" w:hAnsi="Times New Roman"/>
          <w:sz w:val="22"/>
        </w:rPr>
      </w:pPr>
    </w:p>
    <w:p w:rsidR="00AF5D37" w:rsidRDefault="004D106F">
      <w:pPr>
        <w:widowControl/>
        <w:tabs>
          <w:tab w:val="left" w:pos="851"/>
        </w:tabs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Темрюкский </w:t>
      </w:r>
      <w:r>
        <w:rPr>
          <w:rFonts w:ascii="Times New Roman" w:hAnsi="Times New Roman"/>
          <w:sz w:val="22"/>
        </w:rPr>
        <w:t xml:space="preserve">район от 13 июля 2021 года № 979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район», в применении к муниципальной программе, </w:t>
      </w:r>
      <w:r>
        <w:rPr>
          <w:rFonts w:ascii="Times New Roman" w:hAnsi="Times New Roman"/>
          <w:sz w:val="22"/>
        </w:rPr>
        <w:t>содержащей перечень основных мероприятий муниципальной программы при</w:t>
      </w:r>
      <w:proofErr w:type="gramEnd"/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отсутствии</w:t>
      </w:r>
      <w:proofErr w:type="gramEnd"/>
      <w:r>
        <w:rPr>
          <w:rFonts w:ascii="Times New Roman" w:hAnsi="Times New Roman"/>
          <w:sz w:val="22"/>
        </w:rPr>
        <w:t xml:space="preserve"> подпрограмм.</w:t>
      </w:r>
    </w:p>
    <w:p w:rsidR="00AF5D37" w:rsidRDefault="00AF5D37">
      <w:pPr>
        <w:ind w:firstLine="0"/>
        <w:jc w:val="center"/>
        <w:rPr>
          <w:rFonts w:ascii="Times New Roman" w:hAnsi="Times New Roman"/>
          <w:sz w:val="22"/>
        </w:rPr>
      </w:pPr>
    </w:p>
    <w:p w:rsidR="00AF5D37" w:rsidRDefault="004D106F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4. Механизм реализации муниципальной программы и </w:t>
      </w:r>
      <w:proofErr w:type="gramStart"/>
      <w:r>
        <w:rPr>
          <w:rFonts w:ascii="Times New Roman" w:hAnsi="Times New Roman"/>
          <w:b/>
          <w:sz w:val="22"/>
        </w:rPr>
        <w:t>контроль за</w:t>
      </w:r>
      <w:proofErr w:type="gramEnd"/>
      <w:r>
        <w:rPr>
          <w:rFonts w:ascii="Times New Roman" w:hAnsi="Times New Roman"/>
          <w:b/>
          <w:sz w:val="22"/>
        </w:rPr>
        <w:t xml:space="preserve"> ее выполнением</w:t>
      </w:r>
    </w:p>
    <w:p w:rsidR="00AF5D37" w:rsidRDefault="00AF5D37">
      <w:pPr>
        <w:ind w:firstLine="0"/>
        <w:jc w:val="center"/>
        <w:rPr>
          <w:rFonts w:ascii="Times New Roman" w:hAnsi="Times New Roman"/>
          <w:sz w:val="22"/>
        </w:rPr>
      </w:pP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Текущее управление муниципальной программой осуществляет координатор муниципальной пр</w:t>
      </w:r>
      <w:r>
        <w:rPr>
          <w:rFonts w:ascii="Times New Roman" w:hAnsi="Times New Roman"/>
          <w:sz w:val="22"/>
        </w:rPr>
        <w:t>ограммы - управление образованием администрации муниципального образования Темрюкский район, в том числе: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обеспечивает разработку муниципальной программы, её согласование с участниками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формирует структуру муниципальной программы и </w:t>
      </w:r>
      <w:r>
        <w:rPr>
          <w:rFonts w:ascii="Times New Roman" w:hAnsi="Times New Roman"/>
          <w:sz w:val="22"/>
        </w:rPr>
        <w:t>перечень её участников;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принимает решение о необходимости внесения в установленном порядке изменений в муниципальную программу;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организует работу по</w:t>
      </w:r>
      <w:r>
        <w:rPr>
          <w:rFonts w:ascii="Times New Roman" w:hAnsi="Times New Roman"/>
          <w:sz w:val="22"/>
        </w:rPr>
        <w:t xml:space="preserve"> достижению целевых показателей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организует информационную и </w:t>
      </w:r>
      <w:r>
        <w:rPr>
          <w:rFonts w:ascii="Times New Roman" w:hAnsi="Times New Roman"/>
          <w:sz w:val="22"/>
        </w:rPr>
        <w:t xml:space="preserve">разъяснительную работу, направленную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AF5D37" w:rsidRDefault="004D106F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«Интернет».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Участники муниципальной программы в пределах своей</w:t>
      </w:r>
      <w:r>
        <w:rPr>
          <w:rFonts w:ascii="Times New Roman" w:hAnsi="Times New Roman"/>
          <w:sz w:val="22"/>
        </w:rPr>
        <w:t xml:space="preserve"> компетенции: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организуют реализацию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ежеквартально, до 5-го числа месяца, следующего за отчетным кварталом, предоставляют координатору муниципальной </w:t>
      </w:r>
      <w:proofErr w:type="gramStart"/>
      <w:r>
        <w:rPr>
          <w:rFonts w:ascii="Times New Roman" w:hAnsi="Times New Roman"/>
          <w:sz w:val="22"/>
        </w:rPr>
        <w:t>программы</w:t>
      </w:r>
      <w:proofErr w:type="gramEnd"/>
      <w:r>
        <w:rPr>
          <w:rFonts w:ascii="Times New Roman" w:hAnsi="Times New Roman"/>
          <w:sz w:val="22"/>
        </w:rPr>
        <w:t xml:space="preserve"> заполненные отчетные формы мониторинга реализации муниципальной программы</w:t>
      </w:r>
      <w:r>
        <w:rPr>
          <w:rFonts w:ascii="Times New Roman" w:hAnsi="Times New Roman"/>
          <w:sz w:val="22"/>
        </w:rPr>
        <w:t>, утверждаемые приказом управления образованием администрации муниципального образования Темрюкский район;</w:t>
      </w:r>
    </w:p>
    <w:p w:rsidR="00AF5D37" w:rsidRDefault="004D106F">
      <w:pPr>
        <w:pStyle w:val="ad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ежегодно, до 1 февраля года, следующего за отчетным годом, предоставляют координатору муниципальной программы значения целевых показателей и информац</w:t>
      </w:r>
      <w:r>
        <w:rPr>
          <w:rFonts w:ascii="Times New Roman" w:hAnsi="Times New Roman"/>
          <w:sz w:val="22"/>
        </w:rPr>
        <w:t>ию, необходимую для формирования доклада о ходе реализации муниципальной программы на бумажных и электронных носителях;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Заказчик: 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6" w:history="1">
        <w:r>
          <w:rPr>
            <w:rFonts w:ascii="Times New Roman" w:hAnsi="Times New Roman"/>
            <w:sz w:val="22"/>
          </w:rPr>
          <w:t>закону</w:t>
        </w:r>
      </w:hyperlink>
      <w:r>
        <w:rPr>
          <w:rFonts w:ascii="Times New Roman" w:hAnsi="Times New Roman"/>
          <w:sz w:val="22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hAnsi="Times New Roman"/>
          <w:sz w:val="22"/>
        </w:rPr>
        <w:t>х нужд»;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проводит анализ выполнения мероприятия;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несет ответственность за нецелевое и неэффективное использование выделенных в их распоряжение бюджетных средств;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осуществляет согласование с координатором муниципальной программы возможных сроков выполнения </w:t>
      </w:r>
      <w:r>
        <w:rPr>
          <w:rFonts w:ascii="Times New Roman" w:hAnsi="Times New Roman"/>
          <w:sz w:val="22"/>
        </w:rPr>
        <w:t>мероприятия, предложений по объемам и источникам финансирования;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формирует бюджетные заявки на финансирование мероприятия. 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Исполнитель: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обеспечивает реализацию мероприятия или осуществляет взаимодействие с хозяйствующим субъектом, реализующим мероприятие,</w:t>
      </w:r>
      <w:r>
        <w:rPr>
          <w:rFonts w:ascii="Times New Roman" w:hAnsi="Times New Roman"/>
          <w:sz w:val="22"/>
        </w:rPr>
        <w:t xml:space="preserve"> финансовое обеспечение которого не предусматривает привлечения средств бюджетов бюджетной системы Российской Федерации;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Главный распорядитель бюдж</w:t>
      </w:r>
      <w:r>
        <w:rPr>
          <w:rFonts w:ascii="Times New Roman" w:hAnsi="Times New Roman"/>
          <w:sz w:val="22"/>
        </w:rPr>
        <w:t xml:space="preserve">етных средств – управление образованием администрации муниципального образования Темрюкский район осуществляет полномочия, установленные </w:t>
      </w:r>
      <w:r>
        <w:rPr>
          <w:rFonts w:ascii="Times New Roman" w:hAnsi="Times New Roman"/>
          <w:sz w:val="22"/>
        </w:rPr>
        <w:lastRenderedPageBreak/>
        <w:t>бюджетным законодательством Российской Федерации.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Контроль за</w:t>
      </w:r>
      <w:proofErr w:type="gramEnd"/>
      <w:r>
        <w:rPr>
          <w:rFonts w:ascii="Times New Roman" w:hAnsi="Times New Roman"/>
          <w:sz w:val="22"/>
        </w:rPr>
        <w:t xml:space="preserve"> выполнением муниципальной программы осуществляет управлен</w:t>
      </w:r>
      <w:r>
        <w:rPr>
          <w:rFonts w:ascii="Times New Roman" w:hAnsi="Times New Roman"/>
          <w:sz w:val="22"/>
        </w:rPr>
        <w:t>ие образованием администрации муниципального образования Темрюкский район: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>
        <w:rPr>
          <w:rFonts w:ascii="Times New Roman" w:hAnsi="Times New Roman"/>
          <w:sz w:val="22"/>
        </w:rPr>
        <w:t>контроля за</w:t>
      </w:r>
      <w:proofErr w:type="gramEnd"/>
      <w:r>
        <w:rPr>
          <w:rFonts w:ascii="Times New Roman" w:hAnsi="Times New Roman"/>
          <w:sz w:val="22"/>
        </w:rPr>
        <w:t xml:space="preserve"> выполнением муниципальной программы, устанавливает сроки их представ</w:t>
      </w:r>
      <w:r>
        <w:rPr>
          <w:rFonts w:ascii="Times New Roman" w:hAnsi="Times New Roman"/>
          <w:sz w:val="22"/>
        </w:rPr>
        <w:t>ления;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проводит мониторинг реализации муниципальной программы и анализ отчетности, предоставленной участниками муниципальной программы;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ежеквартально, до 10-го числа месяца, следующего за отчетным кварталом, представляет в управление экономики администраци</w:t>
      </w:r>
      <w:r>
        <w:rPr>
          <w:rFonts w:ascii="Times New Roman" w:hAnsi="Times New Roman"/>
          <w:sz w:val="22"/>
        </w:rPr>
        <w:t xml:space="preserve">и муниципального образования Темрюкский район (далее -  Управление экономики) заполненные отчетные формы мониторинга реализации муниципальной программ. 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Мониторинг реализации муниципальной программы осуществляется по отчетным формам, утверждаемым нормативн</w:t>
      </w:r>
      <w:r>
        <w:rPr>
          <w:rFonts w:ascii="Times New Roman" w:hAnsi="Times New Roman"/>
          <w:sz w:val="22"/>
        </w:rPr>
        <w:t>о - правовым актом администрации муниципального образования Темрюкский район;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ежегодно проводит оценку эффективности реализации муниципальной программы, готовит ежегодный доклад о ходе реализации муниципальной программы и оценке эффективности ее реализации</w:t>
      </w:r>
      <w:r>
        <w:rPr>
          <w:rFonts w:ascii="Times New Roman" w:hAnsi="Times New Roman"/>
          <w:sz w:val="22"/>
        </w:rPr>
        <w:t xml:space="preserve"> (далее - доклад о ходе реализации муниципальной программы);</w:t>
      </w:r>
    </w:p>
    <w:p w:rsidR="00AF5D37" w:rsidRDefault="004D106F">
      <w:pPr>
        <w:pStyle w:val="ad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ежегодно, до 15 февраля года, следующего за отчетным годом, направляет в Управление экономики отчетные формы и годовой доклад на бумажных и электронных носителях в соответствии с требованиями, ут</w:t>
      </w:r>
      <w:r>
        <w:rPr>
          <w:rFonts w:ascii="Times New Roman" w:hAnsi="Times New Roman"/>
          <w:sz w:val="22"/>
        </w:rPr>
        <w:t xml:space="preserve">вержденными </w:t>
      </w:r>
      <w:hyperlink r:id="rId17" w:history="1">
        <w:r>
          <w:rPr>
            <w:rStyle w:val="af3"/>
            <w:rFonts w:ascii="Times New Roman" w:hAnsi="Times New Roman"/>
            <w:color w:val="000000"/>
            <w:sz w:val="22"/>
            <w:u w:val="none"/>
          </w:rPr>
          <w:t>постановлением</w:t>
        </w:r>
      </w:hyperlink>
      <w:r>
        <w:rPr>
          <w:rFonts w:ascii="Times New Roman" w:hAnsi="Times New Roman"/>
          <w:sz w:val="22"/>
        </w:rPr>
        <w:t xml:space="preserve"> администрации муниципального образования Темрюкский район от 13 июля 2021 года № 9</w:t>
      </w:r>
      <w:r>
        <w:rPr>
          <w:rFonts w:ascii="Times New Roman" w:hAnsi="Times New Roman"/>
          <w:sz w:val="22"/>
        </w:rPr>
        <w:t>79 «Об утверждении порядка принятия решения о разработке, формирования, реализации и оценки эффективности муниципальных программ муниципального образования Темрюкский район»;</w:t>
      </w:r>
      <w:proofErr w:type="gramEnd"/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размещает информацию о ходе реализации и достигнутых результатах муниципальной </w:t>
      </w:r>
      <w:r>
        <w:rPr>
          <w:rFonts w:ascii="Times New Roman" w:hAnsi="Times New Roman"/>
          <w:sz w:val="22"/>
        </w:rPr>
        <w:t>программы на официальном сайте в информационно-телекоммуникационной сети «Интернет».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Участники муниципальной программы в пределах своей компетенции:</w:t>
      </w:r>
    </w:p>
    <w:p w:rsidR="00AF5D37" w:rsidRDefault="004D106F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ежеквартально, до 5-го числа месяца, следующего за отчетным кварталом, предоставляют координатору муниципал</w:t>
      </w:r>
      <w:r>
        <w:rPr>
          <w:rFonts w:ascii="Times New Roman" w:hAnsi="Times New Roman"/>
          <w:sz w:val="22"/>
        </w:rPr>
        <w:t xml:space="preserve">ьной </w:t>
      </w:r>
      <w:proofErr w:type="gramStart"/>
      <w:r>
        <w:rPr>
          <w:rFonts w:ascii="Times New Roman" w:hAnsi="Times New Roman"/>
          <w:sz w:val="22"/>
        </w:rPr>
        <w:t>программы</w:t>
      </w:r>
      <w:proofErr w:type="gramEnd"/>
      <w:r>
        <w:rPr>
          <w:rFonts w:ascii="Times New Roman" w:hAnsi="Times New Roman"/>
          <w:sz w:val="22"/>
        </w:rPr>
        <w:t xml:space="preserve"> заполненные отчетные формы мониторинга реализации муниципальной программы, утверждаемые приказом управления образованием администрации муниципального образования Темрюкский район;</w:t>
      </w:r>
    </w:p>
    <w:p w:rsidR="00AF5D37" w:rsidRDefault="004D106F">
      <w:pPr>
        <w:pStyle w:val="ad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ежегодно, до 1 февраля года, следующего за отчетным годом, пр</w:t>
      </w:r>
      <w:r>
        <w:rPr>
          <w:rFonts w:ascii="Times New Roman" w:hAnsi="Times New Roman"/>
          <w:sz w:val="22"/>
        </w:rPr>
        <w:t>едоставляют координатору муниципальной программы значения целевых показателей и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AF5D37" w:rsidRDefault="00AF5D37">
      <w:pPr>
        <w:ind w:firstLine="709"/>
        <w:rPr>
          <w:rFonts w:ascii="Times New Roman" w:hAnsi="Times New Roman"/>
          <w:sz w:val="22"/>
        </w:rPr>
      </w:pPr>
    </w:p>
    <w:p w:rsidR="00AF5D37" w:rsidRDefault="00AF5D37">
      <w:pPr>
        <w:ind w:firstLine="709"/>
        <w:rPr>
          <w:rFonts w:ascii="Times New Roman" w:hAnsi="Times New Roman"/>
          <w:sz w:val="22"/>
        </w:rPr>
      </w:pPr>
    </w:p>
    <w:p w:rsidR="00AF5D37" w:rsidRDefault="004D106F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Заместитель главы</w:t>
      </w:r>
    </w:p>
    <w:p w:rsidR="00AF5D37" w:rsidRDefault="004D106F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муниципального образования</w:t>
      </w:r>
    </w:p>
    <w:p w:rsidR="00AF5D37" w:rsidRDefault="004D106F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Темрюкский муниципальный район</w:t>
      </w:r>
    </w:p>
    <w:p w:rsidR="00AF5D37" w:rsidRDefault="004D106F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Краснодарского края                                                       </w:t>
      </w:r>
      <w:bookmarkStart w:id="2" w:name="_GoBack"/>
      <w:bookmarkEnd w:id="2"/>
      <w:r>
        <w:rPr>
          <w:rFonts w:ascii="Times New Roman" w:hAnsi="Times New Roman"/>
          <w:sz w:val="22"/>
        </w:rPr>
        <w:t xml:space="preserve">                                                            О.В. </w:t>
      </w:r>
      <w:proofErr w:type="spellStart"/>
      <w:r>
        <w:rPr>
          <w:rFonts w:ascii="Times New Roman" w:hAnsi="Times New Roman"/>
          <w:sz w:val="22"/>
        </w:rPr>
        <w:t>Дяденко</w:t>
      </w:r>
      <w:proofErr w:type="spellEnd"/>
    </w:p>
    <w:p w:rsidR="00AF5D37" w:rsidRDefault="00AF5D37">
      <w:pPr>
        <w:ind w:firstLine="0"/>
        <w:jc w:val="center"/>
        <w:rPr>
          <w:rFonts w:ascii="Times New Roman" w:hAnsi="Times New Roman"/>
          <w:sz w:val="22"/>
        </w:rPr>
      </w:pPr>
    </w:p>
    <w:sectPr w:rsidR="00AF5D37">
      <w:headerReference w:type="default" r:id="rId18"/>
      <w:pgSz w:w="11906" w:h="16838"/>
      <w:pgMar w:top="1134" w:right="567" w:bottom="1134" w:left="1701" w:header="709" w:footer="709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106F">
      <w:r>
        <w:separator/>
      </w:r>
    </w:p>
  </w:endnote>
  <w:endnote w:type="continuationSeparator" w:id="0">
    <w:p w:rsidR="00000000" w:rsidRDefault="004D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106F">
      <w:r>
        <w:separator/>
      </w:r>
    </w:p>
  </w:footnote>
  <w:footnote w:type="continuationSeparator" w:id="0">
    <w:p w:rsidR="00000000" w:rsidRDefault="004D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37" w:rsidRDefault="004D106F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2D13CC">
      <w:fldChar w:fldCharType="separate"/>
    </w:r>
    <w:r w:rsidR="002D13CC">
      <w:rPr>
        <w:noProof/>
      </w:rPr>
      <w:t>2</w:t>
    </w:r>
    <w:r>
      <w:fldChar w:fldCharType="end"/>
    </w:r>
  </w:p>
  <w:p w:rsidR="00AF5D37" w:rsidRDefault="00AF5D37">
    <w:pPr>
      <w:pStyle w:val="a5"/>
      <w:jc w:val="center"/>
    </w:pPr>
  </w:p>
  <w:p w:rsidR="00AF5D37" w:rsidRDefault="00AF5D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37" w:rsidRDefault="004D106F">
    <w:pPr>
      <w:pStyle w:val="a5"/>
      <w:ind w:firstLine="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</w:p>
  <w:p w:rsidR="00AF5D37" w:rsidRDefault="00AF5D37">
    <w:pPr>
      <w:pStyle w:val="a5"/>
      <w:tabs>
        <w:tab w:val="clear" w:pos="4677"/>
        <w:tab w:val="clear" w:pos="9355"/>
        <w:tab w:val="left" w:pos="39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37" w:rsidRDefault="004D106F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2D13CC">
      <w:fldChar w:fldCharType="separate"/>
    </w:r>
    <w:r>
      <w:rPr>
        <w:noProof/>
      </w:rPr>
      <w:t>55</w:t>
    </w:r>
    <w:r>
      <w:fldChar w:fldCharType="end"/>
    </w:r>
  </w:p>
  <w:p w:rsidR="00AF5D37" w:rsidRDefault="00AF5D37">
    <w:pPr>
      <w:pStyle w:val="a5"/>
      <w:jc w:val="center"/>
    </w:pPr>
  </w:p>
  <w:p w:rsidR="00AF5D37" w:rsidRDefault="00AF5D3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37" w:rsidRDefault="004D106F">
    <w:pPr>
      <w:pStyle w:val="a5"/>
      <w:ind w:firstLine="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</w:p>
  <w:p w:rsidR="00AF5D37" w:rsidRDefault="00AF5D37">
    <w:pPr>
      <w:pStyle w:val="a5"/>
      <w:tabs>
        <w:tab w:val="clear" w:pos="4677"/>
        <w:tab w:val="clear" w:pos="9355"/>
        <w:tab w:val="left" w:pos="399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37" w:rsidRDefault="004D106F">
    <w:pPr>
      <w:pStyle w:val="a5"/>
      <w:ind w:firstLine="0"/>
      <w:jc w:val="center"/>
      <w:rPr>
        <w:rFonts w:ascii="Times New Roman" w:hAnsi="Times New Roman"/>
        <w:sz w:val="28"/>
      </w:rPr>
    </w:pPr>
    <w:r>
      <w:t>54</w:t>
    </w:r>
  </w:p>
  <w:p w:rsidR="00AF5D37" w:rsidRDefault="004D106F">
    <w:pPr>
      <w:pStyle w:val="a5"/>
      <w:tabs>
        <w:tab w:val="clear" w:pos="4677"/>
        <w:tab w:val="clear" w:pos="9355"/>
        <w:tab w:val="left" w:pos="70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rightMargin">
                <wp:posOffset>-2217678</wp:posOffset>
              </wp:positionH>
              <wp:positionV relativeFrom="page">
                <wp:posOffset>2429422</wp:posOffset>
              </wp:positionV>
              <wp:extent cx="2602699" cy="2786017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7835366">
                        <a:off x="0" y="0"/>
                        <a:ext cx="2602699" cy="2786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F5D37" w:rsidRDefault="004D106F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vert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-174.6pt;margin-top:191.3pt;width:204.95pt;height:219.35pt;rotation:8558309fd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" stroked="f">
              <v:textbox style="layout-flow:vertical">
                <w:txbxContent>
                  <w:p w:rsidR="00AF5D37" w:rsidRDefault="004D106F">
                    <w:pPr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CE9"/>
    <w:multiLevelType w:val="hybridMultilevel"/>
    <w:tmpl w:val="FD6E32A8"/>
    <w:lvl w:ilvl="0" w:tplc="04A0E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34733"/>
    <w:multiLevelType w:val="hybridMultilevel"/>
    <w:tmpl w:val="AAAAD4CE"/>
    <w:lvl w:ilvl="0" w:tplc="39E2E5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BF5B1A"/>
    <w:multiLevelType w:val="hybridMultilevel"/>
    <w:tmpl w:val="6034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60CA7"/>
    <w:multiLevelType w:val="hybridMultilevel"/>
    <w:tmpl w:val="56F4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E6A79"/>
    <w:multiLevelType w:val="hybridMultilevel"/>
    <w:tmpl w:val="74127A14"/>
    <w:lvl w:ilvl="0" w:tplc="4D365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F5C2F"/>
    <w:multiLevelType w:val="hybridMultilevel"/>
    <w:tmpl w:val="5FFCC216"/>
    <w:lvl w:ilvl="0" w:tplc="969A31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D37"/>
    <w:rsid w:val="002D13CC"/>
    <w:rsid w:val="004D106F"/>
    <w:rsid w:val="00A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360" w:after="80" w:line="276" w:lineRule="auto"/>
      <w:ind w:firstLine="0"/>
      <w:jc w:val="left"/>
      <w:outlineLvl w:val="1"/>
    </w:pPr>
    <w:rPr>
      <w:rFonts w:ascii="Calibri" w:hAnsi="Calibri"/>
      <w:b/>
      <w:sz w:val="36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spacing w:before="280" w:after="80" w:line="276" w:lineRule="auto"/>
      <w:ind w:firstLine="0"/>
      <w:jc w:val="left"/>
      <w:outlineLvl w:val="2"/>
    </w:pPr>
    <w:rPr>
      <w:rFonts w:ascii="Calibri" w:hAnsi="Calibri"/>
      <w:b/>
      <w:sz w:val="28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240" w:after="40" w:line="276" w:lineRule="auto"/>
      <w:ind w:firstLine="0"/>
      <w:jc w:val="left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pPr>
      <w:keepNext/>
      <w:keepLines/>
      <w:widowControl/>
      <w:spacing w:before="220" w:after="40" w:line="276" w:lineRule="auto"/>
      <w:ind w:firstLine="0"/>
      <w:jc w:val="left"/>
      <w:outlineLvl w:val="4"/>
    </w:pPr>
    <w:rPr>
      <w:rFonts w:ascii="Calibri" w:hAnsi="Calibri"/>
      <w:b/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spacing w:before="200" w:after="40" w:line="276" w:lineRule="auto"/>
      <w:ind w:firstLine="0"/>
      <w:jc w:val="left"/>
      <w:outlineLvl w:val="5"/>
    </w:pPr>
    <w:rPr>
      <w:rFonts w:ascii="Calibri" w:hAnsi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uiPriority w:val="99"/>
    <w:pPr>
      <w:ind w:left="606" w:hanging="360"/>
      <w:jc w:val="left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2">
    <w:name w:val="Номер страницы1"/>
    <w:link w:val="a7"/>
  </w:style>
  <w:style w:type="character" w:styleId="a7">
    <w:name w:val="page number"/>
    <w:link w:val="12"/>
  </w:style>
  <w:style w:type="paragraph" w:customStyle="1" w:styleId="a8">
    <w:name w:val="Цветовое выделение"/>
    <w:link w:val="a9"/>
    <w:rPr>
      <w:b/>
      <w:color w:val="26282F"/>
      <w:sz w:val="26"/>
    </w:rPr>
  </w:style>
  <w:style w:type="character" w:customStyle="1" w:styleId="a9">
    <w:name w:val="Цветовое выделение"/>
    <w:link w:val="a8"/>
    <w:rPr>
      <w:b/>
      <w:color w:val="26282F"/>
      <w:sz w:val="26"/>
    </w:rPr>
  </w:style>
  <w:style w:type="paragraph" w:styleId="aa">
    <w:name w:val="Balloon Text"/>
    <w:basedOn w:val="a"/>
    <w:link w:val="ab"/>
    <w:uiPriority w:val="99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uiPriority w:val="99"/>
    <w:rPr>
      <w:rFonts w:ascii="Segoe UI" w:hAnsi="Segoe UI"/>
      <w:sz w:val="18"/>
    </w:rPr>
  </w:style>
  <w:style w:type="paragraph" w:styleId="23">
    <w:name w:val="Body Text 2"/>
    <w:basedOn w:val="a"/>
    <w:link w:val="24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0"/>
    </w:rPr>
  </w:style>
  <w:style w:type="paragraph" w:customStyle="1" w:styleId="13">
    <w:name w:val="Выделение1"/>
    <w:basedOn w:val="14"/>
    <w:link w:val="ac"/>
    <w:rPr>
      <w:i/>
    </w:rPr>
  </w:style>
  <w:style w:type="character" w:styleId="ac">
    <w:name w:val="Emphasis"/>
    <w:basedOn w:val="a0"/>
    <w:link w:val="13"/>
    <w:rPr>
      <w:i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sz w:val="28"/>
    </w:rPr>
  </w:style>
  <w:style w:type="paragraph" w:customStyle="1" w:styleId="26">
    <w:name w:val="Основной текст 26"/>
    <w:basedOn w:val="a"/>
    <w:link w:val="260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60">
    <w:name w:val="Основной текст 26"/>
    <w:basedOn w:val="1"/>
    <w:link w:val="26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d">
    <w:name w:val="No Spacing"/>
    <w:link w:val="ae"/>
    <w:uiPriority w:val="1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character" w:customStyle="1" w:styleId="ae">
    <w:name w:val="Без интервала Знак"/>
    <w:link w:val="ad"/>
    <w:rPr>
      <w:rFonts w:ascii="Arial" w:hAnsi="Arial"/>
      <w:sz w:val="24"/>
    </w:rPr>
  </w:style>
  <w:style w:type="paragraph" w:customStyle="1" w:styleId="25">
    <w:name w:val="Основной текст 25"/>
    <w:basedOn w:val="a"/>
    <w:link w:val="250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50">
    <w:name w:val="Основной текст 25"/>
    <w:basedOn w:val="1"/>
    <w:link w:val="25"/>
    <w:rPr>
      <w:rFonts w:ascii="Times New Roman" w:hAnsi="Times New Roman"/>
      <w:sz w:val="20"/>
    </w:rPr>
  </w:style>
  <w:style w:type="paragraph" w:styleId="af">
    <w:name w:val="Normal (Web)"/>
    <w:basedOn w:val="a"/>
    <w:link w:val="af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  <w:jc w:val="center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20">
    <w:name w:val="Основной текст 22"/>
    <w:basedOn w:val="a"/>
    <w:link w:val="221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1">
    <w:name w:val="Нормальный (таблица)"/>
    <w:basedOn w:val="a"/>
    <w:next w:val="a"/>
    <w:link w:val="af2"/>
    <w:pPr>
      <w:widowControl/>
      <w:ind w:firstLine="0"/>
    </w:p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15">
    <w:name w:val="Без интервала1"/>
    <w:link w:val="16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7">
    <w:name w:val="Гиперссылка1"/>
    <w:link w:val="af3"/>
    <w:rPr>
      <w:color w:val="0563C1"/>
      <w:u w:val="single"/>
    </w:rPr>
  </w:style>
  <w:style w:type="character" w:styleId="af3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10">
    <w:name w:val="Основной текст 21"/>
    <w:basedOn w:val="a"/>
    <w:link w:val="211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 Paragraph"/>
    <w:basedOn w:val="a"/>
    <w:link w:val="af5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customStyle="1" w:styleId="af6">
    <w:name w:val="Гипертекстовая ссылка"/>
    <w:link w:val="af7"/>
    <w:rPr>
      <w:color w:val="106BBE"/>
    </w:rPr>
  </w:style>
  <w:style w:type="character" w:customStyle="1" w:styleId="af7">
    <w:name w:val="Гипертекстовая ссылка"/>
    <w:link w:val="af6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af9"/>
    <w:pPr>
      <w:widowControl/>
      <w:spacing w:after="120"/>
      <w:ind w:left="283" w:firstLine="0"/>
      <w:jc w:val="left"/>
    </w:pPr>
    <w:rPr>
      <w:rFonts w:ascii="Times New Roman" w:hAnsi="Times New Roman"/>
      <w:sz w:val="20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0"/>
    </w:rPr>
  </w:style>
  <w:style w:type="paragraph" w:customStyle="1" w:styleId="1a">
    <w:name w:val="Абзац списка1"/>
    <w:basedOn w:val="a"/>
    <w:link w:val="1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Замещающий текст1"/>
    <w:basedOn w:val="14"/>
    <w:link w:val="afa"/>
    <w:rPr>
      <w:color w:val="808080"/>
    </w:rPr>
  </w:style>
  <w:style w:type="character" w:styleId="afa">
    <w:name w:val="Placeholder Text"/>
    <w:basedOn w:val="a0"/>
    <w:link w:val="1c"/>
    <w:rPr>
      <w:color w:val="808080"/>
    </w:rPr>
  </w:style>
  <w:style w:type="paragraph" w:customStyle="1" w:styleId="230">
    <w:name w:val="Основной текст 23"/>
    <w:basedOn w:val="a"/>
    <w:link w:val="231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31">
    <w:name w:val="Основной текст 23"/>
    <w:basedOn w:val="1"/>
    <w:link w:val="230"/>
    <w:rPr>
      <w:rFonts w:ascii="Times New Roman" w:hAnsi="Times New Roman"/>
      <w:sz w:val="20"/>
    </w:rPr>
  </w:style>
  <w:style w:type="paragraph" w:styleId="afb">
    <w:name w:val="Subtitle"/>
    <w:basedOn w:val="a"/>
    <w:next w:val="a"/>
    <w:link w:val="afc"/>
    <w:qFormat/>
    <w:pPr>
      <w:keepNext/>
      <w:keepLines/>
      <w:widowControl/>
      <w:spacing w:before="360" w:after="80" w:line="276" w:lineRule="auto"/>
      <w:ind w:firstLine="0"/>
      <w:jc w:val="left"/>
    </w:pPr>
    <w:rPr>
      <w:rFonts w:ascii="Georgia" w:hAnsi="Georgia"/>
      <w:i/>
      <w:color w:val="666666"/>
      <w:sz w:val="48"/>
    </w:rPr>
  </w:style>
  <w:style w:type="character" w:customStyle="1" w:styleId="afc">
    <w:name w:val="Подзаголовок Знак"/>
    <w:basedOn w:val="1"/>
    <w:link w:val="afb"/>
    <w:rPr>
      <w:rFonts w:ascii="Georgia" w:hAnsi="Georgia"/>
      <w:i/>
      <w:color w:val="666666"/>
      <w:sz w:val="48"/>
    </w:rPr>
  </w:style>
  <w:style w:type="paragraph" w:customStyle="1" w:styleId="WW-">
    <w:name w:val="WW-Базовый"/>
    <w:link w:val="WW-0"/>
    <w:pPr>
      <w:spacing w:after="0" w:line="100" w:lineRule="atLeast"/>
    </w:pPr>
    <w:rPr>
      <w:rFonts w:ascii="Times New Roman" w:hAnsi="Times New Roman"/>
      <w:sz w:val="24"/>
    </w:rPr>
  </w:style>
  <w:style w:type="character" w:customStyle="1" w:styleId="WW-0">
    <w:name w:val="WW-Базовый"/>
    <w:link w:val="WW-"/>
    <w:rPr>
      <w:rFonts w:ascii="Times New Roman" w:hAnsi="Times New Roman"/>
      <w:sz w:val="24"/>
    </w:rPr>
  </w:style>
  <w:style w:type="paragraph" w:customStyle="1" w:styleId="28">
    <w:name w:val="Основной текст 28"/>
    <w:basedOn w:val="a"/>
    <w:link w:val="280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80">
    <w:name w:val="Основной текст 28"/>
    <w:basedOn w:val="1"/>
    <w:link w:val="28"/>
    <w:rPr>
      <w:rFonts w:ascii="Times New Roman" w:hAnsi="Times New Roman"/>
      <w:sz w:val="20"/>
    </w:rPr>
  </w:style>
  <w:style w:type="paragraph" w:styleId="afd">
    <w:name w:val="Title"/>
    <w:basedOn w:val="a"/>
    <w:next w:val="a"/>
    <w:link w:val="afe"/>
    <w:qFormat/>
    <w:pPr>
      <w:keepNext/>
      <w:keepLines/>
      <w:widowControl/>
      <w:spacing w:before="480" w:after="120" w:line="276" w:lineRule="auto"/>
      <w:ind w:firstLine="0"/>
      <w:jc w:val="left"/>
    </w:pPr>
    <w:rPr>
      <w:rFonts w:ascii="Calibri" w:hAnsi="Calibri"/>
      <w:b/>
      <w:sz w:val="72"/>
    </w:rPr>
  </w:style>
  <w:style w:type="character" w:customStyle="1" w:styleId="afe">
    <w:name w:val="Название Знак"/>
    <w:basedOn w:val="1"/>
    <w:link w:val="afd"/>
    <w:uiPriority w:val="10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sz w:val="36"/>
    </w:rPr>
  </w:style>
  <w:style w:type="paragraph" w:customStyle="1" w:styleId="aff">
    <w:name w:val="Прижатый влево"/>
    <w:basedOn w:val="a"/>
    <w:next w:val="a"/>
    <w:link w:val="aff0"/>
    <w:pPr>
      <w:widowControl/>
      <w:ind w:firstLine="0"/>
      <w:jc w:val="left"/>
    </w:pPr>
  </w:style>
  <w:style w:type="character" w:customStyle="1" w:styleId="aff0">
    <w:name w:val="Прижатый влево"/>
    <w:basedOn w:val="1"/>
    <w:link w:val="aff"/>
    <w:rPr>
      <w:rFonts w:ascii="Arial" w:hAnsi="Arial"/>
      <w:sz w:val="24"/>
    </w:rPr>
  </w:style>
  <w:style w:type="paragraph" w:customStyle="1" w:styleId="27">
    <w:name w:val="Основной текст 27"/>
    <w:basedOn w:val="a"/>
    <w:link w:val="270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70">
    <w:name w:val="Основной текст 27"/>
    <w:basedOn w:val="1"/>
    <w:link w:val="27"/>
    <w:rPr>
      <w:rFonts w:ascii="Times New Roman" w:hAnsi="Times New Roman"/>
      <w:sz w:val="20"/>
    </w:rPr>
  </w:style>
  <w:style w:type="paragraph" w:customStyle="1" w:styleId="240">
    <w:name w:val="Основной текст 24"/>
    <w:basedOn w:val="a"/>
    <w:link w:val="241"/>
    <w:pPr>
      <w:widowControl/>
      <w:spacing w:after="120" w:line="360" w:lineRule="auto"/>
      <w:ind w:firstLine="0"/>
      <w:jc w:val="center"/>
    </w:pPr>
    <w:rPr>
      <w:rFonts w:ascii="Times New Roman" w:hAnsi="Times New Roman"/>
      <w:sz w:val="20"/>
    </w:rPr>
  </w:style>
  <w:style w:type="character" w:customStyle="1" w:styleId="241">
    <w:name w:val="Основной текст 24"/>
    <w:basedOn w:val="1"/>
    <w:link w:val="240"/>
    <w:rPr>
      <w:rFonts w:ascii="Times New Roman" w:hAnsi="Times New Roman"/>
      <w:sz w:val="20"/>
    </w:rPr>
  </w:style>
  <w:style w:type="paragraph" w:styleId="aff1">
    <w:name w:val="Body Text"/>
    <w:basedOn w:val="a"/>
    <w:link w:val="aff2"/>
    <w:pPr>
      <w:widowControl/>
      <w:spacing w:after="120"/>
      <w:ind w:firstLine="0"/>
      <w:jc w:val="left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1"/>
    <w:rPr>
      <w:rFonts w:ascii="Times New Roman" w:hAnsi="Times New Roman"/>
      <w:sz w:val="20"/>
    </w:rPr>
  </w:style>
  <w:style w:type="paragraph" w:customStyle="1" w:styleId="s1">
    <w:name w:val="s_1"/>
    <w:basedOn w:val="a"/>
    <w:link w:val="s10"/>
    <w:pPr>
      <w:widowControl/>
    </w:pPr>
    <w:rPr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table" w:customStyle="1" w:styleId="38">
    <w:name w:val="Сетка таблицы38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after="200" w:line="276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pPr>
      <w:spacing w:after="200" w:line="276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pPr>
      <w:spacing w:after="200" w:line="276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pPr>
      <w:spacing w:after="200" w:line="276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a">
    <w:name w:val="Сетка таблицы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e">
    <w:name w:val="Нет списка1"/>
    <w:next w:val="a2"/>
    <w:uiPriority w:val="99"/>
    <w:semiHidden/>
    <w:unhideWhenUsed/>
    <w:rsid w:val="002D13CC"/>
  </w:style>
  <w:style w:type="paragraph" w:customStyle="1" w:styleId="BodyText2">
    <w:name w:val="Body Text 2"/>
    <w:basedOn w:val="a"/>
    <w:rsid w:val="002D13CC"/>
    <w:pPr>
      <w:widowControl/>
      <w:spacing w:after="120" w:line="360" w:lineRule="auto"/>
      <w:ind w:firstLine="0"/>
      <w:jc w:val="center"/>
    </w:pPr>
    <w:rPr>
      <w:rFonts w:ascii="Times New Roman" w:hAnsi="Times New Roman"/>
      <w:color w:val="auto"/>
      <w:sz w:val="20"/>
    </w:rPr>
  </w:style>
  <w:style w:type="table" w:customStyle="1" w:styleId="47">
    <w:name w:val="Сетка таблицы47"/>
    <w:basedOn w:val="a1"/>
    <w:next w:val="aff3"/>
    <w:uiPriority w:val="59"/>
    <w:rsid w:val="002D13CC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basedOn w:val="a"/>
    <w:next w:val="a"/>
    <w:rsid w:val="002D13CC"/>
    <w:pPr>
      <w:keepNext/>
      <w:keepLines/>
      <w:widowControl/>
      <w:spacing w:before="480" w:after="120" w:line="276" w:lineRule="auto"/>
      <w:ind w:firstLine="0"/>
      <w:jc w:val="left"/>
    </w:pPr>
    <w:rPr>
      <w:rFonts w:ascii="Calibri" w:eastAsia="Calibri" w:hAnsi="Calibri" w:cs="Calibri"/>
      <w:b/>
      <w:color w:val="auto"/>
      <w:sz w:val="72"/>
      <w:szCs w:val="72"/>
    </w:rPr>
  </w:style>
  <w:style w:type="character" w:customStyle="1" w:styleId="aff5">
    <w:name w:val="Заголовок Знак"/>
    <w:rsid w:val="002D13CC"/>
    <w:rPr>
      <w:rFonts w:ascii="Calibri" w:eastAsia="Calibri" w:hAnsi="Calibri" w:cs="Calibri"/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DB1181782DD9694413AE730F467314B5D50D5423BDB971E16728D01C5639AED89946EDDABBD2A02D859D87BDC48DBC85ETEY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B1181782DD9694413AF93DE20B6E41595C8C483FDC9E49432E8B569A339CB8DBD43084FBF8610FDA46C47BDDT5Y7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E730F467314B5D50D5423BDB971E16728D01C5639AED89946EDDABBD2A02D859D87BDC48DBC85ETEY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CDB1181782DD9694413AE730F467314B5D50D5423BDB971E16728D01C5639AED89946EDDABBD2A02D859D87BDC48DBC85ETEY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F93DE20B6E41595E83473BDF9E49432E8B569A339CB8C9D46888FAF97B07DB53922A9B03D4C95DF5553C96934FF0T7Y5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12204</Words>
  <Characters>69567</Characters>
  <Application>Microsoft Office Word</Application>
  <DocSecurity>0</DocSecurity>
  <Lines>579</Lines>
  <Paragraphs>163</Paragraphs>
  <ScaleCrop>false</ScaleCrop>
  <Company/>
  <LinksUpToDate>false</LinksUpToDate>
  <CharactersWithSpaces>81608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2026-06-09T13:26:00Z</dcterms:created>
  <dcterms:modified xsi:type="dcterms:W3CDTF">2026-06-09T13:33:00Z</dcterms:modified>
</cp:coreProperties>
</file>