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D3" w:rsidRPr="001939D3" w:rsidRDefault="001939D3" w:rsidP="001939D3">
      <w:pPr>
        <w:widowControl w:val="0"/>
        <w:autoSpaceDE w:val="0"/>
        <w:autoSpaceDN w:val="0"/>
        <w:adjustRightInd w:val="0"/>
        <w:jc w:val="center"/>
        <w:rPr>
          <w:b/>
          <w:bCs/>
          <w:sz w:val="24"/>
          <w:szCs w:val="24"/>
        </w:rPr>
      </w:pPr>
      <w:r w:rsidRPr="001939D3">
        <w:rPr>
          <w:b/>
          <w:bCs/>
          <w:sz w:val="24"/>
          <w:szCs w:val="24"/>
        </w:rPr>
        <w:t>АДМИНИСТРАЦИЯ</w:t>
      </w:r>
    </w:p>
    <w:p w:rsidR="001939D3" w:rsidRPr="001939D3" w:rsidRDefault="001939D3" w:rsidP="001939D3">
      <w:pPr>
        <w:widowControl w:val="0"/>
        <w:autoSpaceDE w:val="0"/>
        <w:autoSpaceDN w:val="0"/>
        <w:adjustRightInd w:val="0"/>
        <w:jc w:val="center"/>
        <w:rPr>
          <w:b/>
          <w:bCs/>
          <w:sz w:val="27"/>
          <w:szCs w:val="27"/>
        </w:rPr>
      </w:pPr>
      <w:r w:rsidRPr="001939D3">
        <w:rPr>
          <w:b/>
          <w:bCs/>
          <w:sz w:val="24"/>
          <w:szCs w:val="24"/>
        </w:rPr>
        <w:t>МУНИЦИПАЛЬНОГО ОБРАЗОВАНИЯ ТЕМРЮКСКИЙ РАЙОН</w:t>
      </w:r>
      <w:r w:rsidRPr="001939D3">
        <w:rPr>
          <w:b/>
          <w:bCs/>
          <w:sz w:val="27"/>
          <w:szCs w:val="27"/>
        </w:rPr>
        <w:br/>
      </w:r>
    </w:p>
    <w:p w:rsidR="001939D3" w:rsidRPr="001939D3" w:rsidRDefault="001939D3" w:rsidP="001939D3">
      <w:pPr>
        <w:widowControl w:val="0"/>
        <w:autoSpaceDE w:val="0"/>
        <w:autoSpaceDN w:val="0"/>
        <w:adjustRightInd w:val="0"/>
        <w:jc w:val="center"/>
        <w:rPr>
          <w:b/>
          <w:bCs/>
          <w:sz w:val="27"/>
          <w:szCs w:val="27"/>
        </w:rPr>
      </w:pPr>
      <w:r w:rsidRPr="001939D3">
        <w:rPr>
          <w:b/>
          <w:bCs/>
          <w:sz w:val="27"/>
          <w:szCs w:val="27"/>
        </w:rPr>
        <w:t>ПОСТАНОВЛЕНИЕ</w:t>
      </w:r>
    </w:p>
    <w:p w:rsidR="001939D3" w:rsidRPr="001939D3" w:rsidRDefault="001939D3" w:rsidP="001939D3">
      <w:pPr>
        <w:widowControl w:val="0"/>
        <w:autoSpaceDE w:val="0"/>
        <w:autoSpaceDN w:val="0"/>
        <w:adjustRightInd w:val="0"/>
        <w:jc w:val="center"/>
        <w:rPr>
          <w:b/>
          <w:bCs/>
          <w:sz w:val="27"/>
          <w:szCs w:val="27"/>
        </w:rPr>
      </w:pPr>
      <w:r w:rsidRPr="001939D3">
        <w:rPr>
          <w:b/>
          <w:bCs/>
          <w:sz w:val="27"/>
          <w:szCs w:val="27"/>
        </w:rPr>
        <w:t xml:space="preserve">от 1 ноября 2021 года № 1627 </w:t>
      </w:r>
    </w:p>
    <w:p w:rsidR="001939D3" w:rsidRPr="001939D3" w:rsidRDefault="001939D3" w:rsidP="001939D3">
      <w:pPr>
        <w:rPr>
          <w:b/>
          <w:sz w:val="27"/>
          <w:szCs w:val="27"/>
        </w:rPr>
      </w:pPr>
    </w:p>
    <w:p w:rsidR="003C4B5C" w:rsidRPr="001939D3" w:rsidRDefault="009E24E4" w:rsidP="003A73CB">
      <w:pPr>
        <w:jc w:val="center"/>
        <w:rPr>
          <w:b/>
          <w:sz w:val="27"/>
          <w:szCs w:val="27"/>
        </w:rPr>
      </w:pPr>
      <w:r w:rsidRPr="001939D3">
        <w:rPr>
          <w:b/>
          <w:sz w:val="27"/>
          <w:szCs w:val="27"/>
        </w:rPr>
        <w:t xml:space="preserve">Об утверждении муниципальной программы </w:t>
      </w:r>
      <w:r w:rsidR="003C4B5C" w:rsidRPr="001939D3">
        <w:rPr>
          <w:b/>
          <w:sz w:val="27"/>
          <w:szCs w:val="27"/>
        </w:rPr>
        <w:t xml:space="preserve">муниципального образования Темрюкский </w:t>
      </w:r>
      <w:r w:rsidR="00C2639D">
        <w:rPr>
          <w:b/>
          <w:sz w:val="27"/>
          <w:szCs w:val="27"/>
        </w:rPr>
        <w:t xml:space="preserve">муниципальный </w:t>
      </w:r>
      <w:r w:rsidR="003C4B5C" w:rsidRPr="001939D3">
        <w:rPr>
          <w:b/>
          <w:sz w:val="27"/>
          <w:szCs w:val="27"/>
        </w:rPr>
        <w:t>район</w:t>
      </w:r>
      <w:r w:rsidR="00C2639D">
        <w:rPr>
          <w:b/>
          <w:sz w:val="27"/>
          <w:szCs w:val="27"/>
        </w:rPr>
        <w:t xml:space="preserve"> Краснодарского края</w:t>
      </w:r>
    </w:p>
    <w:p w:rsidR="0095250F" w:rsidRDefault="006E388E" w:rsidP="006E388E">
      <w:pPr>
        <w:jc w:val="center"/>
        <w:rPr>
          <w:b/>
          <w:sz w:val="27"/>
          <w:szCs w:val="27"/>
        </w:rPr>
      </w:pPr>
      <w:r w:rsidRPr="001939D3">
        <w:rPr>
          <w:b/>
          <w:sz w:val="27"/>
          <w:szCs w:val="27"/>
        </w:rPr>
        <w:t>«Управление и контроль за муниципальным имуществом и земельными ресурсами»</w:t>
      </w:r>
    </w:p>
    <w:p w:rsidR="001E3FD4" w:rsidRPr="001E3FD4" w:rsidRDefault="001E3FD4" w:rsidP="001E3FD4">
      <w:pPr>
        <w:jc w:val="center"/>
        <w:rPr>
          <w:i/>
          <w:sz w:val="24"/>
          <w:szCs w:val="24"/>
        </w:rPr>
      </w:pPr>
      <w:r w:rsidRPr="001E3FD4">
        <w:rPr>
          <w:i/>
          <w:sz w:val="24"/>
          <w:szCs w:val="24"/>
        </w:rPr>
        <w:t>Список изменяющих документов</w:t>
      </w:r>
    </w:p>
    <w:p w:rsidR="003C4B5C" w:rsidRDefault="00A22248" w:rsidP="00973E8F">
      <w:pPr>
        <w:tabs>
          <w:tab w:val="left" w:pos="142"/>
        </w:tabs>
        <w:ind w:firstLine="709"/>
        <w:jc w:val="both"/>
        <w:rPr>
          <w:i/>
          <w:sz w:val="24"/>
          <w:szCs w:val="24"/>
        </w:rPr>
      </w:pPr>
      <w:r w:rsidRPr="00DE7906">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w:t>
      </w:r>
      <w:r w:rsidR="00C36857" w:rsidRPr="00DE7906">
        <w:rPr>
          <w:i/>
          <w:sz w:val="24"/>
          <w:szCs w:val="24"/>
        </w:rPr>
        <w:t xml:space="preserve"> № 90,                   от 20.02.2023 </w:t>
      </w:r>
      <w:r w:rsidRPr="00DE7906">
        <w:rPr>
          <w:i/>
          <w:sz w:val="24"/>
          <w:szCs w:val="24"/>
        </w:rPr>
        <w:t xml:space="preserve">№ </w:t>
      </w:r>
      <w:r w:rsidR="00C36857" w:rsidRPr="00DE7906">
        <w:rPr>
          <w:i/>
          <w:sz w:val="24"/>
          <w:szCs w:val="24"/>
        </w:rPr>
        <w:t>261</w:t>
      </w:r>
      <w:r w:rsidR="00B54D48" w:rsidRPr="00DE7906">
        <w:rPr>
          <w:i/>
          <w:sz w:val="24"/>
          <w:szCs w:val="24"/>
        </w:rPr>
        <w:t>, от 27.03.2023 № 429</w:t>
      </w:r>
      <w:r w:rsidR="008A7DC7" w:rsidRPr="00DE7906">
        <w:rPr>
          <w:i/>
          <w:sz w:val="24"/>
          <w:szCs w:val="24"/>
        </w:rPr>
        <w:t>,</w:t>
      </w:r>
      <w:r w:rsidR="00DE7906" w:rsidRPr="00DE7906">
        <w:rPr>
          <w:i/>
          <w:sz w:val="24"/>
          <w:szCs w:val="24"/>
        </w:rPr>
        <w:t xml:space="preserve"> от 07.06.2023 № 830</w:t>
      </w:r>
      <w:r w:rsidR="00B625DE">
        <w:rPr>
          <w:i/>
          <w:sz w:val="24"/>
          <w:szCs w:val="24"/>
        </w:rPr>
        <w:t>, от 17.08.2023 № 1284</w:t>
      </w:r>
      <w:r w:rsidR="00AD6306">
        <w:rPr>
          <w:i/>
          <w:sz w:val="24"/>
          <w:szCs w:val="24"/>
        </w:rPr>
        <w:t>, от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Pr>
          <w:i/>
          <w:sz w:val="24"/>
          <w:szCs w:val="24"/>
        </w:rPr>
        <w:t>, от 22.01.2024 №38</w:t>
      </w:r>
      <w:r w:rsidR="00AE23F7">
        <w:rPr>
          <w:i/>
          <w:sz w:val="24"/>
          <w:szCs w:val="24"/>
        </w:rPr>
        <w:t>, от 25.03.2024 № 375</w:t>
      </w:r>
      <w:r w:rsidR="00080644">
        <w:rPr>
          <w:i/>
          <w:sz w:val="24"/>
          <w:szCs w:val="24"/>
        </w:rPr>
        <w:t>, от 22.04.2024 № 601</w:t>
      </w:r>
      <w:r w:rsidR="00A22068">
        <w:rPr>
          <w:i/>
          <w:sz w:val="24"/>
          <w:szCs w:val="24"/>
        </w:rPr>
        <w:t>, от 27.05.2024 № 785</w:t>
      </w:r>
      <w:r w:rsidR="0042570B">
        <w:rPr>
          <w:i/>
          <w:sz w:val="24"/>
          <w:szCs w:val="24"/>
        </w:rPr>
        <w:t>, от 21.10.2024 № 1644</w:t>
      </w:r>
      <w:r w:rsidR="00316B4A">
        <w:rPr>
          <w:i/>
          <w:sz w:val="24"/>
          <w:szCs w:val="24"/>
        </w:rPr>
        <w:t>, от 22.11.2024 № 1892</w:t>
      </w:r>
      <w:r w:rsidR="00C35E3C">
        <w:rPr>
          <w:i/>
          <w:sz w:val="24"/>
          <w:szCs w:val="24"/>
        </w:rPr>
        <w:t>, от 24.12.2024 № 2117</w:t>
      </w:r>
      <w:r w:rsidR="00EA6C02">
        <w:rPr>
          <w:i/>
          <w:sz w:val="24"/>
          <w:szCs w:val="24"/>
        </w:rPr>
        <w:t>, от 27.01.2025 № 102</w:t>
      </w:r>
      <w:r w:rsidR="00A155C7">
        <w:rPr>
          <w:i/>
          <w:sz w:val="24"/>
          <w:szCs w:val="24"/>
        </w:rPr>
        <w:t>, от 25.08.2025 № 1290</w:t>
      </w:r>
      <w:r w:rsidR="00A64D30">
        <w:rPr>
          <w:i/>
          <w:sz w:val="24"/>
          <w:szCs w:val="24"/>
        </w:rPr>
        <w:t>, от 27.10.2025 № 1622</w:t>
      </w:r>
      <w:r w:rsidR="0051199A">
        <w:rPr>
          <w:i/>
          <w:sz w:val="24"/>
          <w:szCs w:val="24"/>
        </w:rPr>
        <w:t>, от 23.12.2025 № 2035</w:t>
      </w:r>
      <w:r w:rsidR="00C2639D">
        <w:rPr>
          <w:i/>
          <w:sz w:val="24"/>
          <w:szCs w:val="24"/>
        </w:rPr>
        <w:t>, от 26.01.2026 № 61</w:t>
      </w:r>
      <w:r w:rsidR="00B514AE">
        <w:rPr>
          <w:i/>
          <w:sz w:val="24"/>
          <w:szCs w:val="24"/>
        </w:rPr>
        <w:t>, от 20.02.2026 №161</w:t>
      </w:r>
      <w:r w:rsidR="005C1CE1">
        <w:rPr>
          <w:i/>
          <w:sz w:val="24"/>
          <w:szCs w:val="24"/>
        </w:rPr>
        <w:t>, от 23.03.2026 № 333</w:t>
      </w:r>
      <w:r w:rsidR="00203E8C">
        <w:rPr>
          <w:i/>
          <w:sz w:val="24"/>
          <w:szCs w:val="24"/>
        </w:rPr>
        <w:t>)</w:t>
      </w:r>
    </w:p>
    <w:p w:rsidR="00A22248" w:rsidRPr="001939D3" w:rsidRDefault="00A22248" w:rsidP="00973E8F">
      <w:pPr>
        <w:tabs>
          <w:tab w:val="left" w:pos="142"/>
        </w:tabs>
        <w:ind w:firstLine="709"/>
        <w:jc w:val="both"/>
        <w:rPr>
          <w:sz w:val="27"/>
          <w:szCs w:val="27"/>
        </w:rPr>
      </w:pPr>
    </w:p>
    <w:p w:rsidR="003C4B5C" w:rsidRPr="001939D3" w:rsidRDefault="003C4B5C" w:rsidP="00973E8F">
      <w:pPr>
        <w:tabs>
          <w:tab w:val="left" w:pos="142"/>
        </w:tabs>
        <w:ind w:firstLine="709"/>
        <w:jc w:val="both"/>
        <w:rPr>
          <w:sz w:val="27"/>
          <w:szCs w:val="27"/>
        </w:rPr>
      </w:pPr>
      <w:r w:rsidRPr="001939D3">
        <w:rPr>
          <w:sz w:val="27"/>
          <w:szCs w:val="27"/>
        </w:rPr>
        <w:t xml:space="preserve">В соответствии со </w:t>
      </w:r>
      <w:hyperlink r:id="rId8" w:history="1">
        <w:r w:rsidRPr="001939D3">
          <w:rPr>
            <w:sz w:val="27"/>
            <w:szCs w:val="27"/>
          </w:rPr>
          <w:t>статьей 179</w:t>
        </w:r>
      </w:hyperlink>
      <w:r w:rsidRPr="001939D3">
        <w:rPr>
          <w:sz w:val="27"/>
          <w:szCs w:val="27"/>
        </w:rPr>
        <w:t xml:space="preserve"> Бюджетного кодекса Российской Федерации, Федеральным </w:t>
      </w:r>
      <w:hyperlink r:id="rId9" w:history="1">
        <w:r w:rsidRPr="001939D3">
          <w:rPr>
            <w:sz w:val="27"/>
            <w:szCs w:val="27"/>
          </w:rPr>
          <w:t>законом</w:t>
        </w:r>
      </w:hyperlink>
      <w:r w:rsidRPr="001939D3">
        <w:rPr>
          <w:sz w:val="27"/>
          <w:szCs w:val="27"/>
        </w:rPr>
        <w:t xml:space="preserve"> от 28 июня 2014 года № 172-ФЗ</w:t>
      </w:r>
      <w:r w:rsidR="001A2E07" w:rsidRPr="001939D3">
        <w:rPr>
          <w:sz w:val="27"/>
          <w:szCs w:val="27"/>
        </w:rPr>
        <w:t xml:space="preserve"> </w:t>
      </w:r>
      <w:r w:rsidRPr="001939D3">
        <w:rPr>
          <w:sz w:val="27"/>
          <w:szCs w:val="27"/>
        </w:rPr>
        <w:t xml:space="preserve">«О стратегическом планировании в Российской Федерации», решением </w:t>
      </w:r>
      <w:r w:rsidRPr="001939D3">
        <w:rPr>
          <w:sz w:val="27"/>
          <w:szCs w:val="27"/>
          <w:lang w:val="en-US"/>
        </w:rPr>
        <w:t>LXXX</w:t>
      </w:r>
      <w:r w:rsidRPr="001939D3">
        <w:rPr>
          <w:sz w:val="27"/>
          <w:szCs w:val="27"/>
        </w:rPr>
        <w:t xml:space="preserve"> сессии Совета муниципального образования Темрюкский район </w:t>
      </w:r>
      <w:r w:rsidRPr="001939D3">
        <w:rPr>
          <w:sz w:val="27"/>
          <w:szCs w:val="27"/>
          <w:lang w:val="en-US"/>
        </w:rPr>
        <w:t>VI</w:t>
      </w:r>
      <w:r w:rsidRPr="001939D3">
        <w:rPr>
          <w:sz w:val="27"/>
          <w:szCs w:val="27"/>
        </w:rPr>
        <w:t xml:space="preserve"> созыва от  25 августа 2020 года № 801 «Об утверждении Стратегии социально-экономического развития Темрюкского район</w:t>
      </w:r>
      <w:r w:rsidR="00080520" w:rsidRPr="001939D3">
        <w:rPr>
          <w:sz w:val="27"/>
          <w:szCs w:val="27"/>
        </w:rPr>
        <w:t>а</w:t>
      </w:r>
      <w:r w:rsidR="001E3FD4">
        <w:rPr>
          <w:sz w:val="27"/>
          <w:szCs w:val="27"/>
        </w:rPr>
        <w:t xml:space="preserve"> Краснодарского края до </w:t>
      </w:r>
      <w:r w:rsidRPr="001939D3">
        <w:rPr>
          <w:sz w:val="27"/>
          <w:szCs w:val="27"/>
        </w:rPr>
        <w:t>2030 года</w:t>
      </w:r>
      <w:r w:rsidRPr="001939D3">
        <w:rPr>
          <w:sz w:val="27"/>
          <w:szCs w:val="27"/>
          <w:shd w:val="clear" w:color="auto" w:fill="FFFFFF" w:themeFill="background1"/>
        </w:rPr>
        <w:t xml:space="preserve">», </w:t>
      </w:r>
      <w:hyperlink r:id="rId10" w:history="1">
        <w:r w:rsidR="004E197F" w:rsidRPr="001939D3">
          <w:rPr>
            <w:sz w:val="27"/>
            <w:szCs w:val="27"/>
            <w:shd w:val="clear" w:color="auto" w:fill="FFFFFF" w:themeFill="background1"/>
          </w:rPr>
          <w:t>постановлением</w:t>
        </w:r>
      </w:hyperlink>
      <w:r w:rsidR="004E197F" w:rsidRPr="001939D3">
        <w:rPr>
          <w:sz w:val="27"/>
          <w:szCs w:val="27"/>
          <w:shd w:val="clear" w:color="auto" w:fill="FFFFFF" w:themeFill="background1"/>
        </w:rPr>
        <w:t xml:space="preserve"> администрации муниципального образования Темрюкский район от</w:t>
      </w:r>
      <w:r w:rsidR="003B180C" w:rsidRPr="001939D3">
        <w:rPr>
          <w:sz w:val="27"/>
          <w:szCs w:val="27"/>
          <w:shd w:val="clear" w:color="auto" w:fill="FFFFFF" w:themeFill="background1"/>
        </w:rPr>
        <w:t xml:space="preserve"> 13 июля 2021 года </w:t>
      </w:r>
      <w:r w:rsidR="004E197F" w:rsidRPr="001939D3">
        <w:rPr>
          <w:sz w:val="27"/>
          <w:szCs w:val="27"/>
          <w:shd w:val="clear" w:color="auto" w:fill="FFFFFF" w:themeFill="background1"/>
        </w:rPr>
        <w:t>№</w:t>
      </w:r>
      <w:r w:rsidR="003B180C" w:rsidRPr="001939D3">
        <w:rPr>
          <w:sz w:val="27"/>
          <w:szCs w:val="27"/>
          <w:shd w:val="clear" w:color="auto" w:fill="FFFFFF" w:themeFill="background1"/>
        </w:rPr>
        <w:t xml:space="preserve"> 979</w:t>
      </w:r>
      <w:r w:rsidR="004E197F" w:rsidRPr="001939D3">
        <w:rPr>
          <w:sz w:val="27"/>
          <w:szCs w:val="27"/>
          <w:shd w:val="clear" w:color="auto" w:fill="FFFFFF" w:themeFill="background1"/>
        </w:rPr>
        <w:t xml:space="preserve"> «Об утверждении п</w:t>
      </w:r>
      <w:r w:rsidR="004E197F" w:rsidRPr="001939D3">
        <w:rPr>
          <w:sz w:val="27"/>
          <w:szCs w:val="27"/>
          <w:shd w:val="clear" w:color="auto" w:fill="FFFFFF" w:themeFill="background1"/>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004E197F" w:rsidRPr="001939D3">
        <w:rPr>
          <w:sz w:val="27"/>
          <w:szCs w:val="27"/>
          <w:shd w:val="clear" w:color="auto" w:fill="FFFFFF" w:themeFill="background1"/>
        </w:rPr>
        <w:t>»</w:t>
      </w:r>
      <w:r w:rsidR="007B1D6F" w:rsidRPr="001939D3">
        <w:rPr>
          <w:sz w:val="27"/>
          <w:szCs w:val="27"/>
          <w:shd w:val="clear" w:color="auto" w:fill="FFFFFF" w:themeFill="background1"/>
        </w:rPr>
        <w:t xml:space="preserve"> </w:t>
      </w:r>
      <w:r w:rsidR="009B486D" w:rsidRPr="001939D3">
        <w:rPr>
          <w:sz w:val="27"/>
          <w:szCs w:val="27"/>
          <w:shd w:val="clear" w:color="auto" w:fill="FFFFFF" w:themeFill="background1"/>
        </w:rPr>
        <w:t>(</w:t>
      </w:r>
      <w:r w:rsidR="007B1D6F" w:rsidRPr="001939D3">
        <w:rPr>
          <w:sz w:val="27"/>
          <w:szCs w:val="27"/>
          <w:shd w:val="clear" w:color="auto" w:fill="FFFFFF" w:themeFill="background1"/>
        </w:rPr>
        <w:t>в редакции постановления администрации муниципального образования Темрюкский район от 27 сентября 2021 года № 1444</w:t>
      </w:r>
      <w:r w:rsidR="009B486D" w:rsidRPr="001939D3">
        <w:rPr>
          <w:sz w:val="27"/>
          <w:szCs w:val="27"/>
          <w:shd w:val="clear" w:color="auto" w:fill="FFFFFF" w:themeFill="background1"/>
        </w:rPr>
        <w:t>)</w:t>
      </w:r>
      <w:r w:rsidR="004E197F" w:rsidRPr="001939D3">
        <w:rPr>
          <w:sz w:val="27"/>
          <w:szCs w:val="27"/>
        </w:rPr>
        <w:t xml:space="preserve">, </w:t>
      </w:r>
      <w:hyperlink r:id="rId11" w:history="1">
        <w:r w:rsidRPr="001939D3">
          <w:rPr>
            <w:sz w:val="27"/>
            <w:szCs w:val="27"/>
          </w:rPr>
          <w:t>постановлением</w:t>
        </w:r>
      </w:hyperlink>
      <w:r w:rsidRPr="001939D3">
        <w:rPr>
          <w:sz w:val="27"/>
          <w:szCs w:val="27"/>
        </w:rPr>
        <w:t xml:space="preserve"> администрации муниципального образования Темрюкский район от</w:t>
      </w:r>
      <w:r w:rsidR="009B486D" w:rsidRPr="001939D3">
        <w:rPr>
          <w:sz w:val="27"/>
          <w:szCs w:val="27"/>
        </w:rPr>
        <w:t xml:space="preserve"> </w:t>
      </w:r>
      <w:r w:rsidR="003B180C" w:rsidRPr="001939D3">
        <w:rPr>
          <w:sz w:val="27"/>
          <w:szCs w:val="27"/>
        </w:rPr>
        <w:t xml:space="preserve">5 августа 2021 года </w:t>
      </w:r>
      <w:r w:rsidRPr="001939D3">
        <w:rPr>
          <w:sz w:val="27"/>
          <w:szCs w:val="27"/>
        </w:rPr>
        <w:t>№</w:t>
      </w:r>
      <w:r w:rsidR="003B180C" w:rsidRPr="001939D3">
        <w:rPr>
          <w:sz w:val="27"/>
          <w:szCs w:val="27"/>
        </w:rPr>
        <w:t xml:space="preserve"> 1163</w:t>
      </w:r>
      <w:r w:rsidRPr="001939D3">
        <w:rPr>
          <w:sz w:val="27"/>
          <w:szCs w:val="27"/>
        </w:rPr>
        <w:t xml:space="preserve"> «Об утверждении перечня муниципальных программ муниципального образования Темрюкский район»</w:t>
      </w:r>
      <w:r w:rsidR="00887ED6" w:rsidRPr="001939D3">
        <w:rPr>
          <w:sz w:val="27"/>
          <w:szCs w:val="27"/>
        </w:rPr>
        <w:t xml:space="preserve"> </w:t>
      </w:r>
      <w:r w:rsidR="00516964" w:rsidRPr="001939D3">
        <w:rPr>
          <w:sz w:val="27"/>
          <w:szCs w:val="27"/>
        </w:rPr>
        <w:t xml:space="preserve">  </w:t>
      </w:r>
      <w:r w:rsidR="00B54D48">
        <w:rPr>
          <w:sz w:val="27"/>
          <w:szCs w:val="27"/>
        </w:rPr>
        <w:t xml:space="preserve">             </w:t>
      </w:r>
      <w:r w:rsidR="00516964" w:rsidRPr="001939D3">
        <w:rPr>
          <w:sz w:val="27"/>
          <w:szCs w:val="27"/>
        </w:rPr>
        <w:t xml:space="preserve">  п о с т а н о в л я ю</w:t>
      </w:r>
      <w:r w:rsidRPr="001939D3">
        <w:rPr>
          <w:spacing w:val="26"/>
          <w:sz w:val="27"/>
          <w:szCs w:val="27"/>
        </w:rPr>
        <w:t>:</w:t>
      </w:r>
    </w:p>
    <w:p w:rsidR="00174232" w:rsidRPr="001939D3" w:rsidRDefault="00174232" w:rsidP="00973E8F">
      <w:pPr>
        <w:tabs>
          <w:tab w:val="left" w:pos="142"/>
        </w:tabs>
        <w:ind w:firstLine="709"/>
        <w:jc w:val="both"/>
        <w:rPr>
          <w:rFonts w:cs="Times New Roman"/>
          <w:sz w:val="27"/>
          <w:szCs w:val="27"/>
        </w:rPr>
      </w:pPr>
      <w:r w:rsidRPr="001939D3">
        <w:rPr>
          <w:sz w:val="27"/>
          <w:szCs w:val="27"/>
        </w:rPr>
        <w:t>1.</w:t>
      </w:r>
      <w:r w:rsidRPr="001939D3">
        <w:rPr>
          <w:rFonts w:cs="Times New Roman"/>
          <w:sz w:val="27"/>
          <w:szCs w:val="27"/>
        </w:rPr>
        <w:t xml:space="preserve"> Утвердить муниципальн</w:t>
      </w:r>
      <w:r w:rsidR="003C4B5C" w:rsidRPr="001939D3">
        <w:rPr>
          <w:rFonts w:cs="Times New Roman"/>
          <w:sz w:val="27"/>
          <w:szCs w:val="27"/>
        </w:rPr>
        <w:t>ую</w:t>
      </w:r>
      <w:r w:rsidRPr="001939D3">
        <w:rPr>
          <w:rFonts w:cs="Times New Roman"/>
          <w:sz w:val="27"/>
          <w:szCs w:val="27"/>
        </w:rPr>
        <w:t xml:space="preserve"> программ</w:t>
      </w:r>
      <w:r w:rsidR="003C4B5C" w:rsidRPr="001939D3">
        <w:rPr>
          <w:rFonts w:cs="Times New Roman"/>
          <w:sz w:val="27"/>
          <w:szCs w:val="27"/>
        </w:rPr>
        <w:t>у</w:t>
      </w:r>
      <w:r w:rsidRPr="001939D3">
        <w:rPr>
          <w:rFonts w:cs="Times New Roman"/>
          <w:sz w:val="27"/>
          <w:szCs w:val="27"/>
        </w:rPr>
        <w:t xml:space="preserve"> </w:t>
      </w:r>
      <w:r w:rsidR="003C4B5C" w:rsidRPr="001939D3">
        <w:rPr>
          <w:sz w:val="27"/>
          <w:szCs w:val="27"/>
        </w:rPr>
        <w:t xml:space="preserve">муниципального образования Темрюкский </w:t>
      </w:r>
      <w:r w:rsidR="00C2639D">
        <w:rPr>
          <w:sz w:val="27"/>
          <w:szCs w:val="27"/>
        </w:rPr>
        <w:t xml:space="preserve">муниципальный </w:t>
      </w:r>
      <w:r w:rsidR="003C4B5C" w:rsidRPr="001939D3">
        <w:rPr>
          <w:sz w:val="27"/>
          <w:szCs w:val="27"/>
        </w:rPr>
        <w:t>район</w:t>
      </w:r>
      <w:r w:rsidR="003C4B5C" w:rsidRPr="001939D3">
        <w:rPr>
          <w:rFonts w:cs="Times New Roman"/>
          <w:sz w:val="27"/>
          <w:szCs w:val="27"/>
        </w:rPr>
        <w:t xml:space="preserve"> </w:t>
      </w:r>
      <w:r w:rsidR="00C2639D">
        <w:rPr>
          <w:rFonts w:cs="Times New Roman"/>
          <w:sz w:val="27"/>
          <w:szCs w:val="27"/>
        </w:rPr>
        <w:t xml:space="preserve">Краснодарского края </w:t>
      </w:r>
      <w:r w:rsidR="006E388E" w:rsidRPr="001939D3">
        <w:rPr>
          <w:rFonts w:cs="Times New Roman"/>
          <w:sz w:val="27"/>
          <w:szCs w:val="27"/>
        </w:rPr>
        <w:t>«Управление и контроль за муниципальным имуществом и земельными ресурсами»</w:t>
      </w:r>
      <w:r w:rsidR="00EA05A9" w:rsidRPr="001939D3">
        <w:rPr>
          <w:rFonts w:cs="Times New Roman"/>
          <w:sz w:val="27"/>
          <w:szCs w:val="27"/>
        </w:rPr>
        <w:t xml:space="preserve"> с началом реализации с 1 января 2022 года, согласно </w:t>
      </w:r>
      <w:proofErr w:type="gramStart"/>
      <w:r w:rsidR="00EB3202" w:rsidRPr="001939D3">
        <w:rPr>
          <w:rFonts w:cs="Times New Roman"/>
          <w:sz w:val="27"/>
          <w:szCs w:val="27"/>
        </w:rPr>
        <w:t>приложению</w:t>
      </w:r>
      <w:proofErr w:type="gramEnd"/>
      <w:r w:rsidR="00EB3202" w:rsidRPr="001939D3">
        <w:rPr>
          <w:rFonts w:cs="Times New Roman"/>
          <w:sz w:val="27"/>
          <w:szCs w:val="27"/>
        </w:rPr>
        <w:t xml:space="preserve"> </w:t>
      </w:r>
      <w:r w:rsidR="00DA0DBF" w:rsidRPr="001939D3">
        <w:rPr>
          <w:rFonts w:cs="Times New Roman"/>
          <w:sz w:val="27"/>
          <w:szCs w:val="27"/>
        </w:rPr>
        <w:t>к настоящему постановлению</w:t>
      </w:r>
      <w:r w:rsidR="00EA05A9" w:rsidRPr="001939D3">
        <w:rPr>
          <w:rFonts w:cs="Times New Roman"/>
          <w:sz w:val="27"/>
          <w:szCs w:val="27"/>
        </w:rPr>
        <w:t>.</w:t>
      </w:r>
      <w:r w:rsidR="00EB3202" w:rsidRPr="001939D3">
        <w:rPr>
          <w:rFonts w:cs="Times New Roman"/>
          <w:sz w:val="27"/>
          <w:szCs w:val="27"/>
        </w:rPr>
        <w:t xml:space="preserve"> </w:t>
      </w:r>
    </w:p>
    <w:p w:rsidR="00E566B8" w:rsidRPr="001939D3" w:rsidRDefault="00080520" w:rsidP="00514167">
      <w:pPr>
        <w:tabs>
          <w:tab w:val="left" w:pos="142"/>
        </w:tabs>
        <w:ind w:firstLine="709"/>
        <w:jc w:val="both"/>
        <w:rPr>
          <w:sz w:val="27"/>
          <w:szCs w:val="27"/>
          <w:lang w:eastAsia="ar-SA"/>
        </w:rPr>
      </w:pPr>
      <w:r w:rsidRPr="001939D3">
        <w:rPr>
          <w:rFonts w:cs="Times New Roman"/>
          <w:sz w:val="27"/>
          <w:szCs w:val="27"/>
        </w:rPr>
        <w:t>2</w:t>
      </w:r>
      <w:r w:rsidR="00174232" w:rsidRPr="001939D3">
        <w:rPr>
          <w:rFonts w:cs="Times New Roman"/>
          <w:sz w:val="27"/>
          <w:szCs w:val="27"/>
        </w:rPr>
        <w:t xml:space="preserve">. </w:t>
      </w:r>
      <w:r w:rsidR="00A4294E" w:rsidRPr="001939D3">
        <w:rPr>
          <w:sz w:val="27"/>
          <w:szCs w:val="27"/>
        </w:rPr>
        <w:t>Отделу информатизации и взаимодействия со</w:t>
      </w:r>
      <w:r w:rsidR="006A0B25" w:rsidRPr="001939D3">
        <w:rPr>
          <w:sz w:val="27"/>
          <w:szCs w:val="27"/>
        </w:rPr>
        <w:t xml:space="preserve"> СМИ </w:t>
      </w:r>
      <w:r w:rsidR="00475229" w:rsidRPr="001939D3">
        <w:rPr>
          <w:sz w:val="27"/>
          <w:szCs w:val="27"/>
        </w:rPr>
        <w:t xml:space="preserve">официально </w:t>
      </w:r>
      <w:r w:rsidR="00A4294E" w:rsidRPr="001939D3">
        <w:rPr>
          <w:sz w:val="27"/>
          <w:szCs w:val="27"/>
        </w:rPr>
        <w:t>опубликовать</w:t>
      </w:r>
      <w:r w:rsidR="00475229" w:rsidRPr="001939D3">
        <w:rPr>
          <w:sz w:val="27"/>
          <w:szCs w:val="27"/>
        </w:rPr>
        <w:t xml:space="preserve"> </w:t>
      </w:r>
      <w:r w:rsidR="00EB3202" w:rsidRPr="001939D3">
        <w:rPr>
          <w:sz w:val="27"/>
          <w:szCs w:val="27"/>
        </w:rPr>
        <w:t xml:space="preserve">настоящее </w:t>
      </w:r>
      <w:r w:rsidR="00A4294E" w:rsidRPr="001939D3">
        <w:rPr>
          <w:sz w:val="27"/>
          <w:szCs w:val="27"/>
        </w:rPr>
        <w:t>постановление</w:t>
      </w:r>
      <w:r w:rsidR="00EB3202" w:rsidRPr="001939D3">
        <w:rPr>
          <w:sz w:val="27"/>
          <w:szCs w:val="27"/>
          <w:lang w:eastAsia="ar-SA"/>
        </w:rPr>
        <w:t xml:space="preserve"> </w:t>
      </w:r>
      <w:r w:rsidR="00A4294E" w:rsidRPr="001939D3">
        <w:rPr>
          <w:sz w:val="27"/>
          <w:szCs w:val="27"/>
          <w:lang w:eastAsia="ar-SA"/>
        </w:rPr>
        <w:t xml:space="preserve">в периодическом печатном издании газете </w:t>
      </w:r>
      <w:r w:rsidR="00EB3202" w:rsidRPr="001939D3">
        <w:rPr>
          <w:sz w:val="27"/>
          <w:szCs w:val="27"/>
          <w:lang w:eastAsia="ar-SA"/>
        </w:rPr>
        <w:t>Краснодарского края «Кубанские новости</w:t>
      </w:r>
      <w:r w:rsidR="00A4294E" w:rsidRPr="001939D3">
        <w:rPr>
          <w:sz w:val="27"/>
          <w:szCs w:val="27"/>
          <w:lang w:eastAsia="ar-SA"/>
        </w:rPr>
        <w:t xml:space="preserve">» и официально опубликовать (разместить) </w:t>
      </w:r>
      <w:r w:rsidR="00A4294E" w:rsidRPr="001939D3">
        <w:rPr>
          <w:sz w:val="27"/>
          <w:szCs w:val="27"/>
        </w:rPr>
        <w:t xml:space="preserve">на официальном сайте муниципального образования Темрюкский район в </w:t>
      </w:r>
      <w:r w:rsidR="00EB3202" w:rsidRPr="001939D3">
        <w:rPr>
          <w:sz w:val="27"/>
          <w:szCs w:val="27"/>
        </w:rPr>
        <w:t>информационно-</w:t>
      </w:r>
      <w:r w:rsidR="00A4294E" w:rsidRPr="001939D3">
        <w:rPr>
          <w:sz w:val="27"/>
          <w:szCs w:val="27"/>
        </w:rPr>
        <w:t>телекоммуникационной сети «Интернет»</w:t>
      </w:r>
      <w:r w:rsidR="00174232" w:rsidRPr="001939D3">
        <w:rPr>
          <w:sz w:val="27"/>
          <w:szCs w:val="27"/>
        </w:rPr>
        <w:t>.</w:t>
      </w:r>
    </w:p>
    <w:p w:rsidR="00080520" w:rsidRPr="001939D3" w:rsidRDefault="00080520" w:rsidP="00196671">
      <w:pPr>
        <w:ind w:firstLine="709"/>
        <w:jc w:val="both"/>
        <w:rPr>
          <w:sz w:val="27"/>
          <w:szCs w:val="27"/>
        </w:rPr>
      </w:pPr>
      <w:r w:rsidRPr="001939D3">
        <w:rPr>
          <w:sz w:val="27"/>
          <w:szCs w:val="27"/>
        </w:rPr>
        <w:t xml:space="preserve">3. </w:t>
      </w:r>
      <w:r w:rsidR="00B30B51">
        <w:rPr>
          <w:bCs/>
        </w:rPr>
        <w:t xml:space="preserve">Контроль за выполнением настоящего постановления возложить на заместителя главы муниципального образования Темрюкский </w:t>
      </w:r>
      <w:r w:rsidR="00C2639D">
        <w:rPr>
          <w:bCs/>
        </w:rPr>
        <w:t xml:space="preserve">муниципальный </w:t>
      </w:r>
      <w:r w:rsidR="00B30B51">
        <w:rPr>
          <w:bCs/>
        </w:rPr>
        <w:t xml:space="preserve">район </w:t>
      </w:r>
      <w:r w:rsidR="00C2639D">
        <w:rPr>
          <w:bCs/>
        </w:rPr>
        <w:t xml:space="preserve">Краснодарского края </w:t>
      </w:r>
      <w:proofErr w:type="spellStart"/>
      <w:r w:rsidR="005C1CE1">
        <w:rPr>
          <w:bCs/>
        </w:rPr>
        <w:t>Харчева</w:t>
      </w:r>
      <w:proofErr w:type="spellEnd"/>
      <w:r w:rsidR="005C1CE1">
        <w:rPr>
          <w:bCs/>
        </w:rPr>
        <w:t xml:space="preserve"> А.С</w:t>
      </w:r>
      <w:r w:rsidR="006E388E" w:rsidRPr="001939D3">
        <w:rPr>
          <w:sz w:val="27"/>
          <w:szCs w:val="27"/>
        </w:rPr>
        <w:t>.</w:t>
      </w:r>
    </w:p>
    <w:p w:rsidR="00174232" w:rsidRPr="001939D3" w:rsidRDefault="00C8650C" w:rsidP="00C8650C">
      <w:pPr>
        <w:ind w:firstLine="709"/>
        <w:jc w:val="both"/>
        <w:rPr>
          <w:rFonts w:cs="Times New Roman"/>
          <w:sz w:val="27"/>
          <w:szCs w:val="27"/>
        </w:rPr>
      </w:pPr>
      <w:r w:rsidRPr="001939D3">
        <w:rPr>
          <w:sz w:val="27"/>
          <w:szCs w:val="27"/>
        </w:rPr>
        <w:lastRenderedPageBreak/>
        <w:t>4</w:t>
      </w:r>
      <w:r w:rsidR="00174232" w:rsidRPr="001939D3">
        <w:rPr>
          <w:sz w:val="27"/>
          <w:szCs w:val="27"/>
        </w:rPr>
        <w:t xml:space="preserve">. </w:t>
      </w:r>
      <w:r w:rsidR="00174232" w:rsidRPr="001939D3">
        <w:rPr>
          <w:rFonts w:cs="Times New Roman"/>
          <w:sz w:val="27"/>
          <w:szCs w:val="27"/>
        </w:rPr>
        <w:t>Постановление</w:t>
      </w:r>
      <w:r w:rsidR="00EB5E48" w:rsidRPr="001939D3">
        <w:rPr>
          <w:rFonts w:cs="Times New Roman"/>
          <w:sz w:val="27"/>
          <w:szCs w:val="27"/>
        </w:rPr>
        <w:t xml:space="preserve"> </w:t>
      </w:r>
      <w:r w:rsidR="00BA3860" w:rsidRPr="001939D3">
        <w:rPr>
          <w:sz w:val="27"/>
          <w:szCs w:val="27"/>
        </w:rPr>
        <w:t xml:space="preserve">«Об утверждении муниципальной программы муниципального образования Темрюкский </w:t>
      </w:r>
      <w:r w:rsidR="00C2639D">
        <w:rPr>
          <w:sz w:val="27"/>
          <w:szCs w:val="27"/>
        </w:rPr>
        <w:t xml:space="preserve">муниципальный </w:t>
      </w:r>
      <w:r w:rsidR="00BA3860" w:rsidRPr="001939D3">
        <w:rPr>
          <w:sz w:val="27"/>
          <w:szCs w:val="27"/>
        </w:rPr>
        <w:t xml:space="preserve">район </w:t>
      </w:r>
      <w:r w:rsidR="00C2639D">
        <w:rPr>
          <w:sz w:val="27"/>
          <w:szCs w:val="27"/>
        </w:rPr>
        <w:t xml:space="preserve">Краснодарского края </w:t>
      </w:r>
      <w:r w:rsidR="00BA3860" w:rsidRPr="001939D3">
        <w:rPr>
          <w:sz w:val="27"/>
          <w:szCs w:val="27"/>
        </w:rPr>
        <w:t xml:space="preserve">«Управление и контроль за муниципальным имуществом и земельными ресурсами» </w:t>
      </w:r>
      <w:r w:rsidR="00174232" w:rsidRPr="001939D3">
        <w:rPr>
          <w:rFonts w:cs="Times New Roman"/>
          <w:sz w:val="27"/>
          <w:szCs w:val="27"/>
        </w:rPr>
        <w:t xml:space="preserve">вступает в силу </w:t>
      </w:r>
      <w:r w:rsidR="001A2E07" w:rsidRPr="001939D3">
        <w:rPr>
          <w:rFonts w:cs="Times New Roman"/>
          <w:sz w:val="27"/>
          <w:szCs w:val="27"/>
        </w:rPr>
        <w:t xml:space="preserve">после </w:t>
      </w:r>
      <w:r w:rsidR="00B67141" w:rsidRPr="001939D3">
        <w:rPr>
          <w:sz w:val="27"/>
          <w:szCs w:val="27"/>
        </w:rPr>
        <w:t>его официального опубликования.</w:t>
      </w:r>
    </w:p>
    <w:p w:rsidR="0016641A" w:rsidRDefault="0016641A" w:rsidP="009E24E4">
      <w:pPr>
        <w:ind w:firstLine="708"/>
        <w:jc w:val="both"/>
        <w:rPr>
          <w:rFonts w:cs="Times New Roman"/>
          <w:sz w:val="27"/>
          <w:szCs w:val="27"/>
        </w:rPr>
      </w:pPr>
    </w:p>
    <w:p w:rsidR="00A51E33" w:rsidRPr="001939D3" w:rsidRDefault="00A51E33" w:rsidP="009E24E4">
      <w:pPr>
        <w:ind w:firstLine="708"/>
        <w:jc w:val="both"/>
        <w:rPr>
          <w:rFonts w:cs="Times New Roman"/>
          <w:sz w:val="27"/>
          <w:szCs w:val="27"/>
        </w:rPr>
      </w:pPr>
    </w:p>
    <w:p w:rsidR="00363853" w:rsidRPr="001939D3" w:rsidRDefault="00080520" w:rsidP="00363853">
      <w:pPr>
        <w:rPr>
          <w:sz w:val="27"/>
          <w:szCs w:val="27"/>
        </w:rPr>
      </w:pPr>
      <w:r w:rsidRPr="001939D3">
        <w:rPr>
          <w:sz w:val="27"/>
          <w:szCs w:val="27"/>
        </w:rPr>
        <w:t>Г</w:t>
      </w:r>
      <w:r w:rsidR="00363853" w:rsidRPr="001939D3">
        <w:rPr>
          <w:sz w:val="27"/>
          <w:szCs w:val="27"/>
        </w:rPr>
        <w:t>лав</w:t>
      </w:r>
      <w:r w:rsidRPr="001939D3">
        <w:rPr>
          <w:sz w:val="27"/>
          <w:szCs w:val="27"/>
        </w:rPr>
        <w:t>а</w:t>
      </w:r>
      <w:r w:rsidR="00363853" w:rsidRPr="001939D3">
        <w:rPr>
          <w:sz w:val="27"/>
          <w:szCs w:val="27"/>
        </w:rPr>
        <w:tab/>
        <w:t xml:space="preserve"> муниципального образования </w:t>
      </w:r>
    </w:p>
    <w:p w:rsidR="00C82885" w:rsidRDefault="00363853" w:rsidP="00E243BC">
      <w:pPr>
        <w:rPr>
          <w:sz w:val="27"/>
          <w:szCs w:val="27"/>
        </w:rPr>
      </w:pPr>
      <w:r w:rsidRPr="001939D3">
        <w:rPr>
          <w:sz w:val="27"/>
          <w:szCs w:val="27"/>
        </w:rPr>
        <w:t xml:space="preserve">Темрюкский район                                                                           </w:t>
      </w:r>
      <w:r w:rsidR="00371B2D" w:rsidRPr="001939D3">
        <w:rPr>
          <w:sz w:val="27"/>
          <w:szCs w:val="27"/>
        </w:rPr>
        <w:t xml:space="preserve"> </w:t>
      </w:r>
      <w:r w:rsidRPr="001939D3">
        <w:rPr>
          <w:sz w:val="27"/>
          <w:szCs w:val="27"/>
        </w:rPr>
        <w:t xml:space="preserve"> </w:t>
      </w:r>
      <w:r w:rsidR="001846C9" w:rsidRPr="001939D3">
        <w:rPr>
          <w:sz w:val="27"/>
          <w:szCs w:val="27"/>
        </w:rPr>
        <w:t xml:space="preserve">   </w:t>
      </w:r>
      <w:r w:rsidR="00080520" w:rsidRPr="001939D3">
        <w:rPr>
          <w:sz w:val="27"/>
          <w:szCs w:val="27"/>
        </w:rPr>
        <w:t xml:space="preserve">Ф.В. </w:t>
      </w:r>
      <w:proofErr w:type="spellStart"/>
      <w:r w:rsidR="00080520" w:rsidRPr="001939D3">
        <w:rPr>
          <w:sz w:val="27"/>
          <w:szCs w:val="27"/>
        </w:rPr>
        <w:t>Бабенков</w:t>
      </w:r>
      <w:proofErr w:type="spellEnd"/>
    </w:p>
    <w:p w:rsidR="001939D3" w:rsidRDefault="001939D3" w:rsidP="00E243BC">
      <w:pPr>
        <w:rPr>
          <w:sz w:val="27"/>
          <w:szCs w:val="27"/>
        </w:rPr>
      </w:pPr>
    </w:p>
    <w:p w:rsidR="001939D3" w:rsidRDefault="001939D3" w:rsidP="00E243BC">
      <w:pPr>
        <w:rPr>
          <w:sz w:val="27"/>
          <w:szCs w:val="27"/>
        </w:rPr>
      </w:pPr>
    </w:p>
    <w:p w:rsidR="001939D3" w:rsidRDefault="001939D3" w:rsidP="001939D3">
      <w:pPr>
        <w:rPr>
          <w:b/>
          <w:szCs w:val="28"/>
        </w:rPr>
        <w:sectPr w:rsidR="001939D3" w:rsidSect="001939D3">
          <w:pgSz w:w="11906" w:h="16838"/>
          <w:pgMar w:top="1134" w:right="567" w:bottom="1134" w:left="1701" w:header="709" w:footer="709" w:gutter="0"/>
          <w:cols w:space="720"/>
          <w:docGrid w:linePitch="381"/>
        </w:sectPr>
      </w:pPr>
    </w:p>
    <w:tbl>
      <w:tblPr>
        <w:tblStyle w:val="ae"/>
        <w:tblW w:w="14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6"/>
        <w:gridCol w:w="5809"/>
      </w:tblGrid>
      <w:tr w:rsidR="001939D3" w:rsidTr="001E3FD4">
        <w:tc>
          <w:tcPr>
            <w:tcW w:w="8934" w:type="dxa"/>
          </w:tcPr>
          <w:p w:rsidR="001939D3" w:rsidRDefault="001939D3" w:rsidP="001E3FD4">
            <w:pPr>
              <w:suppressAutoHyphens/>
              <w:jc w:val="center"/>
              <w:rPr>
                <w:rFonts w:eastAsia="Times New Roman" w:cs="Times New Roman"/>
                <w:kern w:val="2"/>
                <w:szCs w:val="28"/>
                <w:lang w:eastAsia="zh-CN"/>
              </w:rPr>
            </w:pPr>
          </w:p>
        </w:tc>
        <w:tc>
          <w:tcPr>
            <w:tcW w:w="5808" w:type="dxa"/>
          </w:tcPr>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 xml:space="preserve">ПРИЛОЖЕНИЕ </w:t>
            </w:r>
          </w:p>
          <w:p w:rsidR="001939D3" w:rsidRDefault="001939D3" w:rsidP="001E3FD4">
            <w:pPr>
              <w:suppressAutoHyphens/>
              <w:ind w:left="598" w:right="-246"/>
              <w:jc w:val="center"/>
              <w:rPr>
                <w:rFonts w:eastAsia="Times New Roman" w:cs="Times New Roman"/>
                <w:kern w:val="2"/>
                <w:szCs w:val="28"/>
                <w:lang w:eastAsia="zh-CN"/>
              </w:rPr>
            </w:pP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УТВЕРЖДЕНА</w:t>
            </w: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 xml:space="preserve">постановлением администрации муниципального образования </w:t>
            </w: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Темрюкский район</w:t>
            </w:r>
          </w:p>
          <w:p w:rsidR="001939D3" w:rsidRDefault="00E5596B"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от</w:t>
            </w:r>
            <w:r w:rsidRPr="00E5596B">
              <w:rPr>
                <w:rFonts w:eastAsia="Times New Roman" w:cs="Times New Roman"/>
                <w:kern w:val="2"/>
                <w:szCs w:val="28"/>
                <w:lang w:eastAsia="zh-CN"/>
              </w:rPr>
              <w:t xml:space="preserve"> </w:t>
            </w:r>
            <w:r w:rsidRPr="00E5596B">
              <w:rPr>
                <w:rFonts w:eastAsia="Times New Roman" w:cs="Times New Roman"/>
                <w:kern w:val="2"/>
                <w:szCs w:val="28"/>
                <w:u w:val="single"/>
                <w:lang w:eastAsia="zh-CN"/>
              </w:rPr>
              <w:t>1 ноября 2021</w:t>
            </w:r>
            <w:r w:rsidRPr="00E5596B">
              <w:rPr>
                <w:rFonts w:eastAsia="Times New Roman" w:cs="Times New Roman"/>
                <w:kern w:val="2"/>
                <w:szCs w:val="28"/>
                <w:lang w:eastAsia="zh-CN"/>
              </w:rPr>
              <w:t xml:space="preserve"> года </w:t>
            </w:r>
            <w:r w:rsidRPr="00E5596B">
              <w:rPr>
                <w:rFonts w:eastAsia="Times New Roman" w:cs="Times New Roman"/>
                <w:kern w:val="2"/>
                <w:szCs w:val="28"/>
                <w:u w:val="single"/>
                <w:lang w:eastAsia="zh-CN"/>
              </w:rPr>
              <w:t>№ 1627</w:t>
            </w:r>
          </w:p>
          <w:p w:rsidR="001939D3" w:rsidRDefault="001939D3" w:rsidP="001E3FD4">
            <w:pPr>
              <w:suppressAutoHyphens/>
              <w:ind w:right="-246"/>
              <w:jc w:val="center"/>
              <w:rPr>
                <w:rFonts w:eastAsia="Times New Roman" w:cs="Times New Roman"/>
                <w:kern w:val="2"/>
                <w:szCs w:val="28"/>
                <w:lang w:eastAsia="zh-CN"/>
              </w:rPr>
            </w:pPr>
          </w:p>
        </w:tc>
      </w:tr>
    </w:tbl>
    <w:p w:rsidR="001939D3" w:rsidRDefault="001939D3" w:rsidP="00AE23F7">
      <w:pPr>
        <w:rPr>
          <w:b/>
          <w:szCs w:val="28"/>
        </w:rPr>
      </w:pPr>
    </w:p>
    <w:p w:rsidR="001939D3" w:rsidRDefault="001939D3" w:rsidP="001939D3">
      <w:pPr>
        <w:jc w:val="center"/>
        <w:rPr>
          <w:b/>
          <w:szCs w:val="28"/>
        </w:rPr>
      </w:pPr>
    </w:p>
    <w:p w:rsidR="001939D3" w:rsidRDefault="001939D3" w:rsidP="001939D3">
      <w:pPr>
        <w:jc w:val="center"/>
        <w:rPr>
          <w:b/>
          <w:szCs w:val="28"/>
        </w:rPr>
      </w:pPr>
      <w:r>
        <w:rPr>
          <w:b/>
          <w:szCs w:val="28"/>
        </w:rPr>
        <w:t xml:space="preserve">Муниципальная программа </w:t>
      </w:r>
    </w:p>
    <w:p w:rsidR="001939D3" w:rsidRDefault="001939D3" w:rsidP="001939D3">
      <w:pPr>
        <w:jc w:val="center"/>
        <w:rPr>
          <w:b/>
          <w:szCs w:val="28"/>
        </w:rPr>
      </w:pPr>
      <w:r>
        <w:rPr>
          <w:b/>
          <w:szCs w:val="28"/>
        </w:rPr>
        <w:t xml:space="preserve">муниципального образования Темрюкский </w:t>
      </w:r>
      <w:r w:rsidR="00C2639D">
        <w:rPr>
          <w:b/>
          <w:szCs w:val="28"/>
        </w:rPr>
        <w:t xml:space="preserve">муниципальный </w:t>
      </w:r>
      <w:r>
        <w:rPr>
          <w:b/>
          <w:szCs w:val="28"/>
        </w:rPr>
        <w:t xml:space="preserve">район </w:t>
      </w:r>
      <w:r w:rsidR="00C2639D">
        <w:rPr>
          <w:b/>
          <w:szCs w:val="28"/>
        </w:rPr>
        <w:t>Краснодарского края</w:t>
      </w:r>
    </w:p>
    <w:p w:rsidR="001939D3" w:rsidRDefault="001939D3" w:rsidP="001939D3">
      <w:pPr>
        <w:jc w:val="center"/>
        <w:rPr>
          <w:rFonts w:cs="Times New Roman"/>
          <w:b/>
          <w:szCs w:val="28"/>
        </w:rPr>
      </w:pPr>
      <w:r>
        <w:rPr>
          <w:rFonts w:cs="Times New Roman"/>
          <w:b/>
          <w:szCs w:val="28"/>
        </w:rPr>
        <w:t>«Управление и контроль за муниципальным имуществом и земельными ресурсами»</w:t>
      </w:r>
    </w:p>
    <w:p w:rsidR="001939D3" w:rsidRDefault="001939D3" w:rsidP="001939D3">
      <w:pPr>
        <w:jc w:val="center"/>
        <w:rPr>
          <w:rFonts w:cs="Times New Roman"/>
          <w:b/>
          <w:szCs w:val="28"/>
        </w:rPr>
      </w:pPr>
    </w:p>
    <w:p w:rsidR="00AE23F7" w:rsidRPr="00AE23F7" w:rsidRDefault="00AE23F7" w:rsidP="00AE23F7">
      <w:pPr>
        <w:jc w:val="center"/>
        <w:rPr>
          <w:rFonts w:eastAsia="Calibri" w:cs="Times New Roman"/>
          <w:b/>
          <w:szCs w:val="28"/>
        </w:rPr>
      </w:pPr>
      <w:r w:rsidRPr="00AE23F7">
        <w:rPr>
          <w:rFonts w:eastAsia="Calibri" w:cs="Times New Roman"/>
          <w:b/>
          <w:szCs w:val="28"/>
        </w:rPr>
        <w:t>«ПАСПОРТ</w:t>
      </w:r>
    </w:p>
    <w:p w:rsidR="00AE23F7" w:rsidRPr="00AE23F7" w:rsidRDefault="00AE23F7" w:rsidP="00AE23F7">
      <w:pPr>
        <w:jc w:val="center"/>
        <w:rPr>
          <w:rFonts w:eastAsia="Calibri" w:cs="Times New Roman"/>
          <w:b/>
          <w:szCs w:val="28"/>
        </w:rPr>
      </w:pPr>
      <w:r w:rsidRPr="00AE23F7">
        <w:rPr>
          <w:rFonts w:eastAsia="Calibri" w:cs="Times New Roman"/>
          <w:b/>
          <w:szCs w:val="28"/>
        </w:rPr>
        <w:t>муниципальной программы муниципального образования</w:t>
      </w:r>
    </w:p>
    <w:p w:rsidR="00AE23F7" w:rsidRPr="00AE23F7" w:rsidRDefault="00C2639D" w:rsidP="00AE23F7">
      <w:pPr>
        <w:jc w:val="center"/>
        <w:rPr>
          <w:rFonts w:eastAsia="Calibri" w:cs="Times New Roman"/>
          <w:b/>
          <w:szCs w:val="28"/>
        </w:rPr>
      </w:pPr>
      <w:r w:rsidRPr="00C2639D">
        <w:rPr>
          <w:rFonts w:eastAsia="Calibri" w:cs="Times New Roman"/>
          <w:b/>
          <w:szCs w:val="28"/>
        </w:rPr>
        <w:t xml:space="preserve">Темрюкский муниципальный район Краснодарского края </w:t>
      </w:r>
      <w:r w:rsidR="00AE23F7" w:rsidRPr="00AE23F7">
        <w:rPr>
          <w:rFonts w:eastAsia="Calibri" w:cs="Times New Roman"/>
          <w:b/>
          <w:szCs w:val="28"/>
        </w:rPr>
        <w:t>«Управление и контроль за муниципальным имуществом и земельными ресурсами»</w:t>
      </w:r>
    </w:p>
    <w:p w:rsidR="00C2639D" w:rsidRPr="00C2639D" w:rsidRDefault="00C2639D" w:rsidP="00C2639D">
      <w:pPr>
        <w:shd w:val="clear" w:color="auto" w:fill="FFFFFF"/>
        <w:jc w:val="center"/>
        <w:rPr>
          <w:rFonts w:eastAsia="Calibri" w:cs="Times New Roman"/>
          <w:b/>
          <w:szCs w:val="28"/>
        </w:rPr>
      </w:pPr>
    </w:p>
    <w:tbl>
      <w:tblPr>
        <w:tblStyle w:val="111"/>
        <w:tblW w:w="14601" w:type="dxa"/>
        <w:tblInd w:w="108" w:type="dxa"/>
        <w:tblLook w:val="04A0" w:firstRow="1" w:lastRow="0" w:firstColumn="1" w:lastColumn="0" w:noHBand="0" w:noVBand="1"/>
      </w:tblPr>
      <w:tblGrid>
        <w:gridCol w:w="6200"/>
        <w:gridCol w:w="1336"/>
        <w:gridCol w:w="1808"/>
        <w:gridCol w:w="1458"/>
        <w:gridCol w:w="1331"/>
        <w:gridCol w:w="2468"/>
      </w:tblGrid>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Координатор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b/>
                <w:sz w:val="24"/>
                <w:szCs w:val="24"/>
              </w:rPr>
            </w:pPr>
            <w:r w:rsidRPr="00C2639D">
              <w:rPr>
                <w:rFonts w:ascii="Times New Roman" w:hAnsi="Times New Roman"/>
                <w:sz w:val="24"/>
                <w:szCs w:val="24"/>
              </w:rPr>
              <w:t>Управление имущественных и земельных отношений администрации муниципального образования Темрюкский муниципальный район Краснодарского (далее – Управление имущественных и земельных отношений)</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Координаторы подпрограмм</w:t>
            </w:r>
          </w:p>
        </w:tc>
        <w:tc>
          <w:tcPr>
            <w:tcW w:w="8401" w:type="dxa"/>
            <w:gridSpan w:val="5"/>
          </w:tcPr>
          <w:p w:rsidR="00C2639D" w:rsidRPr="00C2639D" w:rsidRDefault="00C2639D" w:rsidP="00C2639D">
            <w:pPr>
              <w:shd w:val="clear" w:color="auto" w:fill="FFFFFF"/>
              <w:ind w:left="-108" w:firstLine="72"/>
              <w:jc w:val="both"/>
              <w:rPr>
                <w:rFonts w:ascii="Times New Roman" w:hAnsi="Times New Roman"/>
                <w:b/>
                <w:sz w:val="24"/>
                <w:szCs w:val="24"/>
              </w:rPr>
            </w:pPr>
            <w:r w:rsidRPr="00C2639D">
              <w:rPr>
                <w:rFonts w:ascii="Times New Roman" w:hAnsi="Times New Roman"/>
                <w:sz w:val="24"/>
                <w:szCs w:val="24"/>
              </w:rPr>
              <w:t>Управление имущественных и земельных отношений</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Участники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потребительской сферы администрации муниципального образования Темрюкский муниципальный район Краснодарского края (далее – Управление потребительской сферы);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муниципальный район Краснодарского края (далее – Управление жилищно-коммунального хозяйства, охраны окружающей среды, транспорта, связи и дорожного хозяйства);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lastRenderedPageBreak/>
              <w:t>Отдел по социально – трудовым отношениям администрации муниципального образования Темрюкский муниципальный район Краснодарского края (далее – Отдел по социально – трудовым отношениям);</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опеки и попечительства в отношении несовершеннолетних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архитектуры и градостроительства администрации муниципального образования Темрюкский муниципальный район Краснодарского края (далее – Управление архитектуры и градостроительства).</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Подпрограммы муниципальной программы</w:t>
            </w:r>
          </w:p>
        </w:tc>
        <w:tc>
          <w:tcPr>
            <w:tcW w:w="8401" w:type="dxa"/>
            <w:gridSpan w:val="5"/>
          </w:tcPr>
          <w:p w:rsidR="00C2639D" w:rsidRPr="00C2639D" w:rsidRDefault="00C2639D" w:rsidP="00C2639D">
            <w:pPr>
              <w:shd w:val="clear" w:color="auto" w:fill="FFFFFF"/>
              <w:contextualSpacing/>
              <w:jc w:val="both"/>
              <w:rPr>
                <w:rFonts w:ascii="Times New Roman" w:hAnsi="Times New Roman"/>
                <w:sz w:val="24"/>
                <w:szCs w:val="24"/>
              </w:rPr>
            </w:pPr>
            <w:r w:rsidRPr="00C2639D">
              <w:rPr>
                <w:rFonts w:ascii="Times New Roman" w:hAnsi="Times New Roman"/>
                <w:sz w:val="24"/>
                <w:szCs w:val="24"/>
              </w:rPr>
              <w:t>1.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C2639D" w:rsidRPr="00C2639D" w:rsidRDefault="00C2639D" w:rsidP="00C2639D">
            <w:pPr>
              <w:shd w:val="clear" w:color="auto" w:fill="FFFFFF"/>
              <w:contextualSpacing/>
              <w:jc w:val="both"/>
              <w:rPr>
                <w:rFonts w:ascii="Times New Roman" w:hAnsi="Times New Roman"/>
                <w:sz w:val="24"/>
                <w:szCs w:val="24"/>
              </w:rPr>
            </w:pPr>
            <w:r w:rsidRPr="00C2639D">
              <w:rPr>
                <w:rFonts w:ascii="Times New Roman" w:hAnsi="Times New Roman"/>
                <w:sz w:val="24"/>
                <w:szCs w:val="24"/>
              </w:rPr>
              <w:t xml:space="preserve">2. Приобретение жилья в муниципальном образовании Темрюкский район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Цель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Повышение эффективности управления муниципальным имуществом и земельными ресурсами на территории муниципального образования Темрюкский муниципальный район Краснодарского края, реализующееся в обеспечении открытости и прозрачности бюджета муниципального образования Темрюкский муниципальный район Краснодарского края</w:t>
            </w:r>
          </w:p>
        </w:tc>
      </w:tr>
      <w:tr w:rsidR="00C2639D" w:rsidRPr="00C2639D" w:rsidTr="00C2639D">
        <w:trPr>
          <w:trHeight w:val="1125"/>
        </w:trPr>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Задачи муниципальной программы</w:t>
            </w: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b/>
                <w:sz w:val="24"/>
                <w:szCs w:val="24"/>
              </w:rPr>
            </w:pP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1. Совершенствование учета и повышение эффективности использования муниципального имущества и земельных ресурсов на территории муниципального образования Темрюкский муниципальный район Краснодарского края. </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2. Организация конкурса на размещение нестационарных объектов торговли на территории муниципального образования Темрюкский муниципальный район Краснодарского края требованиям действующего законодательства.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3. Реализация полномочий органов местного самоуправления в области охраны здоровья граждан.</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4. Организация межведомственного взаимодействия (в том числе электронного) между держателями данных, необходимых в процедурах контроля за муниципальным имуществом.</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5. Хозяйственное освоение земельных участков, находящихся в муниципальной собственности или государственная собственность на которые не разграничена.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lastRenderedPageBreak/>
              <w:t>6. Развитие и обеспечение высокого качества и доступности инвестиционной инфраструктуры.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7.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8. Приобретение жилья в муниципальном образовании Темрюкский район.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СЦ-7</w:t>
            </w:r>
          </w:p>
        </w:tc>
      </w:tr>
      <w:tr w:rsidR="00C2639D" w:rsidRPr="00C2639D" w:rsidTr="00C2639D">
        <w:trPr>
          <w:trHeight w:val="846"/>
        </w:trPr>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Перечень целевых показателей муниципальной программы</w:t>
            </w: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tabs>
                <w:tab w:val="left" w:pos="2104"/>
              </w:tabs>
              <w:rPr>
                <w:rFonts w:ascii="Times New Roman" w:hAnsi="Times New Roman"/>
                <w:sz w:val="24"/>
                <w:szCs w:val="24"/>
              </w:rPr>
            </w:pPr>
            <w:r w:rsidRPr="00C2639D">
              <w:rPr>
                <w:rFonts w:ascii="Times New Roman" w:hAnsi="Times New Roman"/>
                <w:sz w:val="24"/>
                <w:szCs w:val="24"/>
              </w:rPr>
              <w:tab/>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 количество объектов недвижимости, прошедших техническую инвентаризацию, право муниципальной собственности на которые зарегистрировано;</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2) количество объектов недвижимости и земельных участков, выставленных на торги (конкурсы, аукционы);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3) количество объектов недвижимости и земельных участков, поставленных на кадастровый учет, в том числе:</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а) выполнение комплексных кадастровых работ и утверждение карты-плана территорий;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б) 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4) количество эксплуатируемого муниципального имущества, нуждающегося в техническом обслуживании;</w:t>
            </w:r>
          </w:p>
          <w:p w:rsidR="00C2639D" w:rsidRPr="00C2639D" w:rsidRDefault="00C2639D" w:rsidP="00C2639D">
            <w:pPr>
              <w:shd w:val="clear" w:color="auto" w:fill="FFFFFF"/>
              <w:tabs>
                <w:tab w:val="left" w:pos="490"/>
              </w:tabs>
              <w:jc w:val="both"/>
              <w:rPr>
                <w:rFonts w:ascii="Times New Roman" w:hAnsi="Times New Roman"/>
                <w:sz w:val="24"/>
                <w:szCs w:val="24"/>
              </w:rPr>
            </w:pPr>
            <w:r w:rsidRPr="00C2639D">
              <w:rPr>
                <w:rFonts w:ascii="Times New Roman" w:hAnsi="Times New Roman"/>
                <w:sz w:val="24"/>
                <w:szCs w:val="24"/>
              </w:rPr>
              <w:t>5)    ведение электронного реестра муниципальной собственности;</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6) количество объектов нестационарной рыночной торговли выставленных на конкурс;</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7) 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8) количество рабочих мест, подключённых к системе межведомственного электронного взаимодействия;</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9) количество земель или земельных участков, находящихся в муниципальной собственности или государственная собственность на которые не разграниченная, в границах которых проведены специальные изыскания </w:t>
            </w:r>
            <w:r w:rsidRPr="00C2639D">
              <w:rPr>
                <w:rFonts w:ascii="Times New Roman" w:hAnsi="Times New Roman"/>
                <w:sz w:val="24"/>
                <w:szCs w:val="24"/>
              </w:rPr>
              <w:lastRenderedPageBreak/>
              <w:t>(сплошные археологические разведки);</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10) количество земельных участков, стоимость которых подлежит возмещению;</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11) 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12) количество приобретенных жилых помещений в муниципальном образовании Темрюкский район.</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Проекты и (или) программы</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Не предусмотрены</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Этапы и сроки реализации муниципальной программы</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Этапы не предусмотрены </w:t>
            </w:r>
          </w:p>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2022-2028 годы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Объем финансирования муниципальной программы, тыс. рублей &lt;2&gt;</w:t>
            </w:r>
          </w:p>
        </w:tc>
        <w:tc>
          <w:tcPr>
            <w:tcW w:w="1336" w:type="dxa"/>
            <w:vMerge w:val="restart"/>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 xml:space="preserve">Всего </w:t>
            </w:r>
          </w:p>
        </w:tc>
        <w:tc>
          <w:tcPr>
            <w:tcW w:w="7065" w:type="dxa"/>
            <w:gridSpan w:val="4"/>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в разрезе источников финансирования</w:t>
            </w:r>
          </w:p>
        </w:tc>
      </w:tr>
      <w:tr w:rsidR="00C2639D" w:rsidRPr="00C2639D" w:rsidTr="00C2639D">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Годы реализации</w:t>
            </w:r>
          </w:p>
        </w:tc>
        <w:tc>
          <w:tcPr>
            <w:tcW w:w="1336" w:type="dxa"/>
            <w:vMerge/>
          </w:tcPr>
          <w:p w:rsidR="00C2639D" w:rsidRPr="00C2639D" w:rsidRDefault="00C2639D" w:rsidP="00C2639D">
            <w:pPr>
              <w:shd w:val="clear" w:color="auto" w:fill="FFFFFF"/>
              <w:jc w:val="center"/>
              <w:rPr>
                <w:rFonts w:ascii="Times New Roman" w:hAnsi="Times New Roman"/>
                <w:b/>
                <w:sz w:val="24"/>
                <w:szCs w:val="24"/>
              </w:rPr>
            </w:pPr>
          </w:p>
        </w:tc>
        <w:tc>
          <w:tcPr>
            <w:tcW w:w="1808"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федеральный бюджет</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краевой бюджет</w:t>
            </w:r>
          </w:p>
        </w:tc>
        <w:tc>
          <w:tcPr>
            <w:tcW w:w="1331"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местный бюджет</w:t>
            </w:r>
          </w:p>
        </w:tc>
        <w:tc>
          <w:tcPr>
            <w:tcW w:w="2468"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внебюджетные источники</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2022</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91968,7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86 239,2</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5 729,5</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2023</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148853,0</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140 720,6</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8 132,4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rPr>
          <w:trHeight w:val="267"/>
        </w:trPr>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2024</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279094,7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3 206,6</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206 874,9</w:t>
            </w:r>
          </w:p>
        </w:tc>
        <w:tc>
          <w:tcPr>
            <w:tcW w:w="1331" w:type="dxa"/>
            <w:shd w:val="clear" w:color="auto" w:fill="auto"/>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69 013,2</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2025</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120446,3</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117 249,0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3 197,3</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2026</w:t>
            </w:r>
          </w:p>
        </w:tc>
        <w:tc>
          <w:tcPr>
            <w:tcW w:w="1336" w:type="dxa"/>
          </w:tcPr>
          <w:p w:rsidR="00C2639D" w:rsidRPr="00C2639D" w:rsidRDefault="005C1CE1" w:rsidP="00C2639D">
            <w:pPr>
              <w:jc w:val="center"/>
              <w:rPr>
                <w:rFonts w:ascii="Times New Roman" w:hAnsi="Times New Roman"/>
                <w:sz w:val="24"/>
                <w:szCs w:val="24"/>
              </w:rPr>
            </w:pPr>
            <w:r>
              <w:rPr>
                <w:rFonts w:ascii="Times New Roman" w:hAnsi="Times New Roman"/>
                <w:sz w:val="24"/>
                <w:szCs w:val="24"/>
              </w:rPr>
              <w:t>99202,5</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88 229,4</w:t>
            </w:r>
          </w:p>
        </w:tc>
        <w:tc>
          <w:tcPr>
            <w:tcW w:w="1331" w:type="dxa"/>
          </w:tcPr>
          <w:p w:rsidR="00C2639D" w:rsidRPr="00C2639D" w:rsidRDefault="005C1CE1" w:rsidP="00B514AE">
            <w:pPr>
              <w:jc w:val="center"/>
              <w:rPr>
                <w:rFonts w:ascii="Times New Roman" w:hAnsi="Times New Roman"/>
                <w:sz w:val="24"/>
                <w:szCs w:val="24"/>
              </w:rPr>
            </w:pPr>
            <w:r>
              <w:rPr>
                <w:rFonts w:ascii="Times New Roman" w:hAnsi="Times New Roman"/>
                <w:sz w:val="24"/>
                <w:szCs w:val="24"/>
              </w:rPr>
              <w:t>10973,1</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2027</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93794,2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5 564,8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2028</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93794,2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5 564,8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Всего </w:t>
            </w:r>
          </w:p>
        </w:tc>
        <w:tc>
          <w:tcPr>
            <w:tcW w:w="1336" w:type="dxa"/>
          </w:tcPr>
          <w:p w:rsidR="00C2639D" w:rsidRPr="00C2639D" w:rsidRDefault="00C2639D" w:rsidP="005C1CE1">
            <w:pPr>
              <w:jc w:val="center"/>
              <w:rPr>
                <w:rFonts w:ascii="Times New Roman" w:hAnsi="Times New Roman"/>
                <w:sz w:val="24"/>
                <w:szCs w:val="24"/>
              </w:rPr>
            </w:pPr>
            <w:r w:rsidRPr="00C2639D">
              <w:rPr>
                <w:rFonts w:ascii="Times New Roman" w:hAnsi="Times New Roman"/>
                <w:sz w:val="24"/>
                <w:szCs w:val="24"/>
              </w:rPr>
              <w:t>92</w:t>
            </w:r>
            <w:r w:rsidR="005C1CE1">
              <w:rPr>
                <w:rFonts w:ascii="Times New Roman" w:hAnsi="Times New Roman"/>
                <w:sz w:val="24"/>
                <w:szCs w:val="24"/>
              </w:rPr>
              <w:t>7153</w:t>
            </w:r>
            <w:r w:rsidRPr="00C2639D">
              <w:rPr>
                <w:rFonts w:ascii="Times New Roman" w:hAnsi="Times New Roman"/>
                <w:sz w:val="24"/>
                <w:szCs w:val="24"/>
              </w:rPr>
              <w:t>,</w:t>
            </w:r>
            <w:r w:rsidR="00B514AE">
              <w:rPr>
                <w:rFonts w:ascii="Times New Roman" w:hAnsi="Times New Roman"/>
                <w:sz w:val="24"/>
                <w:szCs w:val="24"/>
              </w:rPr>
              <w:t>6</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32588,0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786390,5</w:t>
            </w:r>
          </w:p>
        </w:tc>
        <w:tc>
          <w:tcPr>
            <w:tcW w:w="1331" w:type="dxa"/>
            <w:shd w:val="clear" w:color="auto" w:fill="auto"/>
          </w:tcPr>
          <w:p w:rsidR="00C2639D" w:rsidRPr="00C2639D" w:rsidRDefault="00B514AE" w:rsidP="005C1CE1">
            <w:pPr>
              <w:jc w:val="center"/>
              <w:rPr>
                <w:rFonts w:ascii="Times New Roman" w:hAnsi="Times New Roman"/>
                <w:sz w:val="24"/>
                <w:szCs w:val="24"/>
              </w:rPr>
            </w:pPr>
            <w:r>
              <w:rPr>
                <w:rFonts w:ascii="Times New Roman" w:hAnsi="Times New Roman"/>
                <w:sz w:val="24"/>
                <w:szCs w:val="24"/>
              </w:rPr>
              <w:t>10</w:t>
            </w:r>
            <w:r w:rsidR="005C1CE1">
              <w:rPr>
                <w:rFonts w:ascii="Times New Roman" w:hAnsi="Times New Roman"/>
                <w:sz w:val="24"/>
                <w:szCs w:val="24"/>
              </w:rPr>
              <w:t>8175</w:t>
            </w:r>
            <w:r>
              <w:rPr>
                <w:rFonts w:ascii="Times New Roman" w:hAnsi="Times New Roman"/>
                <w:sz w:val="24"/>
                <w:szCs w:val="24"/>
              </w:rPr>
              <w:t>,1</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расходы, связанные с реализацией проектов или программ &lt;3&gt;</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2022</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2023</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2024</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2025</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2026</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2027</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2028</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rPr>
          <w:trHeight w:val="98"/>
        </w:trPr>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Всего</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муниципальный район Краснодарского края &lt;3&gt;</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lastRenderedPageBreak/>
              <w:t>2022</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88739,2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86 239,2</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2 500,0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2023</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112646,9</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108 746,9</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3 900,0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2024</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173131,4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118 770,0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54 361,4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2025</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117249,0</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117 249,0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2026</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88 229,4</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2027</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2028</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Всего</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756454,7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29381,4</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666311,9</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60761,4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&lt;1&gt; Указывается аббревиатура (например, СЦ1, СЦ2).</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&lt;2&gt; Указывается с точностью до одного знака после запятой.</w:t>
            </w:r>
          </w:p>
          <w:p w:rsidR="00C2639D" w:rsidRPr="00C2639D" w:rsidRDefault="00C2639D" w:rsidP="00C2639D">
            <w:pPr>
              <w:widowControl w:val="0"/>
              <w:shd w:val="clear" w:color="auto" w:fill="FFFFFF"/>
              <w:tabs>
                <w:tab w:val="right" w:pos="14385"/>
              </w:tabs>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&lt;3&gt; Указывается при наличии указанных расходов</w:t>
            </w:r>
            <w:r w:rsidRPr="00C2639D">
              <w:rPr>
                <w:rFonts w:ascii="Times New Roman" w:eastAsia="Times New Roman" w:hAnsi="Times New Roman"/>
                <w:sz w:val="24"/>
                <w:szCs w:val="24"/>
                <w:lang w:eastAsia="ru-RU"/>
              </w:rPr>
              <w:tab/>
            </w:r>
          </w:p>
        </w:tc>
      </w:tr>
    </w:tbl>
    <w:p w:rsidR="00AE23F7" w:rsidRPr="00AE23F7" w:rsidRDefault="00AE23F7" w:rsidP="00AE23F7">
      <w:pPr>
        <w:rPr>
          <w:rFonts w:eastAsia="Calibri" w:cs="Times New Roman"/>
          <w:lang w:eastAsia="ru-RU"/>
        </w:rPr>
      </w:pPr>
    </w:p>
    <w:p w:rsidR="00AE23F7" w:rsidRPr="00AE23F7" w:rsidRDefault="00AE23F7" w:rsidP="00AE23F7">
      <w:pPr>
        <w:rPr>
          <w:rFonts w:eastAsia="Calibri" w:cs="Times New Roman"/>
          <w:lang w:eastAsia="ru-RU"/>
        </w:rPr>
      </w:pPr>
    </w:p>
    <w:p w:rsidR="008932D3" w:rsidRDefault="008932D3" w:rsidP="001939D3">
      <w:pPr>
        <w:rPr>
          <w:rFonts w:cs="Times New Roman"/>
          <w:szCs w:val="28"/>
        </w:rPr>
        <w:sectPr w:rsidR="008932D3" w:rsidSect="001939D3">
          <w:pgSz w:w="16838" w:h="11906" w:orient="landscape"/>
          <w:pgMar w:top="1701" w:right="1134" w:bottom="567" w:left="1134" w:header="709" w:footer="709" w:gutter="0"/>
          <w:cols w:space="720"/>
          <w:docGrid w:linePitch="381"/>
        </w:sectPr>
      </w:pPr>
    </w:p>
    <w:p w:rsidR="001939D3" w:rsidRDefault="001939D3" w:rsidP="001939D3">
      <w:pPr>
        <w:pStyle w:val="a3"/>
        <w:numPr>
          <w:ilvl w:val="0"/>
          <w:numId w:val="3"/>
        </w:numPr>
        <w:jc w:val="center"/>
        <w:rPr>
          <w:rFonts w:cs="Times New Roman"/>
          <w:b/>
          <w:sz w:val="24"/>
          <w:szCs w:val="24"/>
        </w:rPr>
      </w:pPr>
      <w:r>
        <w:rPr>
          <w:b/>
        </w:rPr>
        <w:lastRenderedPageBreak/>
        <w:t>Целевые показатели муниципальной программы</w:t>
      </w:r>
    </w:p>
    <w:p w:rsidR="001939D3" w:rsidRDefault="001939D3" w:rsidP="001939D3">
      <w:pPr>
        <w:ind w:firstLine="709"/>
        <w:jc w:val="both"/>
      </w:pPr>
    </w:p>
    <w:p w:rsidR="001939D3" w:rsidRDefault="001939D3" w:rsidP="001939D3">
      <w:pPr>
        <w:ind w:firstLine="709"/>
        <w:jc w:val="both"/>
      </w:pPr>
      <w: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1939D3" w:rsidRDefault="001939D3" w:rsidP="001939D3">
      <w:pPr>
        <w:jc w:val="center"/>
        <w:rPr>
          <w:rFonts w:cs="Times New Roman"/>
          <w:szCs w:val="28"/>
        </w:rPr>
      </w:pPr>
    </w:p>
    <w:p w:rsidR="001939D3" w:rsidRDefault="001939D3" w:rsidP="001939D3">
      <w:pPr>
        <w:jc w:val="center"/>
        <w:rPr>
          <w:rFonts w:cs="Times New Roman"/>
          <w:b/>
          <w:szCs w:val="28"/>
        </w:rPr>
      </w:pPr>
      <w:r>
        <w:rPr>
          <w:rFonts w:cs="Times New Roman"/>
          <w:b/>
          <w:szCs w:val="28"/>
        </w:rPr>
        <w:t>ЦЕЛЕВЫЕ ПОКАЗАТЕЛИ МУНИЦИПАЛЬНОЙ ПРОГРАММЫ</w:t>
      </w:r>
    </w:p>
    <w:p w:rsidR="001939D3" w:rsidRDefault="001939D3" w:rsidP="001939D3">
      <w:pPr>
        <w:jc w:val="center"/>
        <w:rPr>
          <w:rFonts w:cs="Times New Roman"/>
          <w:b/>
          <w:szCs w:val="28"/>
        </w:rPr>
      </w:pPr>
      <w:r>
        <w:rPr>
          <w:rFonts w:cs="Times New Roman"/>
          <w:b/>
          <w:szCs w:val="28"/>
        </w:rPr>
        <w:t>«Управление и контроль за муниципальным имуществом и земельными ресурсами»</w:t>
      </w:r>
    </w:p>
    <w:p w:rsidR="001E3FD4" w:rsidRPr="001E3FD4" w:rsidRDefault="001E3FD4" w:rsidP="001E3FD4">
      <w:pPr>
        <w:jc w:val="center"/>
        <w:rPr>
          <w:i/>
          <w:sz w:val="24"/>
          <w:szCs w:val="24"/>
        </w:rPr>
      </w:pPr>
      <w:r w:rsidRPr="001E3FD4">
        <w:rPr>
          <w:i/>
          <w:sz w:val="24"/>
          <w:szCs w:val="24"/>
        </w:rPr>
        <w:t>Список изменяющих документов</w:t>
      </w:r>
    </w:p>
    <w:p w:rsidR="00201E9C" w:rsidRPr="00201E9C" w:rsidRDefault="00A22248" w:rsidP="00203E8C">
      <w:pPr>
        <w:tabs>
          <w:tab w:val="left" w:pos="142"/>
        </w:tabs>
        <w:ind w:firstLine="709"/>
        <w:jc w:val="center"/>
        <w:rPr>
          <w:rFonts w:cs="Times New Roman"/>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C36857">
        <w:rPr>
          <w:i/>
          <w:sz w:val="24"/>
          <w:szCs w:val="24"/>
        </w:rPr>
        <w:t xml:space="preserve">, </w:t>
      </w:r>
      <w:r w:rsidR="00B54D48">
        <w:rPr>
          <w:i/>
          <w:sz w:val="24"/>
          <w:szCs w:val="24"/>
        </w:rPr>
        <w:t xml:space="preserve">                             </w:t>
      </w:r>
      <w:r w:rsidR="00C36857" w:rsidRPr="00C36857">
        <w:rPr>
          <w:i/>
          <w:sz w:val="24"/>
          <w:szCs w:val="24"/>
        </w:rPr>
        <w:t>от 20.02.2023 № 261</w:t>
      </w:r>
      <w:r w:rsidR="00B54D48">
        <w:rPr>
          <w:i/>
          <w:sz w:val="24"/>
          <w:szCs w:val="24"/>
        </w:rPr>
        <w:t xml:space="preserve">, </w:t>
      </w:r>
      <w:r w:rsidR="00B54D48" w:rsidRPr="00B54D48">
        <w:rPr>
          <w:i/>
          <w:sz w:val="24"/>
          <w:szCs w:val="24"/>
        </w:rPr>
        <w:t>от 27.03.2023 № 429</w:t>
      </w:r>
      <w:r w:rsidR="00461CF8">
        <w:rPr>
          <w:i/>
          <w:sz w:val="24"/>
          <w:szCs w:val="24"/>
        </w:rPr>
        <w:t>, от 07.06.2023 № 830</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w:t>
      </w:r>
      <w:r w:rsidR="00592FAC" w:rsidRPr="00592FAC">
        <w:rPr>
          <w:i/>
          <w:sz w:val="24"/>
          <w:szCs w:val="24"/>
        </w:rPr>
        <w:t xml:space="preserve"> </w:t>
      </w:r>
      <w:r w:rsidR="00592FAC">
        <w:rPr>
          <w:i/>
          <w:sz w:val="24"/>
          <w:szCs w:val="24"/>
        </w:rPr>
        <w:t>от 25.12.2023 №2201</w:t>
      </w:r>
      <w:r w:rsidR="00A84523">
        <w:rPr>
          <w:i/>
          <w:sz w:val="24"/>
          <w:szCs w:val="24"/>
        </w:rPr>
        <w:t>, от 22.01.2024 №38</w:t>
      </w:r>
      <w:r w:rsidR="00AE23F7">
        <w:rPr>
          <w:i/>
          <w:sz w:val="24"/>
          <w:szCs w:val="24"/>
        </w:rPr>
        <w:t>, от 25.03.2024 № 375</w:t>
      </w:r>
      <w:r w:rsidR="00080644">
        <w:rPr>
          <w:i/>
          <w:sz w:val="24"/>
          <w:szCs w:val="24"/>
        </w:rPr>
        <w:t>,</w:t>
      </w:r>
      <w:r w:rsidR="00080644" w:rsidRPr="00080644">
        <w:t xml:space="preserve"> </w:t>
      </w:r>
      <w:r w:rsidR="00080644" w:rsidRPr="00080644">
        <w:rPr>
          <w:i/>
          <w:sz w:val="24"/>
          <w:szCs w:val="24"/>
        </w:rPr>
        <w:t>от 22.04.2024 № 601</w:t>
      </w:r>
      <w:r w:rsidR="00A22068">
        <w:rPr>
          <w:i/>
          <w:sz w:val="24"/>
          <w:szCs w:val="24"/>
        </w:rPr>
        <w:t xml:space="preserve">, </w:t>
      </w:r>
      <w:r w:rsidR="00A22068" w:rsidRPr="00A22068">
        <w:rPr>
          <w:i/>
          <w:sz w:val="24"/>
          <w:szCs w:val="24"/>
        </w:rPr>
        <w:t>от 27.05.2024 № 785</w:t>
      </w:r>
      <w:r w:rsidR="00203E8C">
        <w:rPr>
          <w:i/>
          <w:sz w:val="24"/>
          <w:szCs w:val="24"/>
        </w:rPr>
        <w:t>,</w:t>
      </w:r>
      <w:r w:rsidR="00203E8C" w:rsidRPr="00203E8C">
        <w:rPr>
          <w:i/>
          <w:sz w:val="24"/>
          <w:szCs w:val="24"/>
        </w:rPr>
        <w:t xml:space="preserve"> </w:t>
      </w:r>
      <w:r w:rsidR="00203E8C">
        <w:rPr>
          <w:i/>
          <w:sz w:val="24"/>
          <w:szCs w:val="24"/>
        </w:rPr>
        <w:t>от 21.10.2024 № 1644</w:t>
      </w:r>
      <w:r w:rsidR="00316B4A">
        <w:rPr>
          <w:i/>
          <w:sz w:val="24"/>
          <w:szCs w:val="24"/>
        </w:rPr>
        <w:t xml:space="preserve">, </w:t>
      </w:r>
      <w:r w:rsidR="00316B4A" w:rsidRPr="00316B4A">
        <w:rPr>
          <w:i/>
          <w:sz w:val="24"/>
          <w:szCs w:val="24"/>
        </w:rPr>
        <w:t>от 22.11.2024 № 1892</w:t>
      </w:r>
      <w:r w:rsidR="00C35E3C">
        <w:rPr>
          <w:i/>
          <w:sz w:val="24"/>
          <w:szCs w:val="24"/>
        </w:rPr>
        <w:t>, от 24.12.2024 № 2117</w:t>
      </w:r>
      <w:r w:rsidR="00EA6C02">
        <w:rPr>
          <w:i/>
          <w:sz w:val="24"/>
          <w:szCs w:val="24"/>
        </w:rPr>
        <w:t>, от 27.01.2025 № 102</w:t>
      </w:r>
      <w:r w:rsidR="00AB7036">
        <w:rPr>
          <w:i/>
          <w:sz w:val="24"/>
          <w:szCs w:val="24"/>
        </w:rPr>
        <w:t>, от 25.08.2025 № 1290</w:t>
      </w:r>
      <w:r w:rsidR="00C95443">
        <w:rPr>
          <w:i/>
          <w:sz w:val="24"/>
          <w:szCs w:val="24"/>
        </w:rPr>
        <w:t>,</w:t>
      </w:r>
      <w:r w:rsidR="00BC0C81">
        <w:rPr>
          <w:i/>
          <w:sz w:val="24"/>
          <w:szCs w:val="24"/>
        </w:rPr>
        <w:t xml:space="preserve">                        </w:t>
      </w:r>
      <w:r w:rsidR="00C95443">
        <w:rPr>
          <w:i/>
          <w:sz w:val="24"/>
          <w:szCs w:val="24"/>
        </w:rPr>
        <w:t xml:space="preserve"> от 27.10.2025 № 1622</w:t>
      </w:r>
      <w:r w:rsidR="00C16DC3">
        <w:rPr>
          <w:i/>
          <w:sz w:val="24"/>
          <w:szCs w:val="24"/>
        </w:rPr>
        <w:t>, от 23.12.2025 № 2035</w:t>
      </w:r>
      <w:r w:rsidR="00C2639D">
        <w:rPr>
          <w:i/>
          <w:sz w:val="24"/>
          <w:szCs w:val="24"/>
        </w:rPr>
        <w:t>,</w:t>
      </w:r>
      <w:r w:rsidR="00C2639D" w:rsidRPr="00C2639D">
        <w:t xml:space="preserve"> </w:t>
      </w:r>
      <w:r w:rsidR="00C2639D" w:rsidRPr="00C2639D">
        <w:rPr>
          <w:i/>
          <w:sz w:val="24"/>
          <w:szCs w:val="24"/>
        </w:rPr>
        <w:t>от 26.01.2026 № 61</w:t>
      </w:r>
      <w:r w:rsidR="00B514AE">
        <w:rPr>
          <w:i/>
          <w:sz w:val="24"/>
          <w:szCs w:val="24"/>
        </w:rPr>
        <w:t>, от 20.02.2026 № 161</w:t>
      </w:r>
      <w:r w:rsidR="005C1CE1">
        <w:rPr>
          <w:i/>
          <w:sz w:val="24"/>
          <w:szCs w:val="24"/>
        </w:rPr>
        <w:t>, от 23.03.2026 № 333</w:t>
      </w:r>
      <w:r w:rsidR="00203E8C">
        <w:rPr>
          <w:i/>
          <w:sz w:val="24"/>
          <w:szCs w:val="24"/>
        </w:rPr>
        <w:t>)</w:t>
      </w:r>
    </w:p>
    <w:p w:rsidR="00C2639D" w:rsidRPr="00C2639D" w:rsidRDefault="00C2639D" w:rsidP="00C2639D">
      <w:pPr>
        <w:shd w:val="clear" w:color="auto" w:fill="FFFFFF"/>
        <w:jc w:val="center"/>
        <w:rPr>
          <w:rFonts w:eastAsia="Calibri" w:cs="Times New Roman"/>
          <w:b/>
          <w:szCs w:val="28"/>
        </w:rPr>
      </w:pPr>
    </w:p>
    <w:tbl>
      <w:tblPr>
        <w:tblStyle w:val="48"/>
        <w:tblW w:w="14459" w:type="dxa"/>
        <w:tblInd w:w="108" w:type="dxa"/>
        <w:tblLayout w:type="fixed"/>
        <w:tblLook w:val="06A0" w:firstRow="1" w:lastRow="0" w:firstColumn="1" w:lastColumn="0" w:noHBand="1" w:noVBand="1"/>
      </w:tblPr>
      <w:tblGrid>
        <w:gridCol w:w="709"/>
        <w:gridCol w:w="4394"/>
        <w:gridCol w:w="1134"/>
        <w:gridCol w:w="993"/>
        <w:gridCol w:w="850"/>
        <w:gridCol w:w="992"/>
        <w:gridCol w:w="993"/>
        <w:gridCol w:w="992"/>
        <w:gridCol w:w="992"/>
        <w:gridCol w:w="709"/>
        <w:gridCol w:w="709"/>
        <w:gridCol w:w="992"/>
      </w:tblGrid>
      <w:tr w:rsidR="00C2639D" w:rsidRPr="00C2639D" w:rsidTr="00C2639D">
        <w:tc>
          <w:tcPr>
            <w:tcW w:w="709" w:type="dxa"/>
            <w:vMerge w:val="restart"/>
          </w:tcPr>
          <w:p w:rsidR="00C2639D" w:rsidRPr="00C2639D" w:rsidRDefault="00C2639D" w:rsidP="00C2639D">
            <w:pPr>
              <w:shd w:val="clear" w:color="auto" w:fill="FFFFFF"/>
              <w:ind w:left="-142"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 </w:t>
            </w:r>
          </w:p>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п/п</w:t>
            </w:r>
          </w:p>
        </w:tc>
        <w:tc>
          <w:tcPr>
            <w:tcW w:w="4394" w:type="dxa"/>
            <w:vMerge w:val="restart"/>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Наименование целевого показателя</w:t>
            </w:r>
          </w:p>
        </w:tc>
        <w:tc>
          <w:tcPr>
            <w:tcW w:w="1134" w:type="dxa"/>
            <w:vMerge w:val="restart"/>
          </w:tcPr>
          <w:p w:rsidR="00C2639D" w:rsidRPr="00C2639D" w:rsidRDefault="00C2639D" w:rsidP="00C2639D">
            <w:pPr>
              <w:shd w:val="clear" w:color="auto" w:fill="FFFFFF"/>
              <w:ind w:left="-101"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Единица измерения</w:t>
            </w:r>
          </w:p>
        </w:tc>
        <w:tc>
          <w:tcPr>
            <w:tcW w:w="993" w:type="dxa"/>
            <w:vMerge w:val="restart"/>
          </w:tcPr>
          <w:p w:rsidR="00C2639D" w:rsidRPr="00C2639D" w:rsidRDefault="00C2639D" w:rsidP="00C2639D">
            <w:pPr>
              <w:shd w:val="clear" w:color="auto" w:fill="FFFFFF"/>
              <w:ind w:left="-107"/>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Статус</w:t>
            </w:r>
          </w:p>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&lt;1&gt;</w:t>
            </w:r>
          </w:p>
        </w:tc>
        <w:tc>
          <w:tcPr>
            <w:tcW w:w="7229" w:type="dxa"/>
            <w:gridSpan w:val="8"/>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                                   Значение целевого показателя</w:t>
            </w:r>
          </w:p>
        </w:tc>
      </w:tr>
      <w:tr w:rsidR="00C2639D" w:rsidRPr="00C2639D" w:rsidTr="00C2639D">
        <w:tc>
          <w:tcPr>
            <w:tcW w:w="709"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4394"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1134" w:type="dxa"/>
            <w:vMerge/>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p>
        </w:tc>
        <w:tc>
          <w:tcPr>
            <w:tcW w:w="993"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850" w:type="dxa"/>
          </w:tcPr>
          <w:p w:rsidR="00C2639D" w:rsidRPr="00C2639D" w:rsidRDefault="00C2639D" w:rsidP="00C2639D">
            <w:pPr>
              <w:shd w:val="clear" w:color="auto" w:fill="FFFFFF"/>
              <w:ind w:right="-5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Отчетный 2020 год &lt;2&gt;</w:t>
            </w:r>
          </w:p>
        </w:tc>
        <w:tc>
          <w:tcPr>
            <w:tcW w:w="992" w:type="dxa"/>
          </w:tcPr>
          <w:p w:rsidR="00C2639D" w:rsidRPr="00C2639D" w:rsidRDefault="00C2639D" w:rsidP="00C2639D">
            <w:pPr>
              <w:shd w:val="clear" w:color="auto" w:fill="FFFFFF"/>
              <w:ind w:right="-5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2022 год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2023 год</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2024 год</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2025 год</w:t>
            </w:r>
          </w:p>
        </w:tc>
        <w:tc>
          <w:tcPr>
            <w:tcW w:w="709"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2026 год</w:t>
            </w:r>
          </w:p>
        </w:tc>
        <w:tc>
          <w:tcPr>
            <w:tcW w:w="709"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2027 год</w:t>
            </w:r>
          </w:p>
        </w:tc>
        <w:tc>
          <w:tcPr>
            <w:tcW w:w="992" w:type="dxa"/>
            <w:shd w:val="clear" w:color="auto" w:fill="auto"/>
          </w:tcPr>
          <w:p w:rsidR="00C2639D" w:rsidRPr="00C2639D" w:rsidRDefault="00C2639D" w:rsidP="00C2639D">
            <w:pPr>
              <w:spacing w:after="160" w:line="259" w:lineRule="auto"/>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2028 год</w:t>
            </w:r>
          </w:p>
        </w:tc>
      </w:tr>
    </w:tbl>
    <w:p w:rsidR="00C2639D" w:rsidRPr="00C2639D" w:rsidRDefault="00C2639D" w:rsidP="00C2639D">
      <w:pPr>
        <w:shd w:val="clear" w:color="auto" w:fill="FFFFFF"/>
        <w:rPr>
          <w:rFonts w:eastAsia="Calibri" w:cs="Times New Roman"/>
          <w:sz w:val="6"/>
          <w:szCs w:val="6"/>
        </w:rPr>
      </w:pPr>
    </w:p>
    <w:tbl>
      <w:tblPr>
        <w:tblStyle w:val="48"/>
        <w:tblW w:w="14459" w:type="dxa"/>
        <w:tblInd w:w="108" w:type="dxa"/>
        <w:tblLayout w:type="fixed"/>
        <w:tblLook w:val="06A0" w:firstRow="1" w:lastRow="0" w:firstColumn="1" w:lastColumn="0" w:noHBand="1" w:noVBand="1"/>
      </w:tblPr>
      <w:tblGrid>
        <w:gridCol w:w="708"/>
        <w:gridCol w:w="4394"/>
        <w:gridCol w:w="1135"/>
        <w:gridCol w:w="993"/>
        <w:gridCol w:w="850"/>
        <w:gridCol w:w="992"/>
        <w:gridCol w:w="993"/>
        <w:gridCol w:w="992"/>
        <w:gridCol w:w="992"/>
        <w:gridCol w:w="709"/>
        <w:gridCol w:w="709"/>
        <w:gridCol w:w="992"/>
      </w:tblGrid>
      <w:tr w:rsidR="00C2639D" w:rsidRPr="00C2639D" w:rsidTr="00C2639D">
        <w:trPr>
          <w:tblHeader/>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4394"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135"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850"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5</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7</w:t>
            </w:r>
          </w:p>
        </w:tc>
        <w:tc>
          <w:tcPr>
            <w:tcW w:w="992"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8</w:t>
            </w:r>
          </w:p>
        </w:tc>
        <w:tc>
          <w:tcPr>
            <w:tcW w:w="992"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9</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13751" w:type="dxa"/>
            <w:gridSpan w:val="11"/>
          </w:tcPr>
          <w:p w:rsidR="00C2639D" w:rsidRPr="00C2639D" w:rsidRDefault="00C2639D" w:rsidP="00C2639D">
            <w:pPr>
              <w:shd w:val="clear" w:color="auto" w:fill="FFFFFF"/>
              <w:jc w:val="both"/>
              <w:rPr>
                <w:rFonts w:ascii="Times New Roman" w:eastAsia="Calibri" w:hAnsi="Times New Roman" w:cs="Times New Roman"/>
                <w:sz w:val="24"/>
                <w:szCs w:val="24"/>
              </w:rPr>
            </w:pPr>
            <w:r w:rsidRPr="00C2639D">
              <w:rPr>
                <w:rFonts w:ascii="Times New Roman" w:eastAsia="Calibri" w:hAnsi="Times New Roman" w:cs="Times New Roman"/>
                <w:sz w:val="24"/>
                <w:szCs w:val="24"/>
              </w:rPr>
              <w:t>Муниципальная программа «Управление и контроль за муниципальным имуществом и земельными ресурсами»</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прошедших техническую инвентаризацию, право муниципальной собственности на которые зарегистрировано</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r>
      <w:tr w:rsidR="00C2639D" w:rsidRPr="00C2639D" w:rsidTr="00C2639D">
        <w:trPr>
          <w:trHeight w:val="864"/>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выставленных на торги (конкурсы, аукционы)</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30</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r>
      <w:tr w:rsidR="00C2639D" w:rsidRPr="00C2639D" w:rsidTr="00C2639D">
        <w:trPr>
          <w:trHeight w:val="60"/>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1.3</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поставленных на кадастровый учет, в том числе:</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992"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18</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28</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1916</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200</w:t>
            </w:r>
          </w:p>
        </w:tc>
        <w:tc>
          <w:tcPr>
            <w:tcW w:w="709" w:type="dxa"/>
          </w:tcPr>
          <w:p w:rsidR="00C2639D" w:rsidRPr="00C2639D" w:rsidRDefault="00C2639D" w:rsidP="00B514AE">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r w:rsidR="00B514AE">
              <w:rPr>
                <w:rFonts w:ascii="Times New Roman" w:eastAsia="Calibri" w:hAnsi="Times New Roman" w:cs="Times New Roman"/>
                <w:sz w:val="24"/>
                <w:szCs w:val="24"/>
              </w:rPr>
              <w:t>0</w:t>
            </w:r>
            <w:r w:rsidRPr="00C2639D">
              <w:rPr>
                <w:rFonts w:ascii="Times New Roman" w:eastAsia="Calibri" w:hAnsi="Times New Roman" w:cs="Times New Roman"/>
                <w:sz w:val="24"/>
                <w:szCs w:val="24"/>
              </w:rPr>
              <w:t>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r>
      <w:tr w:rsidR="00C2639D" w:rsidRPr="00C2639D" w:rsidTr="00C2639D">
        <w:trPr>
          <w:trHeight w:val="60"/>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выполнение комплексных кадастровых работ и утверждение карты-плана территорий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1916</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1.3.2</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15</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эксплуатируемого муниципального имущества, нуждающегося в техническом обслуживании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1.5</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Ведение электронного реестра муниципальной собственности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1.6</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нестационарной рыночной торговли выставленных на конкурс</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313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133</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1.7</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1.8</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рабочих мест, подключённых к системе межведомственного электронного взаимодействия</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 или земельных </w:t>
            </w:r>
            <w:r w:rsidRPr="00C2639D">
              <w:rPr>
                <w:rFonts w:ascii="Times New Roman" w:eastAsia="Calibri" w:hAnsi="Times New Roman" w:cs="Times New Roman"/>
                <w:sz w:val="24"/>
                <w:szCs w:val="24"/>
              </w:rPr>
              <w:lastRenderedPageBreak/>
              <w:t>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 (сплошные археологические разведки)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1.10</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земельных участков, стоимость которых подлежит возмещению </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5C1CE1" w:rsidP="00C2639D">
            <w:pPr>
              <w:shd w:val="clear" w:color="auto" w:fill="FFFFFF"/>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rPr>
          <w:trHeight w:val="283"/>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w:t>
            </w:r>
          </w:p>
        </w:tc>
        <w:tc>
          <w:tcPr>
            <w:tcW w:w="13751" w:type="dxa"/>
            <w:gridSpan w:val="11"/>
          </w:tcPr>
          <w:p w:rsidR="00C2639D" w:rsidRPr="00C2639D" w:rsidRDefault="00C2639D" w:rsidP="00C2639D">
            <w:pPr>
              <w:shd w:val="clear" w:color="auto" w:fill="FFFFFF"/>
              <w:jc w:val="both"/>
              <w:rPr>
                <w:rFonts w:ascii="Times New Roman" w:eastAsia="Calibri" w:hAnsi="Times New Roman" w:cs="Times New Roman"/>
                <w:sz w:val="24"/>
                <w:szCs w:val="24"/>
              </w:rPr>
            </w:pPr>
            <w:r w:rsidRPr="00C2639D">
              <w:rPr>
                <w:rFonts w:ascii="Times New Roman" w:eastAsia="Calibri" w:hAnsi="Times New Roman" w:cs="Times New Roman"/>
                <w:sz w:val="24"/>
                <w:szCs w:val="24"/>
              </w:rPr>
              <w:t>Подпрограмма 1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38</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37</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34</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13751" w:type="dxa"/>
            <w:gridSpan w:val="11"/>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Подпрограмма 2 «Приобретение жилья в муниципальном образовании Темрюкский район»</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приобретенных жилых помещений в муниципальном образовании Темрюкский район </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rPr>
          <w:trHeight w:val="849"/>
        </w:trPr>
        <w:tc>
          <w:tcPr>
            <w:tcW w:w="14459" w:type="dxa"/>
            <w:gridSpan w:val="12"/>
          </w:tcPr>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&lt;1&gt; Отмечается:</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&lt;2&gt; Год, предшествующий году утверждения муниципальной программы.</w:t>
            </w:r>
          </w:p>
        </w:tc>
      </w:tr>
    </w:tbl>
    <w:p w:rsidR="00C2639D" w:rsidRPr="00C2639D" w:rsidRDefault="00C2639D" w:rsidP="00C2639D">
      <w:pPr>
        <w:widowControl w:val="0"/>
        <w:shd w:val="clear" w:color="auto" w:fill="FFFFFF"/>
        <w:autoSpaceDE w:val="0"/>
        <w:autoSpaceDN w:val="0"/>
        <w:jc w:val="right"/>
        <w:rPr>
          <w:rFonts w:eastAsia="Times New Roman" w:cs="Times New Roman"/>
          <w:szCs w:val="28"/>
          <w:lang w:eastAsia="ru-RU"/>
        </w:rPr>
      </w:pPr>
      <w:r w:rsidRPr="00C2639D">
        <w:rPr>
          <w:rFonts w:eastAsia="Times New Roman" w:cs="Times New Roman"/>
          <w:szCs w:val="28"/>
          <w:lang w:eastAsia="ru-RU"/>
        </w:rPr>
        <w:t xml:space="preserve">      </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p>
    <w:p w:rsidR="00C2639D" w:rsidRPr="00C2639D" w:rsidRDefault="00C2639D" w:rsidP="00C2639D">
      <w:pPr>
        <w:widowControl w:val="0"/>
        <w:shd w:val="clear" w:color="auto" w:fill="FFFFFF"/>
        <w:autoSpaceDE w:val="0"/>
        <w:autoSpaceDN w:val="0"/>
        <w:rPr>
          <w:rFonts w:eastAsia="Times New Roman" w:cs="Times New Roman"/>
          <w:b/>
          <w:szCs w:val="20"/>
          <w:lang w:eastAsia="ru-RU"/>
        </w:rPr>
      </w:pP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lastRenderedPageBreak/>
        <w:t>СВЕДЕНИЯ</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t>о порядке сбора информации и методике расчета целевых</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t>показателей муниципальной программы</w:t>
      </w:r>
    </w:p>
    <w:p w:rsidR="00C2639D" w:rsidRPr="00C2639D" w:rsidRDefault="00C2639D" w:rsidP="00C2639D">
      <w:pPr>
        <w:shd w:val="clear" w:color="auto" w:fill="FFFFFF"/>
        <w:jc w:val="center"/>
        <w:rPr>
          <w:rFonts w:eastAsia="Calibri" w:cs="Times New Roman"/>
          <w:b/>
          <w:szCs w:val="28"/>
        </w:rPr>
      </w:pPr>
      <w:r w:rsidRPr="00C2639D">
        <w:rPr>
          <w:rFonts w:eastAsia="Calibri" w:cs="Times New Roman"/>
          <w:b/>
          <w:szCs w:val="28"/>
        </w:rPr>
        <w:t>«Управление и контроль за муниципальным имуществом и земельными ресурсами»</w:t>
      </w:r>
    </w:p>
    <w:p w:rsidR="00C2639D" w:rsidRPr="00C2639D" w:rsidRDefault="00C2639D" w:rsidP="00C2639D">
      <w:pPr>
        <w:widowControl w:val="0"/>
        <w:shd w:val="clear" w:color="auto" w:fill="FFFFFF"/>
        <w:autoSpaceDE w:val="0"/>
        <w:autoSpaceDN w:val="0"/>
        <w:outlineLvl w:val="1"/>
        <w:rPr>
          <w:rFonts w:eastAsia="Calibri" w:cs="Times New Roman"/>
          <w:szCs w:val="28"/>
        </w:rPr>
      </w:pPr>
    </w:p>
    <w:tbl>
      <w:tblPr>
        <w:tblStyle w:val="58"/>
        <w:tblW w:w="14601" w:type="dxa"/>
        <w:tblInd w:w="108" w:type="dxa"/>
        <w:tblLayout w:type="fixed"/>
        <w:tblLook w:val="04A0" w:firstRow="1" w:lastRow="0" w:firstColumn="1" w:lastColumn="0" w:noHBand="0" w:noVBand="1"/>
      </w:tblPr>
      <w:tblGrid>
        <w:gridCol w:w="738"/>
        <w:gridCol w:w="2806"/>
        <w:gridCol w:w="1305"/>
        <w:gridCol w:w="1530"/>
        <w:gridCol w:w="2977"/>
        <w:gridCol w:w="1163"/>
        <w:gridCol w:w="2183"/>
        <w:gridCol w:w="1899"/>
      </w:tblGrid>
      <w:tr w:rsidR="00C2639D" w:rsidRPr="00C2639D" w:rsidTr="00C2639D">
        <w:trPr>
          <w:trHeight w:val="3028"/>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п/п</w:t>
            </w:r>
          </w:p>
        </w:tc>
        <w:tc>
          <w:tcPr>
            <w:tcW w:w="2806"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Наименование целевого показателя</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Единица измерения</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Тенденция развития целевого показателя</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Источник исходных данных для расчета значения (формирования данных) целевого показателя</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Ответственный за сбор данных и расчет целевого показателя</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Временные характеристики целевого показателя</w:t>
            </w:r>
          </w:p>
        </w:tc>
      </w:tr>
    </w:tbl>
    <w:p w:rsidR="00C2639D" w:rsidRPr="00C2639D" w:rsidRDefault="00C2639D" w:rsidP="00C2639D">
      <w:pPr>
        <w:shd w:val="clear" w:color="auto" w:fill="FFFFFF"/>
        <w:rPr>
          <w:rFonts w:eastAsia="Calibri" w:cs="Times New Roman"/>
          <w:sz w:val="6"/>
          <w:szCs w:val="6"/>
        </w:rPr>
      </w:pPr>
    </w:p>
    <w:tbl>
      <w:tblPr>
        <w:tblStyle w:val="58"/>
        <w:tblW w:w="14601" w:type="dxa"/>
        <w:tblInd w:w="108" w:type="dxa"/>
        <w:tblLayout w:type="fixed"/>
        <w:tblLook w:val="04A0" w:firstRow="1" w:lastRow="0" w:firstColumn="1" w:lastColumn="0" w:noHBand="0" w:noVBand="1"/>
      </w:tblPr>
      <w:tblGrid>
        <w:gridCol w:w="738"/>
        <w:gridCol w:w="2806"/>
        <w:gridCol w:w="1305"/>
        <w:gridCol w:w="1530"/>
        <w:gridCol w:w="2977"/>
        <w:gridCol w:w="1163"/>
        <w:gridCol w:w="2183"/>
        <w:gridCol w:w="1899"/>
      </w:tblGrid>
      <w:tr w:rsidR="00C2639D" w:rsidRPr="00C2639D" w:rsidTr="00C2639D">
        <w:trPr>
          <w:tblHeader/>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2806"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5</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7</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8</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муниципальной программы</w:t>
            </w:r>
          </w:p>
        </w:tc>
      </w:tr>
      <w:tr w:rsidR="00C2639D" w:rsidRPr="00C2639D" w:rsidTr="00C2639D">
        <w:trPr>
          <w:trHeight w:val="1512"/>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прошедших техническую инвентаризацию, право муниципальной собственности на которые зарегистрировано</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недвижимости, прошедших техническую инвентаризацию</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объектов недвижимости и земельных участков, выставленных на торги </w:t>
            </w:r>
            <w:r w:rsidRPr="00C2639D">
              <w:rPr>
                <w:rFonts w:ascii="Times New Roman" w:eastAsia="Calibri" w:hAnsi="Times New Roman" w:cs="Times New Roman"/>
                <w:sz w:val="24"/>
                <w:szCs w:val="24"/>
              </w:rPr>
              <w:lastRenderedPageBreak/>
              <w:t>(конкурсы, аукционы)</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недвижимости и земельных участков, выставленных на торги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Управление имущественных и </w:t>
            </w:r>
            <w:r w:rsidRPr="00C2639D">
              <w:rPr>
                <w:rFonts w:ascii="Times New Roman" w:eastAsia="Calibri" w:hAnsi="Times New Roman" w:cs="Times New Roman"/>
                <w:sz w:val="24"/>
                <w:szCs w:val="24"/>
              </w:rPr>
              <w:lastRenderedPageBreak/>
              <w:t>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 нарастающим итогом ежеквартально, не позднее 10 </w:t>
            </w:r>
            <w:r w:rsidRPr="00C2639D">
              <w:rPr>
                <w:rFonts w:ascii="Times New Roman" w:eastAsia="Calibri" w:hAnsi="Times New Roman" w:cs="Times New Roman"/>
                <w:sz w:val="24"/>
                <w:szCs w:val="24"/>
              </w:rPr>
              <w:lastRenderedPageBreak/>
              <w:t>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1.3</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поставленных на кадастровый учет, в том числе:</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земельных участков, поставленных на кадастровый учет</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Выполнение комплексных кадастровых работ и утверждение карты-плана территорий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земельных участков, поставленных на кадастровый учет</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1.3.2</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 </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кадастровых кварталов в отношении которых разработаны проекты межевания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архитектуры и градостроительства</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эксплуатируемого </w:t>
            </w:r>
            <w:r w:rsidRPr="00C2639D">
              <w:rPr>
                <w:rFonts w:ascii="Times New Roman" w:eastAsia="Calibri" w:hAnsi="Times New Roman" w:cs="Times New Roman"/>
                <w:sz w:val="24"/>
                <w:szCs w:val="24"/>
              </w:rPr>
              <w:lastRenderedPageBreak/>
              <w:t>муниципального имущества, нуждающегося в техническом обслуживании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w:t>
            </w:r>
            <w:r w:rsidRPr="00C2639D">
              <w:rPr>
                <w:rFonts w:ascii="Times New Roman" w:eastAsia="Calibri" w:hAnsi="Times New Roman" w:cs="Times New Roman"/>
                <w:sz w:val="24"/>
                <w:szCs w:val="24"/>
              </w:rPr>
              <w:lastRenderedPageBreak/>
              <w:t>эксплуатируемого муниципального имущества, нуждающегося в техническом обслуживании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w:t>
            </w:r>
            <w:r w:rsidRPr="00C2639D">
              <w:rPr>
                <w:rFonts w:ascii="Times New Roman" w:eastAsia="Calibri" w:hAnsi="Times New Roman" w:cs="Times New Roman"/>
                <w:sz w:val="24"/>
                <w:szCs w:val="24"/>
              </w:rPr>
              <w:lastRenderedPageBreak/>
              <w:t>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имущественных и </w:t>
            </w:r>
            <w:r w:rsidRPr="00C2639D">
              <w:rPr>
                <w:rFonts w:ascii="Times New Roman" w:eastAsia="Calibri" w:hAnsi="Times New Roman" w:cs="Times New Roman"/>
                <w:sz w:val="24"/>
                <w:szCs w:val="24"/>
              </w:rPr>
              <w:lastRenderedPageBreak/>
              <w:t>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С нарастающим итогом </w:t>
            </w:r>
            <w:r w:rsidRPr="00C2639D">
              <w:rPr>
                <w:rFonts w:ascii="Times New Roman" w:eastAsia="Calibri" w:hAnsi="Times New Roman" w:cs="Times New Roman"/>
                <w:sz w:val="24"/>
                <w:szCs w:val="24"/>
              </w:rPr>
              <w:lastRenderedPageBreak/>
              <w:t>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1.5</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Ведение электронного реестра муниципальной собственности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электронных реестров муниципальной собственности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1.6</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нестационарной рыночной торговли, выставленных на конкурс</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нестационарной рыночной торговли выставленных на конкурс</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1.7</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розничной торговли, в отношении которых проведены топографо-геодезические работы</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1.8</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рабочих мест, подключённых к системе межведомственного электронного взаимодействия</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рабочих мест, подключённых к системе межведомственного электронного взаимодействия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земель или земельных 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 (сплошные археологические разведки)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 или земельных 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1.10</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земельных участков, стоимость которых подлежит возмещению </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земельных участков, стоимость которых возмещена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подпрограммы 1</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shd w:val="clear" w:color="auto" w:fill="FFFFFF"/>
              </w:rPr>
              <w:t xml:space="preserve">Количество </w:t>
            </w:r>
            <w:r w:rsidRPr="00C2639D">
              <w:rPr>
                <w:rFonts w:ascii="Times New Roman" w:eastAsia="Calibri" w:hAnsi="Times New Roman" w:cs="Times New Roman"/>
                <w:sz w:val="24"/>
                <w:szCs w:val="24"/>
              </w:rPr>
              <w:t xml:space="preserve">приобретённых жилых </w:t>
            </w:r>
            <w:r w:rsidRPr="00C2639D">
              <w:rPr>
                <w:rFonts w:ascii="Times New Roman" w:eastAsia="Calibri" w:hAnsi="Times New Roman" w:cs="Times New Roman"/>
                <w:sz w:val="24"/>
                <w:szCs w:val="24"/>
              </w:rPr>
              <w:lastRenderedPageBreak/>
              <w:t>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ед.</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w:t>
            </w:r>
            <w:r w:rsidRPr="00C2639D">
              <w:rPr>
                <w:rFonts w:ascii="Times New Roman" w:eastAsia="Calibri" w:hAnsi="Times New Roman" w:cs="Times New Roman"/>
                <w:sz w:val="24"/>
                <w:szCs w:val="24"/>
              </w:rPr>
              <w:lastRenderedPageBreak/>
              <w:t xml:space="preserve">приобретённых жилых помещений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w:t>
            </w:r>
            <w:r w:rsidRPr="00C2639D">
              <w:rPr>
                <w:rFonts w:ascii="Times New Roman" w:eastAsia="Calibri" w:hAnsi="Times New Roman" w:cs="Times New Roman"/>
                <w:sz w:val="24"/>
                <w:szCs w:val="24"/>
              </w:rPr>
              <w:lastRenderedPageBreak/>
              <w:t>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имущественных и </w:t>
            </w:r>
            <w:r w:rsidRPr="00C2639D">
              <w:rPr>
                <w:rFonts w:ascii="Times New Roman" w:eastAsia="Calibri" w:hAnsi="Times New Roman" w:cs="Times New Roman"/>
                <w:sz w:val="24"/>
                <w:szCs w:val="24"/>
              </w:rPr>
              <w:lastRenderedPageBreak/>
              <w:t xml:space="preserve">земельных отношений          </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С нарастающим итогом </w:t>
            </w:r>
            <w:r w:rsidRPr="00C2639D">
              <w:rPr>
                <w:rFonts w:ascii="Times New Roman" w:eastAsia="Calibri" w:hAnsi="Times New Roman" w:cs="Times New Roman"/>
                <w:sz w:val="24"/>
                <w:szCs w:val="24"/>
              </w:rPr>
              <w:lastRenderedPageBreak/>
              <w:t>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3</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подпрограммы 2</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приобретенных жилых помещений в муниципальном образовании Темрюкский район</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приобретенных жилых помещений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Отдел по социально-трудовым отношениям</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bl>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96414C" w:rsidRDefault="0096414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1939D3" w:rsidRDefault="001939D3" w:rsidP="001939D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2.</w:t>
      </w:r>
      <w:r>
        <w:t xml:space="preserve"> </w:t>
      </w:r>
      <w:r>
        <w:rPr>
          <w:rFonts w:ascii="Times New Roman" w:hAnsi="Times New Roman" w:cs="Times New Roman"/>
          <w:sz w:val="28"/>
          <w:szCs w:val="28"/>
        </w:rPr>
        <w:t>Перечень основных мероприятий муниципальной программы</w:t>
      </w:r>
    </w:p>
    <w:p w:rsidR="00E912DD" w:rsidRPr="001E3FD4" w:rsidRDefault="00E912DD" w:rsidP="00E912DD">
      <w:pPr>
        <w:jc w:val="center"/>
        <w:rPr>
          <w:i/>
          <w:sz w:val="24"/>
          <w:szCs w:val="24"/>
        </w:rPr>
      </w:pPr>
      <w:r w:rsidRPr="001E3FD4">
        <w:rPr>
          <w:i/>
          <w:sz w:val="24"/>
          <w:szCs w:val="24"/>
        </w:rPr>
        <w:t>Список изменяющих документов</w:t>
      </w:r>
    </w:p>
    <w:p w:rsidR="001939D3" w:rsidRDefault="00A22248" w:rsidP="001939D3">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w:t>
      </w:r>
      <w:r w:rsidR="00B54D48" w:rsidRPr="00B54D48">
        <w:t xml:space="preserve"> </w:t>
      </w:r>
      <w:r w:rsidR="00B54D48">
        <w:t xml:space="preserve">                          </w:t>
      </w:r>
      <w:r w:rsidR="00B54D48" w:rsidRPr="00B54D48">
        <w:rPr>
          <w:i/>
          <w:sz w:val="24"/>
          <w:szCs w:val="24"/>
        </w:rPr>
        <w:t>от 27.03.2023 № 429</w:t>
      </w:r>
      <w:r w:rsidR="00F76AFB">
        <w:rPr>
          <w:i/>
          <w:sz w:val="24"/>
          <w:szCs w:val="24"/>
        </w:rPr>
        <w:t>, от 07.06.2023 №830</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w:t>
      </w:r>
      <w:r w:rsidR="00592FAC" w:rsidRPr="00592FAC">
        <w:rPr>
          <w:i/>
          <w:sz w:val="24"/>
          <w:szCs w:val="24"/>
        </w:rPr>
        <w:t xml:space="preserve"> </w:t>
      </w:r>
      <w:r w:rsidR="00592FAC">
        <w:rPr>
          <w:i/>
          <w:sz w:val="24"/>
          <w:szCs w:val="24"/>
        </w:rPr>
        <w:t>от 25.12.2023 №2201</w:t>
      </w:r>
      <w:r w:rsidR="00A84523">
        <w:rPr>
          <w:i/>
          <w:sz w:val="24"/>
          <w:szCs w:val="24"/>
        </w:rPr>
        <w:t>, от 22.01.2024 №38</w:t>
      </w:r>
      <w:r w:rsidR="00AE23F7">
        <w:rPr>
          <w:i/>
          <w:sz w:val="24"/>
          <w:szCs w:val="24"/>
        </w:rPr>
        <w:t>, от 25.03.2024 № 375</w:t>
      </w:r>
      <w:r w:rsidR="00080644">
        <w:rPr>
          <w:i/>
          <w:sz w:val="24"/>
          <w:szCs w:val="24"/>
        </w:rPr>
        <w:t>,</w:t>
      </w:r>
      <w:r w:rsidR="00080644" w:rsidRPr="00080644">
        <w:t xml:space="preserve"> </w:t>
      </w:r>
      <w:r w:rsidR="00080644" w:rsidRPr="00080644">
        <w:rPr>
          <w:i/>
          <w:sz w:val="24"/>
          <w:szCs w:val="24"/>
        </w:rPr>
        <w:t>от 22.04.2024 № 601</w:t>
      </w:r>
      <w:r w:rsidR="00203E8C">
        <w:rPr>
          <w:i/>
          <w:sz w:val="24"/>
          <w:szCs w:val="24"/>
        </w:rPr>
        <w:t>, от 21.10.2024 № 1644</w:t>
      </w:r>
      <w:r w:rsidR="00316B4A">
        <w:rPr>
          <w:i/>
          <w:sz w:val="24"/>
          <w:szCs w:val="24"/>
        </w:rPr>
        <w:t xml:space="preserve">,                              </w:t>
      </w:r>
      <w:r w:rsidR="00316B4A" w:rsidRPr="00316B4A">
        <w:rPr>
          <w:i/>
          <w:sz w:val="24"/>
          <w:szCs w:val="24"/>
        </w:rPr>
        <w:t>от 22.11.2024 № 1892</w:t>
      </w:r>
      <w:r w:rsidR="00C35E3C">
        <w:rPr>
          <w:i/>
          <w:sz w:val="24"/>
          <w:szCs w:val="24"/>
        </w:rPr>
        <w:t>, от 24.12.2024 № 2117</w:t>
      </w:r>
      <w:r w:rsidR="00EA6C02">
        <w:rPr>
          <w:i/>
          <w:sz w:val="24"/>
          <w:szCs w:val="24"/>
        </w:rPr>
        <w:t>, от 27.01.2025 № 102</w:t>
      </w:r>
      <w:r w:rsidR="001E5F57">
        <w:rPr>
          <w:i/>
          <w:sz w:val="24"/>
          <w:szCs w:val="24"/>
        </w:rPr>
        <w:t>, от 25.08.2025 № 1290</w:t>
      </w:r>
      <w:r w:rsidR="002776BC">
        <w:rPr>
          <w:i/>
          <w:sz w:val="24"/>
          <w:szCs w:val="24"/>
        </w:rPr>
        <w:t xml:space="preserve">, </w:t>
      </w:r>
      <w:r w:rsidR="00BC0C81">
        <w:rPr>
          <w:i/>
          <w:sz w:val="24"/>
          <w:szCs w:val="24"/>
        </w:rPr>
        <w:t xml:space="preserve">от </w:t>
      </w:r>
      <w:r w:rsidR="002776BC">
        <w:rPr>
          <w:i/>
          <w:sz w:val="24"/>
          <w:szCs w:val="24"/>
        </w:rPr>
        <w:t>27.10.2025 № 1622</w:t>
      </w:r>
      <w:r w:rsidR="00CA269B">
        <w:rPr>
          <w:i/>
          <w:sz w:val="24"/>
          <w:szCs w:val="24"/>
        </w:rPr>
        <w:t xml:space="preserve"> от 23.12.2025 № 2035</w:t>
      </w:r>
      <w:r w:rsidR="00C2639D">
        <w:rPr>
          <w:i/>
          <w:sz w:val="24"/>
          <w:szCs w:val="24"/>
        </w:rPr>
        <w:t xml:space="preserve">, </w:t>
      </w:r>
      <w:r w:rsidR="00C2639D" w:rsidRPr="00C2639D">
        <w:t xml:space="preserve"> </w:t>
      </w:r>
      <w:r w:rsidR="00C2639D" w:rsidRPr="00C2639D">
        <w:rPr>
          <w:i/>
          <w:sz w:val="24"/>
          <w:szCs w:val="24"/>
        </w:rPr>
        <w:t>от 26.01.2026 № 61</w:t>
      </w:r>
      <w:r w:rsidR="00B514AE">
        <w:rPr>
          <w:i/>
          <w:sz w:val="24"/>
          <w:szCs w:val="24"/>
        </w:rPr>
        <w:t>, от 20.02.2026 № 161</w:t>
      </w:r>
      <w:r w:rsidR="005C1CE1">
        <w:rPr>
          <w:i/>
          <w:sz w:val="24"/>
          <w:szCs w:val="24"/>
        </w:rPr>
        <w:t>, от 23.03.2026 № 333</w:t>
      </w:r>
      <w:r w:rsidR="00203E8C">
        <w:rPr>
          <w:i/>
          <w:sz w:val="24"/>
          <w:szCs w:val="24"/>
        </w:rPr>
        <w:t>)</w:t>
      </w:r>
    </w:p>
    <w:p w:rsidR="002776BC" w:rsidRDefault="002776BC" w:rsidP="001939D3">
      <w:pPr>
        <w:jc w:val="center"/>
        <w:rPr>
          <w:rFonts w:cs="Times New Roman"/>
          <w:b/>
          <w:szCs w:val="28"/>
        </w:rPr>
      </w:pPr>
    </w:p>
    <w:p w:rsidR="001939D3" w:rsidRDefault="001939D3" w:rsidP="001939D3">
      <w:pPr>
        <w:jc w:val="center"/>
        <w:rPr>
          <w:rFonts w:cs="Times New Roman"/>
          <w:b/>
          <w:szCs w:val="28"/>
        </w:rPr>
      </w:pPr>
      <w:r>
        <w:rPr>
          <w:rFonts w:cs="Times New Roman"/>
          <w:b/>
          <w:szCs w:val="28"/>
        </w:rPr>
        <w:t>ПЕРЕЧЕНЬ ОСНОВНЫХ МЕРОПРИЯТИЙ МУНИЦИПАЛЬНОЙ ПРОГРАММЫ</w:t>
      </w:r>
    </w:p>
    <w:p w:rsidR="001E3FD4" w:rsidRDefault="001939D3" w:rsidP="005707A9">
      <w:pPr>
        <w:jc w:val="center"/>
        <w:rPr>
          <w:rFonts w:cs="Times New Roman"/>
          <w:b/>
          <w:color w:val="000000" w:themeColor="text1"/>
          <w:szCs w:val="28"/>
        </w:rPr>
      </w:pPr>
      <w:r>
        <w:rPr>
          <w:rFonts w:cs="Times New Roman"/>
          <w:b/>
          <w:color w:val="000000" w:themeColor="text1"/>
          <w:szCs w:val="28"/>
        </w:rPr>
        <w:t>«Управление и контроль за муниципальным иму</w:t>
      </w:r>
      <w:r w:rsidR="005707A9">
        <w:rPr>
          <w:rFonts w:cs="Times New Roman"/>
          <w:b/>
          <w:color w:val="000000" w:themeColor="text1"/>
          <w:szCs w:val="28"/>
        </w:rPr>
        <w:t>ществом и земельными ресурсами»</w:t>
      </w:r>
    </w:p>
    <w:p w:rsidR="00C2639D" w:rsidRPr="003C62B2" w:rsidRDefault="00C2639D" w:rsidP="00C2639D">
      <w:pPr>
        <w:shd w:val="clear" w:color="auto" w:fill="FFFFFF" w:themeFill="background1"/>
        <w:rPr>
          <w:rFonts w:cs="Times New Roman"/>
          <w:b/>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2126"/>
        <w:gridCol w:w="425"/>
        <w:gridCol w:w="992"/>
        <w:gridCol w:w="1134"/>
        <w:gridCol w:w="1134"/>
        <w:gridCol w:w="1134"/>
        <w:gridCol w:w="1134"/>
        <w:gridCol w:w="1276"/>
        <w:gridCol w:w="1843"/>
        <w:gridCol w:w="2410"/>
      </w:tblGrid>
      <w:tr w:rsidR="00C2639D" w:rsidRPr="003C62B2" w:rsidTr="00C2639D">
        <w:trPr>
          <w:trHeight w:val="417"/>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tabs>
                <w:tab w:val="center" w:pos="0"/>
              </w:tabs>
              <w:autoSpaceDE w:val="0"/>
              <w:autoSpaceDN w:val="0"/>
              <w:adjustRightInd w:val="0"/>
              <w:spacing w:line="276" w:lineRule="auto"/>
              <w:ind w:left="-142"/>
              <w:jc w:val="center"/>
              <w:rPr>
                <w:rFonts w:eastAsia="Times New Roman" w:cs="Times New Roman"/>
                <w:sz w:val="24"/>
                <w:szCs w:val="24"/>
              </w:rPr>
            </w:pPr>
            <w:r w:rsidRPr="003C62B2">
              <w:rPr>
                <w:rFonts w:eastAsia="Times New Roman" w:cs="Times New Roman"/>
                <w:sz w:val="24"/>
                <w:szCs w:val="24"/>
              </w:rPr>
              <w:t>№</w:t>
            </w:r>
            <w:r w:rsidRPr="003C62B2">
              <w:rPr>
                <w:rFonts w:eastAsia="Times New Roman" w:cs="Times New Roman"/>
                <w:sz w:val="24"/>
                <w:szCs w:val="24"/>
              </w:rPr>
              <w:br/>
              <w:t>п/п</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 xml:space="preserve">Статус </w:t>
            </w:r>
            <w:hyperlink w:anchor="P1007" w:history="1">
              <w:r w:rsidRPr="003C62B2">
                <w:rPr>
                  <w:rFonts w:eastAsia="Times New Roman" w:cs="Times New Roman"/>
                  <w:sz w:val="24"/>
                  <w:szCs w:val="24"/>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right"/>
              <w:rPr>
                <w:rFonts w:eastAsia="Times New Roman" w:cs="Times New Roman"/>
                <w:sz w:val="24"/>
                <w:szCs w:val="24"/>
              </w:rPr>
            </w:pPr>
            <w:r w:rsidRPr="003C62B2">
              <w:rPr>
                <w:rFonts w:eastAsia="Times New Roman" w:cs="Times New Roman"/>
                <w:sz w:val="24"/>
                <w:szCs w:val="24"/>
              </w:rPr>
              <w:t>Годы реализации</w:t>
            </w:r>
          </w:p>
        </w:tc>
        <w:tc>
          <w:tcPr>
            <w:tcW w:w="5812" w:type="dxa"/>
            <w:gridSpan w:val="5"/>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Объем финансирования, тыс. рублей</w:t>
            </w:r>
          </w:p>
        </w:tc>
        <w:tc>
          <w:tcPr>
            <w:tcW w:w="184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Непосредственный результат реализации мероприятия</w:t>
            </w:r>
          </w:p>
        </w:tc>
        <w:tc>
          <w:tcPr>
            <w:tcW w:w="2410" w:type="dxa"/>
            <w:vMerge w:val="restart"/>
            <w:tcBorders>
              <w:top w:val="single" w:sz="4" w:space="0" w:color="auto"/>
              <w:left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Заказчик, главный распорядитель (распорядитель) бюджетных средств, исполнитель</w:t>
            </w:r>
          </w:p>
        </w:tc>
      </w:tr>
      <w:tr w:rsidR="00C2639D" w:rsidRPr="003C62B2" w:rsidTr="00C2639D">
        <w:trPr>
          <w:trHeight w:val="3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всего</w:t>
            </w:r>
          </w:p>
        </w:tc>
        <w:tc>
          <w:tcPr>
            <w:tcW w:w="4678" w:type="dxa"/>
            <w:gridSpan w:val="4"/>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в разрезе источников финансирования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r>
      <w:tr w:rsidR="00C2639D" w:rsidRPr="003C62B2" w:rsidTr="00C2639D">
        <w:trPr>
          <w:cantSplit/>
          <w:trHeight w:val="2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внебюджетные источники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410"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r>
    </w:tbl>
    <w:p w:rsidR="00C2639D" w:rsidRPr="003C62B2" w:rsidRDefault="00C2639D" w:rsidP="00C2639D">
      <w:pPr>
        <w:shd w:val="clear" w:color="auto" w:fill="FFFFFF" w:themeFill="background1"/>
        <w:rPr>
          <w:rFonts w:cs="Times New Roman"/>
          <w:b/>
          <w:sz w:val="6"/>
          <w:szCs w:val="6"/>
        </w:rPr>
      </w:pPr>
    </w:p>
    <w:tbl>
      <w:tblPr>
        <w:tblStyle w:val="ae"/>
        <w:tblW w:w="14601" w:type="dxa"/>
        <w:tblInd w:w="108" w:type="dxa"/>
        <w:tblLayout w:type="fixed"/>
        <w:tblLook w:val="04A0" w:firstRow="1" w:lastRow="0" w:firstColumn="1" w:lastColumn="0" w:noHBand="0" w:noVBand="1"/>
      </w:tblPr>
      <w:tblGrid>
        <w:gridCol w:w="993"/>
        <w:gridCol w:w="2126"/>
        <w:gridCol w:w="425"/>
        <w:gridCol w:w="992"/>
        <w:gridCol w:w="1305"/>
        <w:gridCol w:w="963"/>
        <w:gridCol w:w="1134"/>
        <w:gridCol w:w="1134"/>
        <w:gridCol w:w="1276"/>
        <w:gridCol w:w="1843"/>
        <w:gridCol w:w="2410"/>
      </w:tblGrid>
      <w:tr w:rsidR="00C2639D" w:rsidRPr="003C62B2" w:rsidTr="00C2639D">
        <w:trPr>
          <w:trHeight w:val="258"/>
          <w:tblHeader/>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w:t>
            </w:r>
          </w:p>
        </w:tc>
      </w:tr>
      <w:tr w:rsidR="00C2639D" w:rsidRPr="003C62B2" w:rsidTr="00C2639D">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Цель 1</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Повышение эффективности управления муниципальным имуществом и земельными ресурсами на территории муниципального образования Темрюкский муниципальный район Краснодарского края, реализующееся в обеспечении открытости и прозрачности бюджета муниципального образования Темрюкский муниципальный район Краснодарского края</w:t>
            </w:r>
          </w:p>
        </w:tc>
      </w:tr>
      <w:tr w:rsidR="00C2639D" w:rsidRPr="003C62B2" w:rsidTr="00C2639D">
        <w:trPr>
          <w:trHeight w:val="70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1.1</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Совершенствование учета и повышение эффективности использования муниципального имущества и земельных ресурсов на территории муниципального образования Темрюкский муниципальный район Краснодарского края</w:t>
            </w:r>
          </w:p>
        </w:tc>
      </w:tr>
      <w:tr w:rsidR="00C2639D" w:rsidRPr="003C62B2" w:rsidTr="00C2639D">
        <w:trPr>
          <w:trHeight w:val="283"/>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1.1.1</w:t>
            </w:r>
          </w:p>
        </w:tc>
        <w:tc>
          <w:tcPr>
            <w:tcW w:w="2126"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Осуществление технической </w:t>
            </w:r>
            <w:r w:rsidRPr="003C62B2">
              <w:rPr>
                <w:rFonts w:cs="Times New Roman"/>
                <w:sz w:val="24"/>
                <w:szCs w:val="24"/>
              </w:rPr>
              <w:lastRenderedPageBreak/>
              <w:t>инвентаризации недвижимого имущества</w:t>
            </w:r>
          </w:p>
          <w:p w:rsidR="00C2639D" w:rsidRPr="003C62B2" w:rsidRDefault="00C2639D" w:rsidP="00C2639D">
            <w:pPr>
              <w:shd w:val="clear" w:color="auto" w:fill="FFFFFF" w:themeFill="background1"/>
              <w:jc w:val="center"/>
              <w:rPr>
                <w:rFonts w:cs="Times New Roman"/>
                <w:sz w:val="24"/>
                <w:szCs w:val="24"/>
              </w:rPr>
            </w:pP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Изготовление</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технических </w:t>
            </w:r>
            <w:r w:rsidRPr="003C62B2">
              <w:rPr>
                <w:rFonts w:cs="Times New Roman"/>
                <w:sz w:val="24"/>
                <w:szCs w:val="24"/>
              </w:rPr>
              <w:lastRenderedPageBreak/>
              <w:t>паспортов, технических планов, справок о расчете долей, заключений о соответствии жилого помещения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2025 </w:t>
            </w:r>
            <w:proofErr w:type="gramStart"/>
            <w:r w:rsidRPr="003C62B2">
              <w:rPr>
                <w:rFonts w:cs="Times New Roman"/>
                <w:sz w:val="24"/>
                <w:szCs w:val="24"/>
              </w:rPr>
              <w:t>год  –</w:t>
            </w:r>
            <w:proofErr w:type="gramEnd"/>
            <w:r w:rsidRPr="003C62B2">
              <w:rPr>
                <w:rFonts w:cs="Times New Roman"/>
                <w:sz w:val="24"/>
                <w:szCs w:val="24"/>
              </w:rPr>
              <w:t xml:space="preserve">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2;</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2;</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2.</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муниципального </w:t>
            </w:r>
            <w:r w:rsidRPr="003C62B2">
              <w:rPr>
                <w:rFonts w:cs="Times New Roman"/>
                <w:sz w:val="24"/>
                <w:szCs w:val="24"/>
              </w:rPr>
              <w:lastRenderedPageBreak/>
              <w:t>образования Темрюкский муниципальный район Краснодарского края (далее – Администрация),</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Управление имущественных и земельных отношений, Управление жилищно-коммунального хозяйства, охраны окружающей среды, транспорта, связи и дорожного хозяйства</w:t>
            </w:r>
          </w:p>
        </w:tc>
      </w:tr>
      <w:tr w:rsidR="00C2639D" w:rsidRPr="003C62B2" w:rsidTr="00C2639D">
        <w:trPr>
          <w:trHeight w:val="17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1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61,3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61,3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Проведение оценки рыночной стоимости или размера арендной платы муниципального имущества и земельных участков</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274,0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274,0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Изготовление</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отчета о рыночной стоимости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 30;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 год – 10;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2026 </w:t>
            </w:r>
            <w:proofErr w:type="gramStart"/>
            <w:r w:rsidRPr="003C62B2">
              <w:rPr>
                <w:rFonts w:cs="Times New Roman"/>
                <w:sz w:val="24"/>
                <w:szCs w:val="24"/>
              </w:rPr>
              <w:t>год  -</w:t>
            </w:r>
            <w:proofErr w:type="gramEnd"/>
            <w:r w:rsidRPr="003C62B2">
              <w:rPr>
                <w:rFonts w:cs="Times New Roman"/>
                <w:sz w:val="24"/>
                <w:szCs w:val="24"/>
              </w:rPr>
              <w:t xml:space="preserve"> 27;</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2027 </w:t>
            </w:r>
            <w:proofErr w:type="gramStart"/>
            <w:r w:rsidRPr="003C62B2">
              <w:rPr>
                <w:rFonts w:cs="Times New Roman"/>
                <w:sz w:val="24"/>
                <w:szCs w:val="24"/>
              </w:rPr>
              <w:t>год  -</w:t>
            </w:r>
            <w:proofErr w:type="gramEnd"/>
            <w:r w:rsidRPr="003C62B2">
              <w:rPr>
                <w:rFonts w:cs="Times New Roman"/>
                <w:sz w:val="24"/>
                <w:szCs w:val="24"/>
              </w:rPr>
              <w:t xml:space="preserve"> 27;</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27</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291,2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sz w:val="24"/>
                <w:szCs w:val="24"/>
              </w:rPr>
            </w:pPr>
            <w:r w:rsidRPr="003C62B2">
              <w:rPr>
                <w:sz w:val="24"/>
                <w:szCs w:val="24"/>
              </w:rPr>
              <w:t xml:space="preserve">   291,2</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192,0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192,0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09"/>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99,0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99,0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96"/>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lang w:val="en-US"/>
              </w:rPr>
              <w:t>306</w:t>
            </w:r>
            <w:r w:rsidRPr="003C62B2">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57"/>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6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1774,2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1774,2</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5"/>
        </w:trPr>
        <w:tc>
          <w:tcPr>
            <w:tcW w:w="99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1.1.3</w:t>
            </w:r>
          </w:p>
        </w:tc>
        <w:tc>
          <w:tcPr>
            <w:tcW w:w="2126"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Кадастровые работы в </w:t>
            </w:r>
            <w:r w:rsidRPr="003C62B2">
              <w:rPr>
                <w:rFonts w:cs="Times New Roman"/>
                <w:sz w:val="24"/>
                <w:szCs w:val="24"/>
              </w:rPr>
              <w:lastRenderedPageBreak/>
              <w:t>отношении объектов недвижимости, находящихся в муниципальной собственности, и земельных участков, расположенных в границах муниципального образования Темрюкский муниципальный район Краснодарского края, в том числе:</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2 080,8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2 080,8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Постановка объектов </w:t>
            </w:r>
            <w:r w:rsidRPr="003C62B2">
              <w:rPr>
                <w:rFonts w:cs="Times New Roman"/>
                <w:sz w:val="24"/>
                <w:szCs w:val="24"/>
              </w:rPr>
              <w:lastRenderedPageBreak/>
              <w:t xml:space="preserve">недвижимости и земельных участков на </w:t>
            </w:r>
            <w:proofErr w:type="spellStart"/>
            <w:r w:rsidRPr="003C62B2">
              <w:rPr>
                <w:rFonts w:cs="Times New Roman"/>
                <w:sz w:val="24"/>
                <w:szCs w:val="24"/>
              </w:rPr>
              <w:t>государствен-ный</w:t>
            </w:r>
            <w:proofErr w:type="spellEnd"/>
            <w:r w:rsidRPr="003C62B2">
              <w:rPr>
                <w:rFonts w:cs="Times New Roman"/>
                <w:sz w:val="24"/>
                <w:szCs w:val="24"/>
              </w:rPr>
              <w:t xml:space="preserve"> кадастровый учет (шт.):</w:t>
            </w:r>
            <w:r w:rsidRPr="003C62B2">
              <w:rPr>
                <w:sz w:val="24"/>
                <w:szCs w:val="24"/>
              </w:rPr>
              <w:t xml:space="preserve"> </w:t>
            </w:r>
            <w:r w:rsidRPr="003C62B2">
              <w:rPr>
                <w:rFonts w:cs="Times New Roman"/>
                <w:sz w:val="24"/>
                <w:szCs w:val="24"/>
              </w:rPr>
              <w:t>2022 год – 18; 2023 год – 28; 2024 год –</w:t>
            </w:r>
            <w:proofErr w:type="gramStart"/>
            <w:r w:rsidRPr="003C62B2">
              <w:rPr>
                <w:rFonts w:cs="Times New Roman"/>
                <w:sz w:val="24"/>
                <w:szCs w:val="24"/>
              </w:rPr>
              <w:t xml:space="preserve">1916;   </w:t>
            </w:r>
            <w:proofErr w:type="gramEnd"/>
            <w:r w:rsidRPr="003C62B2">
              <w:rPr>
                <w:rFonts w:cs="Times New Roman"/>
                <w:sz w:val="24"/>
                <w:szCs w:val="24"/>
              </w:rPr>
              <w:t xml:space="preserve">          </w:t>
            </w:r>
            <w:r w:rsidR="00B514AE">
              <w:rPr>
                <w:rFonts w:cs="Times New Roman"/>
                <w:sz w:val="24"/>
                <w:szCs w:val="24"/>
              </w:rPr>
              <w:t xml:space="preserve">     2025 год –200; 2026 год –10</w:t>
            </w:r>
            <w:r w:rsidRPr="003C62B2">
              <w:rPr>
                <w:rFonts w:cs="Times New Roman"/>
                <w:sz w:val="24"/>
                <w:szCs w:val="24"/>
              </w:rPr>
              <w:t>0; 2027 год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-140</w:t>
            </w: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Управление </w:t>
            </w:r>
            <w:r w:rsidRPr="003C62B2">
              <w:rPr>
                <w:rFonts w:cs="Times New Roman"/>
                <w:sz w:val="24"/>
                <w:szCs w:val="24"/>
              </w:rPr>
              <w:lastRenderedPageBreak/>
              <w:t>имущественных и земельных отношений, Управление архитектуры и градостроительства</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35088,2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31973,7</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3114,5</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100626,3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88104,9</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9314,8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8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2027,9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2027,9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19"/>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B514AE" w:rsidP="00C2639D">
            <w:pPr>
              <w:shd w:val="clear" w:color="auto" w:fill="FFFFFF" w:themeFill="background1"/>
              <w:jc w:val="center"/>
              <w:rPr>
                <w:sz w:val="24"/>
                <w:szCs w:val="24"/>
              </w:rPr>
            </w:pPr>
            <w:r>
              <w:rPr>
                <w:sz w:val="24"/>
                <w:szCs w:val="24"/>
              </w:rPr>
              <w:t>3319,2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B514AE" w:rsidP="00C2639D">
            <w:pPr>
              <w:shd w:val="clear" w:color="auto" w:fill="FFFFFF" w:themeFill="background1"/>
              <w:jc w:val="center"/>
              <w:rPr>
                <w:sz w:val="24"/>
                <w:szCs w:val="24"/>
              </w:rPr>
            </w:pPr>
            <w:r>
              <w:rPr>
                <w:sz w:val="24"/>
                <w:szCs w:val="24"/>
              </w:rPr>
              <w:t>3319,2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86"/>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31"/>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p w:rsidR="00C2639D" w:rsidRPr="003C62B2" w:rsidRDefault="00C2639D" w:rsidP="00C2639D">
            <w:pPr>
              <w:shd w:val="clear" w:color="auto" w:fill="FFFFFF" w:themeFill="background1"/>
              <w:jc w:val="center"/>
              <w:rPr>
                <w:rFonts w:cs="Times New Roman"/>
                <w:sz w:val="24"/>
                <w:szCs w:val="24"/>
              </w:rPr>
            </w:pPr>
          </w:p>
          <w:p w:rsidR="00C2639D" w:rsidRPr="003C62B2" w:rsidRDefault="00C2639D" w:rsidP="00C2639D">
            <w:pPr>
              <w:shd w:val="clear" w:color="auto" w:fill="FFFFFF" w:themeFill="background1"/>
              <w:rPr>
                <w:rFonts w:cs="Times New Roman"/>
                <w:sz w:val="24"/>
                <w:szCs w:val="24"/>
              </w:rPr>
            </w:pPr>
          </w:p>
        </w:tc>
        <w:tc>
          <w:tcPr>
            <w:tcW w:w="1305"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96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1276"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B514AE" w:rsidP="00C2639D">
            <w:pPr>
              <w:shd w:val="clear" w:color="auto" w:fill="FFFFFF" w:themeFill="background1"/>
              <w:jc w:val="center"/>
              <w:rPr>
                <w:sz w:val="24"/>
                <w:szCs w:val="24"/>
              </w:rPr>
            </w:pPr>
            <w:r>
              <w:rPr>
                <w:sz w:val="24"/>
                <w:szCs w:val="24"/>
              </w:rPr>
              <w:t>150840,2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120078,6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B514AE" w:rsidP="00C2639D">
            <w:pPr>
              <w:shd w:val="clear" w:color="auto" w:fill="FFFFFF" w:themeFill="background1"/>
              <w:jc w:val="center"/>
              <w:rPr>
                <w:sz w:val="24"/>
                <w:szCs w:val="24"/>
              </w:rPr>
            </w:pPr>
            <w:r>
              <w:rPr>
                <w:sz w:val="24"/>
                <w:szCs w:val="24"/>
              </w:rPr>
              <w:t>27555,0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204"/>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1.1.3.1</w:t>
            </w:r>
          </w:p>
        </w:tc>
        <w:tc>
          <w:tcPr>
            <w:tcW w:w="2126"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организация выполнения комплексных кадастровых работ и утверждения карты-плана территорий</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4829,1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917,6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Постановка земельных участков на </w:t>
            </w:r>
            <w:proofErr w:type="spellStart"/>
            <w:r w:rsidRPr="003C62B2">
              <w:rPr>
                <w:rFonts w:cs="Times New Roman"/>
                <w:sz w:val="24"/>
                <w:szCs w:val="24"/>
              </w:rPr>
              <w:t>государствен-ный</w:t>
            </w:r>
            <w:proofErr w:type="spellEnd"/>
            <w:r w:rsidRPr="003C62B2">
              <w:rPr>
                <w:rFonts w:cs="Times New Roman"/>
                <w:sz w:val="24"/>
                <w:szCs w:val="24"/>
              </w:rPr>
              <w:t xml:space="preserve"> кадастровый учет (шт.): 2024 год –1916</w:t>
            </w:r>
          </w:p>
        </w:tc>
        <w:tc>
          <w:tcPr>
            <w:tcW w:w="2410"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4829,1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917,6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2"/>
        </w:trPr>
        <w:tc>
          <w:tcPr>
            <w:tcW w:w="993"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1.1.3.2</w:t>
            </w:r>
          </w:p>
        </w:tc>
        <w:tc>
          <w:tcPr>
            <w:tcW w:w="2126" w:type="dxa"/>
            <w:vMerge w:val="restart"/>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организация выполнения полномочий органов местного самоуправления по подготовке документации по </w:t>
            </w:r>
            <w:r w:rsidRPr="003C62B2">
              <w:rPr>
                <w:rFonts w:cs="Times New Roman"/>
                <w:sz w:val="24"/>
                <w:szCs w:val="24"/>
              </w:rPr>
              <w:lastRenderedPageBreak/>
              <w:t>планировке территории, проектов межевания кадастровых кварталов муниципального образования Темрюкский муниципальный район Краснодарского края</w:t>
            </w:r>
          </w:p>
        </w:tc>
        <w:tc>
          <w:tcPr>
            <w:tcW w:w="425"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34 380,3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31 973,7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2 406,6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Подготовка проектов межевания кадастровых кварталов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15;</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2024 год – 41.</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муниципального образования Темрюкский район, Управление архитектуры и градостроительства</w:t>
            </w:r>
          </w:p>
        </w:tc>
      </w:tr>
      <w:tr w:rsidR="00C2639D" w:rsidRPr="003C62B2" w:rsidTr="00C2639D">
        <w:trPr>
          <w:trHeight w:val="272"/>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93 978,5</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87 400,0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6 578,5</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128358,8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119373,7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8985,1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170"/>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1.1.3.3</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 том числе выполнение комплексных кадастровых работ для подготовки конкурсной документации и обеспечения готовности к размещению извещений о проведении закупочных процедур</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Постановка земельных участков на </w:t>
            </w:r>
            <w:proofErr w:type="spellStart"/>
            <w:r w:rsidRPr="003C62B2">
              <w:rPr>
                <w:rFonts w:cs="Times New Roman"/>
                <w:sz w:val="24"/>
                <w:szCs w:val="24"/>
              </w:rPr>
              <w:t>государствен-ный</w:t>
            </w:r>
            <w:proofErr w:type="spellEnd"/>
            <w:r w:rsidRPr="003C62B2">
              <w:rPr>
                <w:rFonts w:cs="Times New Roman"/>
                <w:sz w:val="24"/>
                <w:szCs w:val="24"/>
              </w:rPr>
              <w:t xml:space="preserve"> кадастровый учет (</w:t>
            </w:r>
            <w:proofErr w:type="spellStart"/>
            <w:r w:rsidRPr="003C62B2">
              <w:rPr>
                <w:rFonts w:cs="Times New Roman"/>
                <w:sz w:val="24"/>
                <w:szCs w:val="24"/>
              </w:rPr>
              <w:t>софинансирование</w:t>
            </w:r>
            <w:proofErr w:type="spellEnd"/>
            <w:r w:rsidRPr="003C62B2">
              <w:rPr>
                <w:rFonts w:cs="Times New Roman"/>
                <w:sz w:val="24"/>
                <w:szCs w:val="24"/>
              </w:rPr>
              <w:t>)</w:t>
            </w: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1.1.4</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Усовершенствование системы учета и использования муниципального имущества</w:t>
            </w:r>
          </w:p>
          <w:p w:rsidR="00C2639D" w:rsidRPr="003C62B2" w:rsidRDefault="00C2639D" w:rsidP="00C2639D">
            <w:pPr>
              <w:shd w:val="clear" w:color="auto" w:fill="FFFFFF" w:themeFill="background1"/>
              <w:rPr>
                <w:rFonts w:cs="Times New Roman"/>
                <w:sz w:val="24"/>
                <w:szCs w:val="24"/>
              </w:rPr>
            </w:pP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электронных</w:t>
            </w:r>
            <w:proofErr w:type="gramEnd"/>
            <w:r w:rsidRPr="003C62B2">
              <w:rPr>
                <w:rFonts w:cs="Times New Roman"/>
                <w:sz w:val="24"/>
                <w:szCs w:val="24"/>
              </w:rPr>
              <w:t xml:space="preserve"> реестров муниципальной собственности: </w:t>
            </w:r>
            <w:r w:rsidRPr="003C62B2">
              <w:rPr>
                <w:rFonts w:cs="Times New Roman"/>
                <w:sz w:val="24"/>
                <w:szCs w:val="24"/>
              </w:rPr>
              <w:lastRenderedPageBreak/>
              <w:t>ежегодно 1 шт.</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Управление имущественных и земельных отношений</w:t>
            </w:r>
          </w:p>
        </w:tc>
      </w:tr>
      <w:tr w:rsidR="00C2639D" w:rsidRPr="003C62B2" w:rsidTr="00C2639D">
        <w:trPr>
          <w:trHeight w:val="187"/>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28,6</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28,6</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264,8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264,8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4"/>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250,8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250,8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63"/>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7"/>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8"/>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1048,1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1048,1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1.1.5</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Осуществление эксплуатации и технического обслуживания муниципального имущества </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объектов</w:t>
            </w:r>
            <w:proofErr w:type="gramEnd"/>
            <w:r w:rsidRPr="003C62B2">
              <w:rPr>
                <w:rFonts w:cs="Times New Roman"/>
                <w:sz w:val="24"/>
                <w:szCs w:val="24"/>
              </w:rPr>
              <w:t xml:space="preserve"> муниципального имущества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-1</w:t>
            </w: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tc>
      </w:tr>
      <w:tr w:rsidR="00C2639D" w:rsidRPr="003C62B2" w:rsidTr="00C2639D">
        <w:trPr>
          <w:trHeight w:val="98"/>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425"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1.2</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Организация конкурса на размещение нестационарных объектов торговли на территории муниципального образования Темрюкский муниципальный район Краснодарского края требованиям действующего законодательства</w:t>
            </w:r>
          </w:p>
        </w:tc>
      </w:tr>
      <w:tr w:rsidR="00C2639D" w:rsidRPr="003C62B2" w:rsidTr="00C2639D">
        <w:trPr>
          <w:trHeight w:val="235"/>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1.2.1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Размещение нестационарных объектов торговли на территории муниципального образования Темрюкский муниципальный район Краснодарского края согласно требованиям действующего законодательства</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Количество объектов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 313;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400;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191;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 год – 133;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140</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           Управление потребительской сферы</w:t>
            </w: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208,0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208,0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74,4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74,4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4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49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82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1106,4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1106,4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1.3</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Реализация полномочий органов местного самоуправления в области охраны здоровья граждан</w:t>
            </w:r>
          </w:p>
        </w:tc>
      </w:tr>
      <w:tr w:rsidR="00C2639D" w:rsidRPr="003C62B2" w:rsidTr="00C2639D">
        <w:trPr>
          <w:trHeight w:val="98"/>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1.3.1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Проведение топографо-геодезических </w:t>
            </w:r>
            <w:r w:rsidRPr="003C62B2">
              <w:rPr>
                <w:rFonts w:cs="Times New Roman"/>
                <w:sz w:val="24"/>
                <w:szCs w:val="24"/>
              </w:rPr>
              <w:lastRenderedPageBreak/>
              <w:t>работ по определению расстояния между объектами розничной торговли, реализующими табачную продукцию и образовательными учреждениями</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объектов</w:t>
            </w:r>
            <w:proofErr w:type="gramEnd"/>
            <w:r w:rsidRPr="003C62B2">
              <w:rPr>
                <w:rFonts w:cs="Times New Roman"/>
                <w:sz w:val="24"/>
                <w:szCs w:val="24"/>
              </w:rPr>
              <w:t xml:space="preserve"> розничной </w:t>
            </w:r>
            <w:r w:rsidRPr="003C62B2">
              <w:rPr>
                <w:rFonts w:cs="Times New Roman"/>
                <w:sz w:val="24"/>
                <w:szCs w:val="24"/>
              </w:rPr>
              <w:lastRenderedPageBreak/>
              <w:t>торговли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60;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40</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Управление имущественных и </w:t>
            </w:r>
            <w:r w:rsidRPr="003C62B2">
              <w:rPr>
                <w:rFonts w:cs="Times New Roman"/>
                <w:sz w:val="24"/>
                <w:szCs w:val="24"/>
              </w:rPr>
              <w:lastRenderedPageBreak/>
              <w:t>земельных отношений, Управление потребительской сферы</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8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960,0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960,0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1.4</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1.4</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Организация межведомственного взаимодействия (в том числе электронного) между держателями данных, необходимых в процедурах контроля за муниципальным имуществом</w:t>
            </w:r>
          </w:p>
        </w:tc>
      </w:tr>
      <w:tr w:rsidR="00C2639D" w:rsidRPr="003C62B2" w:rsidTr="00C2639D">
        <w:trPr>
          <w:trHeight w:val="85"/>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1.4.1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Межведомственное взаимодействие (в том числе электронное) между держателями данных, необходимых в процедурах контроля за муниципальным имуществом</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288,8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288,8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Единая система учета объектов и неналоговых доходов: ежегодно 1 шт. </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w:t>
            </w: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349,8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349,8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385,0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385,0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443,1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443,1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53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2997,0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2997,0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1.5</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ind w:left="40"/>
              <w:contextualSpacing/>
              <w:jc w:val="both"/>
              <w:rPr>
                <w:rFonts w:cs="Times New Roman"/>
                <w:sz w:val="24"/>
                <w:szCs w:val="24"/>
              </w:rPr>
            </w:pPr>
            <w:r w:rsidRPr="003C62B2">
              <w:rPr>
                <w:rFonts w:cs="Times New Roman"/>
                <w:sz w:val="24"/>
                <w:szCs w:val="24"/>
              </w:rPr>
              <w:t>Хозяйственное освоение земельных участков, находящихся в муниципальной собственности или государственная собственность на которые не разграничена</w:t>
            </w:r>
          </w:p>
        </w:tc>
      </w:tr>
      <w:tr w:rsidR="00C2639D" w:rsidRPr="003C62B2" w:rsidTr="00C2639D">
        <w:trPr>
          <w:trHeight w:val="243"/>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1.5.1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Выявление объектов культурного наследия в границах земель </w:t>
            </w:r>
            <w:r w:rsidRPr="003C62B2">
              <w:rPr>
                <w:rFonts w:cs="Times New Roman"/>
                <w:sz w:val="24"/>
                <w:szCs w:val="24"/>
              </w:rPr>
              <w:lastRenderedPageBreak/>
              <w:t>или земельных участков, находящихся в муниципальной собственности или государственная собственность на которые не разграничена</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300,0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300,0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земельных</w:t>
            </w:r>
            <w:proofErr w:type="gramEnd"/>
            <w:r w:rsidRPr="003C62B2">
              <w:rPr>
                <w:rFonts w:cs="Times New Roman"/>
                <w:sz w:val="24"/>
                <w:szCs w:val="24"/>
              </w:rPr>
              <w:t xml:space="preserve"> массивов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2022 </w:t>
            </w:r>
            <w:proofErr w:type="gramStart"/>
            <w:r w:rsidRPr="003C62B2">
              <w:rPr>
                <w:rFonts w:cs="Times New Roman"/>
                <w:sz w:val="24"/>
                <w:szCs w:val="24"/>
              </w:rPr>
              <w:t>год  –</w:t>
            </w:r>
            <w:proofErr w:type="gramEnd"/>
            <w:r w:rsidRPr="003C62B2">
              <w:rPr>
                <w:rFonts w:cs="Times New Roman"/>
                <w:sz w:val="24"/>
                <w:szCs w:val="24"/>
              </w:rPr>
              <w:t xml:space="preserve"> 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2024 </w:t>
            </w:r>
            <w:proofErr w:type="gramStart"/>
            <w:r w:rsidRPr="003C62B2">
              <w:rPr>
                <w:rFonts w:cs="Times New Roman"/>
                <w:sz w:val="24"/>
                <w:szCs w:val="24"/>
              </w:rPr>
              <w:t>год  –</w:t>
            </w:r>
            <w:proofErr w:type="gramEnd"/>
            <w:r w:rsidRPr="003C62B2">
              <w:rPr>
                <w:rFonts w:cs="Times New Roman"/>
                <w:sz w:val="24"/>
                <w:szCs w:val="24"/>
              </w:rPr>
              <w:t xml:space="preserve"> 4;</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2025 </w:t>
            </w:r>
            <w:proofErr w:type="gramStart"/>
            <w:r w:rsidRPr="003C62B2">
              <w:rPr>
                <w:rFonts w:cs="Times New Roman"/>
                <w:sz w:val="24"/>
                <w:szCs w:val="24"/>
              </w:rPr>
              <w:t>год  –</w:t>
            </w:r>
            <w:proofErr w:type="gramEnd"/>
            <w:r w:rsidRPr="003C62B2">
              <w:rPr>
                <w:rFonts w:cs="Times New Roman"/>
                <w:sz w:val="24"/>
                <w:szCs w:val="24"/>
              </w:rPr>
              <w:t xml:space="preserve">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1</w:t>
            </w:r>
          </w:p>
        </w:tc>
        <w:tc>
          <w:tcPr>
            <w:tcW w:w="2410"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Управление имущественных и земельных отношений</w:t>
            </w:r>
          </w:p>
        </w:tc>
      </w:tr>
      <w:tr w:rsidR="00C2639D" w:rsidRPr="003C62B2" w:rsidTr="00C2639D">
        <w:trPr>
          <w:trHeight w:val="2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423,8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423,8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298,7</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298,7</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554"/>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2052,4</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2052,4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02"/>
        </w:trPr>
        <w:tc>
          <w:tcPr>
            <w:tcW w:w="99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1.6</w:t>
            </w:r>
          </w:p>
        </w:tc>
        <w:tc>
          <w:tcPr>
            <w:tcW w:w="11482" w:type="dxa"/>
            <w:gridSpan w:val="9"/>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sz w:val="24"/>
                <w:szCs w:val="24"/>
              </w:rPr>
            </w:pPr>
            <w:r w:rsidRPr="003C62B2">
              <w:rPr>
                <w:sz w:val="24"/>
                <w:szCs w:val="24"/>
              </w:rPr>
              <w:t>Развитие и обеспечение высокого качества и доступности инвестиционной инфраструктуры</w:t>
            </w:r>
          </w:p>
        </w:tc>
      </w:tr>
      <w:tr w:rsidR="00C2639D" w:rsidRPr="003C62B2" w:rsidTr="00C2639D">
        <w:trPr>
          <w:trHeight w:val="225"/>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1.6.1</w:t>
            </w:r>
          </w:p>
        </w:tc>
        <w:tc>
          <w:tcPr>
            <w:tcW w:w="2126"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Возмещение стоимости земельных участков, в связи с их изъятием у собственников в муниципальном образовании Темрюкский муниципальный район Краснодарского края</w:t>
            </w:r>
          </w:p>
        </w:tc>
        <w:tc>
          <w:tcPr>
            <w:tcW w:w="425"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r w:rsidRPr="003C62B2">
              <w:rPr>
                <w:rFonts w:eastAsia="Times New Roman" w:cs="Times New Roman"/>
                <w:sz w:val="24"/>
                <w:szCs w:val="24"/>
                <w:lang w:eastAsia="ru-RU"/>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Количество земельных участков, стоимость которых подлежит возмещению (шт.): </w:t>
            </w:r>
          </w:p>
          <w:p w:rsidR="00C2639D"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w:t>
            </w:r>
            <w:r w:rsidR="005C1CE1">
              <w:rPr>
                <w:rFonts w:cs="Times New Roman"/>
                <w:sz w:val="24"/>
                <w:szCs w:val="24"/>
              </w:rPr>
              <w:t>;</w:t>
            </w:r>
          </w:p>
          <w:p w:rsidR="005C1CE1" w:rsidRPr="003C62B2" w:rsidRDefault="005C1CE1" w:rsidP="00C2639D">
            <w:pPr>
              <w:shd w:val="clear" w:color="auto" w:fill="FFFFFF" w:themeFill="background1"/>
              <w:jc w:val="center"/>
              <w:rPr>
                <w:rFonts w:cs="Times New Roman"/>
                <w:sz w:val="24"/>
                <w:szCs w:val="24"/>
              </w:rPr>
            </w:pPr>
            <w:r>
              <w:rPr>
                <w:rFonts w:cs="Times New Roman"/>
                <w:sz w:val="24"/>
                <w:szCs w:val="24"/>
              </w:rPr>
              <w:t>2026 год – 2.</w:t>
            </w: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tc>
      </w:tr>
      <w:tr w:rsidR="00C2639D" w:rsidRPr="003C62B2" w:rsidTr="00C2639D">
        <w:trPr>
          <w:trHeight w:val="2815"/>
        </w:trPr>
        <w:tc>
          <w:tcPr>
            <w:tcW w:w="993" w:type="dxa"/>
            <w:vMerge/>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right w:val="single" w:sz="4" w:space="0" w:color="auto"/>
            </w:tcBorders>
          </w:tcPr>
          <w:p w:rsidR="00C2639D" w:rsidRPr="003C62B2" w:rsidRDefault="005C1CE1" w:rsidP="00C2639D">
            <w:pPr>
              <w:shd w:val="clear" w:color="auto" w:fill="FFFFFF" w:themeFill="background1"/>
              <w:jc w:val="center"/>
              <w:rPr>
                <w:rFonts w:cs="Times New Roman"/>
                <w:sz w:val="24"/>
                <w:szCs w:val="24"/>
              </w:rPr>
            </w:pPr>
            <w:r>
              <w:rPr>
                <w:rFonts w:cs="Times New Roman"/>
                <w:sz w:val="24"/>
                <w:szCs w:val="24"/>
              </w:rPr>
              <w:t>2026</w:t>
            </w:r>
          </w:p>
        </w:tc>
        <w:tc>
          <w:tcPr>
            <w:tcW w:w="1305" w:type="dxa"/>
            <w:tcBorders>
              <w:top w:val="single" w:sz="4" w:space="0" w:color="auto"/>
              <w:left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5938,0</w:t>
            </w:r>
          </w:p>
        </w:tc>
        <w:tc>
          <w:tcPr>
            <w:tcW w:w="96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5938,0</w:t>
            </w:r>
          </w:p>
        </w:tc>
        <w:tc>
          <w:tcPr>
            <w:tcW w:w="1276" w:type="dxa"/>
            <w:tcBorders>
              <w:top w:val="single" w:sz="4" w:space="0" w:color="auto"/>
              <w:left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p>
        </w:tc>
        <w:tc>
          <w:tcPr>
            <w:tcW w:w="1843" w:type="dxa"/>
            <w:vMerge/>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1"/>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9801,4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9801,4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r w:rsidRPr="003C62B2">
              <w:rPr>
                <w:rFonts w:eastAsia="Times New Roman" w:cs="Times New Roman"/>
                <w:sz w:val="24"/>
                <w:szCs w:val="24"/>
                <w:lang w:eastAsia="ru-RU"/>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0"/>
        </w:trPr>
        <w:tc>
          <w:tcPr>
            <w:tcW w:w="993"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Итого по основным мероприятиям муниципальной программы</w:t>
            </w:r>
          </w:p>
        </w:tc>
        <w:tc>
          <w:tcPr>
            <w:tcW w:w="425"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3 229,5</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3 229,5</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r>
      <w:tr w:rsidR="00C2639D" w:rsidRPr="003C62B2" w:rsidTr="00C2639D">
        <w:trPr>
          <w:trHeight w:val="205"/>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36206,1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4232,4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1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105963,3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88104,9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14651,8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10973,1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10973,1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170698,9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120078,6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5C1CE1" w:rsidP="00C2639D">
            <w:pPr>
              <w:shd w:val="clear" w:color="auto" w:fill="FFFFFF" w:themeFill="background1"/>
              <w:jc w:val="center"/>
              <w:rPr>
                <w:sz w:val="24"/>
                <w:szCs w:val="24"/>
              </w:rPr>
            </w:pPr>
            <w:r>
              <w:rPr>
                <w:sz w:val="24"/>
                <w:szCs w:val="24"/>
              </w:rPr>
              <w:t>47413,7</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3084"/>
        </w:trPr>
        <w:tc>
          <w:tcPr>
            <w:tcW w:w="14601" w:type="dxa"/>
            <w:gridSpan w:val="11"/>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jc w:val="both"/>
              <w:rPr>
                <w:rFonts w:eastAsia="Times New Roman" w:cs="Times New Roman"/>
                <w:sz w:val="24"/>
                <w:szCs w:val="24"/>
                <w:lang w:eastAsia="ru-RU"/>
              </w:rPr>
            </w:pPr>
            <w:r w:rsidRPr="003C62B2">
              <w:rPr>
                <w:rFonts w:eastAsia="Times New Roman" w:cs="Times New Roman"/>
                <w:sz w:val="24"/>
                <w:szCs w:val="24"/>
                <w:lang w:eastAsia="ru-RU"/>
              </w:rPr>
              <w:lastRenderedPageBreak/>
              <w:t>--------------------------------</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&lt;1&gt; Отмечаются мероприятия программы в следующих случаях:</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является мероприятием муниципальных проектов присваивается статус «4».</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Допускается присваивание нескольких статусов одному мероприятию через дробь.</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C2639D" w:rsidRPr="003C62B2" w:rsidRDefault="00C2639D" w:rsidP="00C2639D">
            <w:pPr>
              <w:widowControl w:val="0"/>
              <w:shd w:val="clear" w:color="auto" w:fill="FFFFFF" w:themeFill="background1"/>
              <w:autoSpaceDE w:val="0"/>
              <w:autoSpaceDN w:val="0"/>
              <w:adjustRightInd w:val="0"/>
              <w:jc w:val="both"/>
              <w:rPr>
                <w:rFonts w:eastAsia="Times New Roman" w:cs="Times New Roman"/>
                <w:sz w:val="24"/>
                <w:szCs w:val="24"/>
                <w:lang w:eastAsia="ru-RU"/>
              </w:rPr>
            </w:pPr>
            <w:r w:rsidRPr="003C62B2">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AE23F7" w:rsidRPr="00AE23F7" w:rsidRDefault="00AE23F7" w:rsidP="00AE23F7">
      <w:pPr>
        <w:widowControl w:val="0"/>
        <w:autoSpaceDE w:val="0"/>
        <w:autoSpaceDN w:val="0"/>
        <w:ind w:firstLine="708"/>
        <w:jc w:val="both"/>
        <w:rPr>
          <w:rFonts w:eastAsia="Times New Roman" w:cs="Times New Roman"/>
          <w:szCs w:val="28"/>
          <w:lang w:eastAsia="ru-RU"/>
        </w:rPr>
      </w:pPr>
    </w:p>
    <w:p w:rsidR="00B54D48" w:rsidRDefault="00B54D48" w:rsidP="00257137">
      <w:pPr>
        <w:pStyle w:val="ConsPlusNormal0"/>
        <w:jc w:val="both"/>
        <w:rPr>
          <w:szCs w:val="28"/>
        </w:rPr>
      </w:pPr>
    </w:p>
    <w:p w:rsidR="00257137" w:rsidRPr="005811C8" w:rsidRDefault="00257137" w:rsidP="00257137">
      <w:pPr>
        <w:pStyle w:val="ConsPlusNormal0"/>
        <w:jc w:val="both"/>
        <w:rPr>
          <w:szCs w:val="28"/>
        </w:rPr>
      </w:pPr>
      <w:r>
        <w:rPr>
          <w:szCs w:val="28"/>
        </w:rPr>
        <w:t>Заместитель</w:t>
      </w:r>
      <w:r w:rsidRPr="005811C8">
        <w:rPr>
          <w:szCs w:val="28"/>
        </w:rPr>
        <w:t xml:space="preserve"> главы </w:t>
      </w:r>
    </w:p>
    <w:p w:rsidR="00257137" w:rsidRPr="005811C8" w:rsidRDefault="00257137" w:rsidP="00257137">
      <w:pPr>
        <w:pStyle w:val="ConsPlusNormal0"/>
        <w:jc w:val="both"/>
        <w:rPr>
          <w:szCs w:val="28"/>
        </w:rPr>
      </w:pPr>
      <w:r w:rsidRPr="005811C8">
        <w:rPr>
          <w:szCs w:val="28"/>
        </w:rPr>
        <w:t xml:space="preserve">муниципального образования </w:t>
      </w:r>
    </w:p>
    <w:p w:rsidR="003464E0" w:rsidRDefault="00257137" w:rsidP="00257137">
      <w:pPr>
        <w:pStyle w:val="ConsPlusNormal0"/>
        <w:jc w:val="both"/>
        <w:rPr>
          <w:szCs w:val="28"/>
        </w:rPr>
      </w:pPr>
      <w:r w:rsidRPr="005811C8">
        <w:rPr>
          <w:szCs w:val="28"/>
        </w:rPr>
        <w:t xml:space="preserve">Темрюкский </w:t>
      </w:r>
      <w:r w:rsidR="003464E0">
        <w:rPr>
          <w:szCs w:val="28"/>
        </w:rPr>
        <w:t xml:space="preserve">муниципальный </w:t>
      </w:r>
      <w:r w:rsidRPr="005811C8">
        <w:rPr>
          <w:szCs w:val="28"/>
        </w:rPr>
        <w:t>район</w:t>
      </w:r>
    </w:p>
    <w:p w:rsidR="001939D3" w:rsidRDefault="003464E0" w:rsidP="00257137">
      <w:pPr>
        <w:pStyle w:val="ConsPlusNormal0"/>
        <w:jc w:val="both"/>
        <w:rPr>
          <w:szCs w:val="28"/>
        </w:rPr>
        <w:sectPr w:rsidR="001939D3" w:rsidSect="001939D3">
          <w:pgSz w:w="16838" w:h="11906" w:orient="landscape"/>
          <w:pgMar w:top="1701" w:right="1134" w:bottom="567" w:left="1134" w:header="709" w:footer="709" w:gutter="0"/>
          <w:cols w:space="720"/>
        </w:sectPr>
      </w:pPr>
      <w:r>
        <w:rPr>
          <w:szCs w:val="28"/>
        </w:rPr>
        <w:t xml:space="preserve">Краснодарского края </w:t>
      </w:r>
      <w:r w:rsidR="00257137" w:rsidRPr="005811C8">
        <w:rPr>
          <w:szCs w:val="28"/>
        </w:rPr>
        <w:t xml:space="preserve">                                                    </w:t>
      </w:r>
      <w:r w:rsidR="00257137">
        <w:rPr>
          <w:szCs w:val="28"/>
        </w:rPr>
        <w:t xml:space="preserve">                                                                                            </w:t>
      </w:r>
      <w:r w:rsidR="005C1CE1">
        <w:rPr>
          <w:szCs w:val="28"/>
        </w:rPr>
        <w:t>А</w:t>
      </w:r>
      <w:r w:rsidR="00257137">
        <w:rPr>
          <w:szCs w:val="28"/>
        </w:rPr>
        <w:t>.</w:t>
      </w:r>
      <w:r w:rsidR="005C1CE1">
        <w:rPr>
          <w:szCs w:val="28"/>
        </w:rPr>
        <w:t>С</w:t>
      </w:r>
      <w:r w:rsidR="00861B8B">
        <w:rPr>
          <w:szCs w:val="28"/>
        </w:rPr>
        <w:t xml:space="preserve">. </w:t>
      </w:r>
      <w:proofErr w:type="spellStart"/>
      <w:r w:rsidR="005C1CE1">
        <w:rPr>
          <w:szCs w:val="28"/>
        </w:rPr>
        <w:t>Харчев</w:t>
      </w:r>
      <w:proofErr w:type="spellEnd"/>
    </w:p>
    <w:tbl>
      <w:tblPr>
        <w:tblStyle w:val="ae"/>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953"/>
      </w:tblGrid>
      <w:tr w:rsidR="001C1FA9" w:rsidTr="001C1FA9">
        <w:tc>
          <w:tcPr>
            <w:tcW w:w="8897" w:type="dxa"/>
          </w:tcPr>
          <w:p w:rsidR="001C1FA9" w:rsidRDefault="001C1FA9">
            <w:pPr>
              <w:rPr>
                <w:rFonts w:cs="Times New Roman"/>
                <w:b/>
                <w:sz w:val="24"/>
                <w:szCs w:val="24"/>
              </w:rPr>
            </w:pPr>
          </w:p>
        </w:tc>
        <w:tc>
          <w:tcPr>
            <w:tcW w:w="5953" w:type="dxa"/>
          </w:tcPr>
          <w:p w:rsidR="001C1FA9" w:rsidRDefault="001C1FA9">
            <w:pPr>
              <w:ind w:left="-253" w:right="-387" w:firstLine="142"/>
              <w:jc w:val="center"/>
              <w:rPr>
                <w:rFonts w:cs="Times New Roman"/>
                <w:szCs w:val="28"/>
              </w:rPr>
            </w:pPr>
            <w:r>
              <w:rPr>
                <w:rFonts w:cs="Times New Roman"/>
                <w:szCs w:val="28"/>
              </w:rPr>
              <w:t>ПРИЛОЖЕНИЕ № 1</w:t>
            </w:r>
          </w:p>
          <w:p w:rsidR="001C1FA9" w:rsidRDefault="001C1FA9">
            <w:pPr>
              <w:ind w:left="-253" w:right="-387" w:firstLine="142"/>
              <w:jc w:val="center"/>
              <w:rPr>
                <w:rFonts w:cs="Times New Roman"/>
                <w:szCs w:val="28"/>
              </w:rPr>
            </w:pPr>
            <w:r>
              <w:rPr>
                <w:rFonts w:cs="Times New Roman"/>
                <w:szCs w:val="28"/>
              </w:rPr>
              <w:t>к муниципальной программе</w:t>
            </w:r>
          </w:p>
          <w:p w:rsidR="001C1FA9" w:rsidRDefault="001C1FA9">
            <w:pPr>
              <w:ind w:left="-253" w:right="-387" w:firstLine="142"/>
              <w:jc w:val="center"/>
              <w:rPr>
                <w:rFonts w:cs="Times New Roman"/>
                <w:szCs w:val="28"/>
              </w:rPr>
            </w:pPr>
            <w:r>
              <w:rPr>
                <w:rFonts w:cs="Times New Roman"/>
                <w:szCs w:val="28"/>
              </w:rPr>
              <w:t>муниципального образования</w:t>
            </w:r>
          </w:p>
          <w:p w:rsidR="001C1FA9" w:rsidRDefault="001C1FA9">
            <w:pPr>
              <w:ind w:left="-253" w:right="-387" w:firstLine="142"/>
              <w:jc w:val="center"/>
              <w:rPr>
                <w:rFonts w:cs="Times New Roman"/>
                <w:szCs w:val="28"/>
              </w:rPr>
            </w:pPr>
            <w:r>
              <w:rPr>
                <w:rFonts w:cs="Times New Roman"/>
                <w:szCs w:val="28"/>
              </w:rPr>
              <w:t xml:space="preserve">Темрюкский </w:t>
            </w:r>
            <w:r w:rsidR="003464E0">
              <w:rPr>
                <w:rFonts w:cs="Times New Roman"/>
                <w:szCs w:val="28"/>
              </w:rPr>
              <w:t xml:space="preserve">муниципальный </w:t>
            </w:r>
            <w:r>
              <w:rPr>
                <w:rFonts w:cs="Times New Roman"/>
                <w:szCs w:val="28"/>
              </w:rPr>
              <w:t>район</w:t>
            </w:r>
          </w:p>
          <w:p w:rsidR="003464E0" w:rsidRDefault="003464E0">
            <w:pPr>
              <w:ind w:left="-253" w:right="-387" w:firstLine="142"/>
              <w:jc w:val="center"/>
              <w:rPr>
                <w:rFonts w:cs="Times New Roman"/>
                <w:szCs w:val="28"/>
              </w:rPr>
            </w:pPr>
            <w:r>
              <w:rPr>
                <w:rFonts w:cs="Times New Roman"/>
                <w:szCs w:val="28"/>
              </w:rPr>
              <w:t>Краснодарского края</w:t>
            </w:r>
          </w:p>
          <w:p w:rsidR="001C1FA9" w:rsidRDefault="001C1FA9">
            <w:pPr>
              <w:ind w:left="-253" w:right="-387" w:firstLine="142"/>
              <w:jc w:val="center"/>
              <w:rPr>
                <w:rFonts w:cs="Times New Roman"/>
                <w:szCs w:val="28"/>
              </w:rPr>
            </w:pPr>
            <w:r>
              <w:rPr>
                <w:rFonts w:cs="Times New Roman"/>
                <w:szCs w:val="28"/>
              </w:rPr>
              <w:t>«Управление и контроль за муниципальным имуществом и земельными ресурсами»</w:t>
            </w:r>
          </w:p>
          <w:p w:rsidR="001C1FA9" w:rsidRDefault="001C1FA9">
            <w:pPr>
              <w:ind w:right="-387"/>
              <w:jc w:val="center"/>
              <w:rPr>
                <w:rFonts w:cs="Times New Roman"/>
                <w:szCs w:val="28"/>
              </w:rPr>
            </w:pPr>
          </w:p>
        </w:tc>
      </w:tr>
    </w:tbl>
    <w:p w:rsidR="001C1FA9" w:rsidRDefault="001C1FA9" w:rsidP="001C1FA9">
      <w:pPr>
        <w:ind w:firstLine="709"/>
        <w:rPr>
          <w:rFonts w:cs="Times New Roman"/>
          <w:sz w:val="24"/>
          <w:szCs w:val="24"/>
        </w:rPr>
      </w:pPr>
    </w:p>
    <w:p w:rsidR="001C1FA9" w:rsidRDefault="001C1FA9" w:rsidP="001C1FA9">
      <w:pPr>
        <w:jc w:val="center"/>
        <w:rPr>
          <w:rFonts w:cs="Times New Roman"/>
          <w:b/>
          <w:szCs w:val="28"/>
        </w:rPr>
      </w:pPr>
      <w:r>
        <w:rPr>
          <w:rFonts w:cs="Times New Roman"/>
          <w:b/>
          <w:szCs w:val="28"/>
        </w:rPr>
        <w:t>ПОДПРОГРАММА</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 от 25.03.2024 № 375</w:t>
      </w:r>
      <w:r w:rsidR="0027070A">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DC30AA">
        <w:rPr>
          <w:i/>
          <w:sz w:val="24"/>
          <w:szCs w:val="24"/>
        </w:rPr>
        <w:t>, от 25.08.2025 № 1290</w:t>
      </w:r>
      <w:r w:rsidR="00BB0CFD">
        <w:rPr>
          <w:i/>
          <w:sz w:val="24"/>
          <w:szCs w:val="24"/>
        </w:rPr>
        <w:t>, от 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5C1CE1">
        <w:rPr>
          <w:i/>
          <w:sz w:val="24"/>
          <w:szCs w:val="24"/>
        </w:rPr>
        <w:t>, от 23.03.2026 № 333</w:t>
      </w:r>
      <w:bookmarkStart w:id="0" w:name="_GoBack"/>
      <w:bookmarkEnd w:id="0"/>
      <w:r w:rsidR="0027070A">
        <w:rPr>
          <w:i/>
          <w:sz w:val="24"/>
          <w:szCs w:val="24"/>
        </w:rPr>
        <w:t>)</w:t>
      </w:r>
    </w:p>
    <w:p w:rsidR="001C1FA9" w:rsidRDefault="001C1FA9" w:rsidP="001C1FA9">
      <w:pPr>
        <w:jc w:val="center"/>
        <w:rPr>
          <w:rFonts w:cs="Times New Roman"/>
          <w:b/>
          <w:szCs w:val="28"/>
        </w:rPr>
      </w:pPr>
      <w:r>
        <w:rPr>
          <w:rFonts w:cs="Times New Roman"/>
          <w:b/>
          <w:szCs w:val="28"/>
        </w:rPr>
        <w:t>ПАСПОРТ</w:t>
      </w:r>
    </w:p>
    <w:p w:rsidR="001C1FA9" w:rsidRDefault="001C1FA9" w:rsidP="001C1FA9">
      <w:pPr>
        <w:jc w:val="center"/>
        <w:rPr>
          <w:rFonts w:cs="Times New Roman"/>
          <w:b/>
          <w:szCs w:val="28"/>
        </w:rPr>
      </w:pPr>
      <w:r>
        <w:rPr>
          <w:rFonts w:cs="Times New Roman"/>
          <w:b/>
          <w:szCs w:val="28"/>
        </w:rPr>
        <w:t>подпрограммы</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w:t>
      </w:r>
      <w:r w:rsidR="00AE23F7" w:rsidRPr="00AE23F7">
        <w:t xml:space="preserve"> </w:t>
      </w:r>
      <w:r w:rsidR="00AE23F7" w:rsidRPr="00AE23F7">
        <w:rPr>
          <w:i/>
          <w:sz w:val="24"/>
          <w:szCs w:val="24"/>
        </w:rPr>
        <w:t>от 25.03.2024 № 375</w:t>
      </w:r>
      <w:r w:rsidR="0027070A">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5D5EC7">
        <w:rPr>
          <w:i/>
          <w:sz w:val="24"/>
          <w:szCs w:val="24"/>
        </w:rPr>
        <w:t>, от 25.08.2025 № 1290</w:t>
      </w:r>
      <w:r w:rsidR="00BB0CFD">
        <w:rPr>
          <w:i/>
          <w:sz w:val="24"/>
          <w:szCs w:val="24"/>
        </w:rPr>
        <w:t>,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 xml:space="preserve">, </w:t>
      </w:r>
      <w:r w:rsidR="003464E0" w:rsidRPr="003464E0">
        <w:rPr>
          <w:i/>
          <w:sz w:val="24"/>
          <w:szCs w:val="24"/>
        </w:rPr>
        <w:t>от 26.01.2026 № 61</w:t>
      </w:r>
      <w:r w:rsidR="005C1CE1">
        <w:rPr>
          <w:i/>
          <w:sz w:val="24"/>
          <w:szCs w:val="24"/>
        </w:rPr>
        <w:t>, от 23.03.2026 № 333</w:t>
      </w:r>
      <w:r w:rsidR="0027070A">
        <w:rPr>
          <w:i/>
          <w:sz w:val="24"/>
          <w:szCs w:val="24"/>
        </w:rPr>
        <w:t>)</w:t>
      </w:r>
    </w:p>
    <w:p w:rsidR="003464E0" w:rsidRPr="003C62B2" w:rsidRDefault="003464E0" w:rsidP="003464E0">
      <w:pPr>
        <w:shd w:val="clear" w:color="auto" w:fill="FFFFFF" w:themeFill="background1"/>
        <w:jc w:val="center"/>
        <w:rPr>
          <w:rFonts w:cs="Times New Roman"/>
          <w:b/>
          <w:szCs w:val="28"/>
        </w:rPr>
      </w:pPr>
    </w:p>
    <w:tbl>
      <w:tblPr>
        <w:tblStyle w:val="ae"/>
        <w:tblW w:w="0" w:type="auto"/>
        <w:tblLook w:val="04A0" w:firstRow="1" w:lastRow="0" w:firstColumn="1" w:lastColumn="0" w:noHBand="0" w:noVBand="1"/>
      </w:tblPr>
      <w:tblGrid>
        <w:gridCol w:w="5909"/>
        <w:gridCol w:w="1400"/>
        <w:gridCol w:w="1802"/>
        <w:gridCol w:w="1671"/>
        <w:gridCol w:w="1620"/>
        <w:gridCol w:w="2158"/>
      </w:tblGrid>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Координатор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 xml:space="preserve">Управление имущественных и земельных отношений администрации муниципального образования Темрюкский муниципальный район </w:t>
            </w:r>
            <w:r w:rsidRPr="003C62B2">
              <w:rPr>
                <w:rFonts w:cs="Times New Roman"/>
                <w:sz w:val="24"/>
                <w:szCs w:val="24"/>
              </w:rPr>
              <w:lastRenderedPageBreak/>
              <w:t>Краснодарского края (далее - Управление имущественных и земельных отношений)</w:t>
            </w:r>
          </w:p>
        </w:tc>
      </w:tr>
      <w:tr w:rsidR="003464E0" w:rsidRPr="003C62B2" w:rsidTr="00B514AE">
        <w:trPr>
          <w:trHeight w:val="963"/>
        </w:trPr>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lastRenderedPageBreak/>
              <w:t>Участники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Управление опеки и попечительства в отношении несовершеннолетних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Цель подпрограммы</w:t>
            </w:r>
          </w:p>
        </w:tc>
        <w:tc>
          <w:tcPr>
            <w:tcW w:w="8651" w:type="dxa"/>
            <w:gridSpan w:val="5"/>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Задачи подпрограммы</w:t>
            </w:r>
          </w:p>
        </w:tc>
        <w:tc>
          <w:tcPr>
            <w:tcW w:w="8651" w:type="dxa"/>
            <w:gridSpan w:val="5"/>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Приобретение жилья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Перечень целевых показателей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 xml:space="preserve">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 </w:t>
            </w:r>
          </w:p>
        </w:tc>
      </w:tr>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bCs/>
                <w:kern w:val="1"/>
                <w:sz w:val="24"/>
                <w:szCs w:val="24"/>
                <w:lang w:eastAsia="zh-CN"/>
              </w:rPr>
              <w:t>Проекты и (или) 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Не предусмотрены</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Этапы и сроки реализации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Этапы не предусмотрены.</w:t>
            </w:r>
          </w:p>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2022-2028 годы</w:t>
            </w:r>
          </w:p>
        </w:tc>
      </w:tr>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 xml:space="preserve">Объем финансирования подпрограммы, тыс. рублей </w:t>
            </w:r>
          </w:p>
        </w:tc>
        <w:tc>
          <w:tcPr>
            <w:tcW w:w="1400" w:type="dxa"/>
            <w:vMerge w:val="restart"/>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всего</w:t>
            </w:r>
          </w:p>
        </w:tc>
        <w:tc>
          <w:tcPr>
            <w:tcW w:w="7251" w:type="dxa"/>
            <w:gridSpan w:val="4"/>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 разрезе источников финансирования</w:t>
            </w:r>
          </w:p>
        </w:tc>
      </w:tr>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Годы реализации</w:t>
            </w:r>
          </w:p>
        </w:tc>
        <w:tc>
          <w:tcPr>
            <w:tcW w:w="1400" w:type="dxa"/>
            <w:vMerge/>
          </w:tcPr>
          <w:p w:rsidR="003464E0" w:rsidRPr="003C62B2" w:rsidRDefault="003464E0" w:rsidP="00B514AE">
            <w:pPr>
              <w:shd w:val="clear" w:color="auto" w:fill="FFFFFF" w:themeFill="background1"/>
              <w:jc w:val="center"/>
              <w:rPr>
                <w:rFonts w:cs="Times New Roman"/>
                <w:b/>
                <w:sz w:val="24"/>
                <w:szCs w:val="24"/>
              </w:rPr>
            </w:pPr>
          </w:p>
        </w:tc>
        <w:tc>
          <w:tcPr>
            <w:tcW w:w="1802"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федеральный бюджет</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краевой бюджет</w:t>
            </w:r>
          </w:p>
        </w:tc>
        <w:tc>
          <w:tcPr>
            <w:tcW w:w="1620"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местные бюджеты</w:t>
            </w:r>
          </w:p>
        </w:tc>
        <w:tc>
          <w:tcPr>
            <w:tcW w:w="2158"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внебюджетные источники</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2025</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2026</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2027</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2028</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14560"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реализацией проектов или программ &lt;2&gt;</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2025</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lastRenderedPageBreak/>
              <w:t>2026</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2027</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2028</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14560"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осуществлением капитальных вложений в объекты капитального строительства</w:t>
            </w:r>
          </w:p>
          <w:p w:rsidR="003464E0" w:rsidRPr="003C62B2" w:rsidRDefault="003464E0" w:rsidP="00B514AE">
            <w:pPr>
              <w:pStyle w:val="ConsPlusNormal0"/>
              <w:shd w:val="clear" w:color="auto" w:fill="FFFFFF" w:themeFill="background1"/>
              <w:jc w:val="center"/>
              <w:rPr>
                <w:sz w:val="24"/>
                <w:szCs w:val="24"/>
              </w:rPr>
            </w:pPr>
            <w:r w:rsidRPr="003C62B2">
              <w:rPr>
                <w:sz w:val="24"/>
                <w:szCs w:val="24"/>
              </w:rPr>
              <w:t>муниципальной собственности муниципального образования Темрюкский муниципальный район Краснодарского края&lt;2&gt;</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2025</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2026</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2027</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2028</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14560" w:type="dxa"/>
            <w:gridSpan w:val="6"/>
          </w:tcPr>
          <w:p w:rsidR="003464E0" w:rsidRPr="003C62B2" w:rsidRDefault="003464E0" w:rsidP="00B514AE">
            <w:pPr>
              <w:pStyle w:val="ConsPlusNormal0"/>
              <w:shd w:val="clear" w:color="auto" w:fill="FFFFFF" w:themeFill="background1"/>
              <w:jc w:val="both"/>
              <w:rPr>
                <w:sz w:val="24"/>
                <w:szCs w:val="24"/>
              </w:rPr>
            </w:pPr>
            <w:r w:rsidRPr="003C62B2">
              <w:rPr>
                <w:sz w:val="24"/>
                <w:szCs w:val="24"/>
              </w:rPr>
              <w:t>&lt;1&gt; Указывается с точностью до одного знака после запятой.</w:t>
            </w:r>
          </w:p>
          <w:p w:rsidR="003464E0" w:rsidRPr="003C62B2" w:rsidRDefault="003464E0" w:rsidP="00B514AE">
            <w:pPr>
              <w:pStyle w:val="ConsPlusNormal0"/>
              <w:shd w:val="clear" w:color="auto" w:fill="FFFFFF" w:themeFill="background1"/>
              <w:tabs>
                <w:tab w:val="left" w:pos="2767"/>
              </w:tabs>
              <w:rPr>
                <w:sz w:val="24"/>
                <w:szCs w:val="24"/>
              </w:rPr>
            </w:pPr>
            <w:r w:rsidRPr="003C62B2">
              <w:rPr>
                <w:sz w:val="24"/>
                <w:szCs w:val="24"/>
              </w:rPr>
              <w:t>&lt;2&gt; Указывается при наличии указанных расходов.</w:t>
            </w:r>
          </w:p>
        </w:tc>
      </w:tr>
    </w:tbl>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1C1FA9" w:rsidRDefault="001C1FA9" w:rsidP="001C1FA9">
      <w:pPr>
        <w:pStyle w:val="ConsPlusTitle"/>
        <w:numPr>
          <w:ilvl w:val="0"/>
          <w:numId w:val="8"/>
        </w:numPr>
        <w:jc w:val="center"/>
        <w:outlineLvl w:val="2"/>
        <w:rPr>
          <w:rFonts w:ascii="Times New Roman" w:hAnsi="Times New Roman" w:cs="Times New Roman"/>
          <w:sz w:val="28"/>
          <w:szCs w:val="28"/>
        </w:rPr>
      </w:pPr>
      <w:r>
        <w:rPr>
          <w:rFonts w:ascii="Times New Roman" w:hAnsi="Times New Roman" w:cs="Times New Roman"/>
          <w:sz w:val="28"/>
          <w:szCs w:val="28"/>
        </w:rPr>
        <w:lastRenderedPageBreak/>
        <w:t>Перечень мероприятий подпрограммы</w:t>
      </w:r>
    </w:p>
    <w:p w:rsidR="001C1FA9" w:rsidRDefault="001C1FA9" w:rsidP="001C1FA9">
      <w:pPr>
        <w:jc w:val="center"/>
        <w:rPr>
          <w:rFonts w:cs="Times New Roman"/>
          <w:b/>
          <w:szCs w:val="28"/>
        </w:rPr>
      </w:pPr>
    </w:p>
    <w:p w:rsidR="001C1FA9" w:rsidRDefault="001C1FA9" w:rsidP="001C1FA9">
      <w:pPr>
        <w:jc w:val="center"/>
        <w:rPr>
          <w:rFonts w:cs="Times New Roman"/>
          <w:b/>
          <w:szCs w:val="28"/>
        </w:rPr>
      </w:pPr>
      <w:r>
        <w:rPr>
          <w:rFonts w:cs="Times New Roman"/>
          <w:b/>
          <w:szCs w:val="28"/>
        </w:rPr>
        <w:t>ПЕРЕЧЕНЬ МЕРОПРИЯТИЙ ПОДПРОГРАММЫ</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AE23F7" w:rsidRDefault="00A22248" w:rsidP="00DA2C46">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Pr>
          <w:i/>
          <w:sz w:val="24"/>
          <w:szCs w:val="24"/>
        </w:rPr>
        <w:t>, от 22.01.2024 №38</w:t>
      </w:r>
      <w:r w:rsidR="00AE23F7">
        <w:rPr>
          <w:i/>
          <w:sz w:val="24"/>
          <w:szCs w:val="24"/>
        </w:rPr>
        <w:t xml:space="preserve">, </w:t>
      </w:r>
      <w:r w:rsidR="00AE23F7" w:rsidRPr="00AE23F7">
        <w:rPr>
          <w:i/>
          <w:sz w:val="24"/>
          <w:szCs w:val="24"/>
        </w:rPr>
        <w:t>от 25.03.2024 № 375</w:t>
      </w:r>
      <w:r w:rsidR="002D68D5">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5D5EC7">
        <w:rPr>
          <w:i/>
          <w:sz w:val="24"/>
          <w:szCs w:val="24"/>
        </w:rPr>
        <w:t>, от 25.08.2025 № 1290</w:t>
      </w:r>
      <w:r w:rsidR="00BB0CFD">
        <w:rPr>
          <w:i/>
          <w:sz w:val="24"/>
          <w:szCs w:val="24"/>
        </w:rPr>
        <w:t>, от 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5C1CE1">
        <w:rPr>
          <w:i/>
          <w:sz w:val="24"/>
          <w:szCs w:val="24"/>
        </w:rPr>
        <w:t>, от 23.03.2026 № 333</w:t>
      </w:r>
      <w:r w:rsidR="0027070A">
        <w:rPr>
          <w:i/>
          <w:sz w:val="24"/>
          <w:szCs w:val="24"/>
        </w:rPr>
        <w:t>)</w:t>
      </w:r>
    </w:p>
    <w:p w:rsidR="003464E0" w:rsidRPr="003C62B2" w:rsidRDefault="003464E0" w:rsidP="003464E0">
      <w:pPr>
        <w:pStyle w:val="ConsPlusNormal0"/>
        <w:shd w:val="clear" w:color="auto" w:fill="FFFFFF" w:themeFill="background1"/>
        <w:ind w:left="360"/>
        <w:jc w:val="center"/>
        <w:rPr>
          <w:b/>
          <w:szCs w:val="28"/>
        </w:rPr>
      </w:pPr>
    </w:p>
    <w:tbl>
      <w:tblPr>
        <w:tblW w:w="145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567"/>
        <w:gridCol w:w="992"/>
        <w:gridCol w:w="1276"/>
        <w:gridCol w:w="1134"/>
        <w:gridCol w:w="1276"/>
        <w:gridCol w:w="992"/>
        <w:gridCol w:w="964"/>
        <w:gridCol w:w="1701"/>
        <w:gridCol w:w="2126"/>
      </w:tblGrid>
      <w:tr w:rsidR="003464E0" w:rsidRPr="003C62B2" w:rsidTr="00B514AE">
        <w:tc>
          <w:tcPr>
            <w:tcW w:w="709"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w:t>
            </w:r>
            <w:r w:rsidRPr="003C62B2">
              <w:rPr>
                <w:rFonts w:ascii="Times New Roman" w:hAnsi="Times New Roman" w:cs="Times New Roman"/>
              </w:rPr>
              <w:br/>
              <w:t>п/п</w:t>
            </w: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Наименование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 xml:space="preserve">Статус </w:t>
            </w:r>
            <w:hyperlink w:anchor="P1007" w:history="1">
              <w:r w:rsidRPr="003C62B2">
                <w:rPr>
                  <w:rFonts w:ascii="Times New Roman" w:hAnsi="Times New Roman" w:cs="Times New Roman"/>
                </w:rPr>
                <w:t>&lt;*&gt;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Годы реализации</w:t>
            </w:r>
          </w:p>
        </w:tc>
        <w:tc>
          <w:tcPr>
            <w:tcW w:w="5642" w:type="dxa"/>
            <w:gridSpan w:val="5"/>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Объем финансирования, тыс.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Заказчик, главный распорядитель (распорядитель) бюджетных средств, исполнитель</w:t>
            </w: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всего</w:t>
            </w:r>
          </w:p>
        </w:tc>
        <w:tc>
          <w:tcPr>
            <w:tcW w:w="4366" w:type="dxa"/>
            <w:gridSpan w:val="4"/>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в разрезе источников финансирования</w:t>
            </w:r>
          </w:p>
        </w:tc>
        <w:tc>
          <w:tcPr>
            <w:tcW w:w="1701"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cantSplit/>
          <w:trHeight w:val="1343"/>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федеральный бюджет</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местный бюджет</w:t>
            </w:r>
          </w:p>
        </w:tc>
        <w:tc>
          <w:tcPr>
            <w:tcW w:w="964"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внебюджетные источники</w:t>
            </w:r>
          </w:p>
        </w:tc>
        <w:tc>
          <w:tcPr>
            <w:tcW w:w="1701"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bl>
    <w:p w:rsidR="003464E0" w:rsidRPr="003C62B2" w:rsidRDefault="003464E0" w:rsidP="003464E0">
      <w:pPr>
        <w:pStyle w:val="af4"/>
        <w:shd w:val="clear" w:color="auto" w:fill="FFFFFF" w:themeFill="background1"/>
        <w:rPr>
          <w:rFonts w:ascii="Times New Roman" w:hAnsi="Times New Roman" w:cs="Times New Roman"/>
        </w:rPr>
        <w:sectPr w:rsidR="003464E0" w:rsidRPr="003C62B2" w:rsidSect="00B514AE">
          <w:headerReference w:type="default" r:id="rId12"/>
          <w:pgSz w:w="16838" w:h="11906" w:orient="landscape"/>
          <w:pgMar w:top="1701" w:right="1134" w:bottom="850" w:left="1134" w:header="227" w:footer="737" w:gutter="0"/>
          <w:cols w:space="708"/>
          <w:docGrid w:linePitch="381"/>
        </w:sectPr>
      </w:pPr>
    </w:p>
    <w:tbl>
      <w:tblPr>
        <w:tblW w:w="145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567"/>
        <w:gridCol w:w="992"/>
        <w:gridCol w:w="1276"/>
        <w:gridCol w:w="1134"/>
        <w:gridCol w:w="1276"/>
        <w:gridCol w:w="992"/>
        <w:gridCol w:w="964"/>
        <w:gridCol w:w="1701"/>
        <w:gridCol w:w="2126"/>
      </w:tblGrid>
      <w:tr w:rsidR="003464E0" w:rsidRPr="003C62B2" w:rsidTr="00B514AE">
        <w:trPr>
          <w:tblHeader/>
        </w:trPr>
        <w:tc>
          <w:tcPr>
            <w:tcW w:w="709"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8</w:t>
            </w:r>
          </w:p>
        </w:tc>
        <w:tc>
          <w:tcPr>
            <w:tcW w:w="964"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10</w:t>
            </w:r>
          </w:p>
        </w:tc>
        <w:tc>
          <w:tcPr>
            <w:tcW w:w="2126" w:type="dxa"/>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r>
      <w:tr w:rsidR="003464E0" w:rsidRPr="003C62B2" w:rsidTr="00B514AE">
        <w:tc>
          <w:tcPr>
            <w:tcW w:w="709"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Цель 1</w:t>
            </w:r>
          </w:p>
        </w:tc>
        <w:tc>
          <w:tcPr>
            <w:tcW w:w="11028"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464E0" w:rsidRPr="003C62B2" w:rsidTr="00B514AE">
        <w:tc>
          <w:tcPr>
            <w:tcW w:w="709"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Задача 1.1</w:t>
            </w:r>
          </w:p>
        </w:tc>
        <w:tc>
          <w:tcPr>
            <w:tcW w:w="11028"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Приобретение жилья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3464E0" w:rsidRPr="003C62B2" w:rsidTr="00B514AE">
        <w:trPr>
          <w:trHeight w:val="240"/>
        </w:trPr>
        <w:tc>
          <w:tcPr>
            <w:tcW w:w="709"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1.1.1</w:t>
            </w: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3464E0" w:rsidRPr="003C62B2" w:rsidRDefault="003464E0" w:rsidP="00B514AE">
            <w:pPr>
              <w:shd w:val="clear" w:color="auto" w:fill="FFFFFF" w:themeFill="background1"/>
              <w:rPr>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val="restart"/>
            <w:tcBorders>
              <w:top w:val="single" w:sz="4" w:space="0" w:color="auto"/>
              <w:left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Количество приобретён</w:t>
            </w:r>
          </w:p>
          <w:p w:rsidR="003464E0" w:rsidRPr="003C62B2" w:rsidRDefault="003464E0" w:rsidP="00B514AE">
            <w:pPr>
              <w:shd w:val="clear" w:color="auto" w:fill="FFFFFF" w:themeFill="background1"/>
              <w:jc w:val="center"/>
              <w:rPr>
                <w:rFonts w:cs="Times New Roman"/>
                <w:sz w:val="24"/>
                <w:szCs w:val="24"/>
              </w:rPr>
            </w:pPr>
            <w:proofErr w:type="spellStart"/>
            <w:r w:rsidRPr="003C62B2">
              <w:rPr>
                <w:rFonts w:cs="Times New Roman"/>
                <w:sz w:val="24"/>
                <w:szCs w:val="24"/>
              </w:rPr>
              <w:t>ных</w:t>
            </w:r>
            <w:proofErr w:type="spellEnd"/>
            <w:r w:rsidRPr="003C62B2">
              <w:rPr>
                <w:rFonts w:cs="Times New Roman"/>
                <w:sz w:val="24"/>
                <w:szCs w:val="24"/>
              </w:rPr>
              <w:t xml:space="preserve"> жилых помещений, в </w:t>
            </w:r>
            <w:proofErr w:type="spellStart"/>
            <w:r w:rsidRPr="003C62B2">
              <w:rPr>
                <w:rFonts w:cs="Times New Roman"/>
                <w:sz w:val="24"/>
                <w:szCs w:val="24"/>
              </w:rPr>
              <w:t>т.ч</w:t>
            </w:r>
            <w:proofErr w:type="spellEnd"/>
            <w:r w:rsidRPr="003C62B2">
              <w:rPr>
                <w:rFonts w:cs="Times New Roman"/>
                <w:sz w:val="24"/>
                <w:szCs w:val="24"/>
              </w:rPr>
              <w:t>. по годам:</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2022 год – 32;</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2023 год – 32;</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2024 год – 37;</w:t>
            </w:r>
          </w:p>
          <w:p w:rsidR="003464E0" w:rsidRPr="003C62B2" w:rsidRDefault="003464E0" w:rsidP="00B514AE">
            <w:pPr>
              <w:shd w:val="clear" w:color="auto" w:fill="FFFFFF" w:themeFill="background1"/>
              <w:jc w:val="center"/>
              <w:rPr>
                <w:sz w:val="24"/>
                <w:szCs w:val="24"/>
              </w:rPr>
            </w:pPr>
            <w:r w:rsidRPr="003C62B2">
              <w:rPr>
                <w:sz w:val="24"/>
                <w:szCs w:val="24"/>
              </w:rPr>
              <w:t>2025 год – 34;</w:t>
            </w:r>
          </w:p>
          <w:p w:rsidR="003464E0" w:rsidRPr="003C62B2" w:rsidRDefault="003464E0" w:rsidP="00B514AE">
            <w:pPr>
              <w:shd w:val="clear" w:color="auto" w:fill="FFFFFF" w:themeFill="background1"/>
              <w:jc w:val="center"/>
              <w:rPr>
                <w:sz w:val="24"/>
                <w:szCs w:val="24"/>
              </w:rPr>
            </w:pPr>
            <w:r w:rsidRPr="003C62B2">
              <w:rPr>
                <w:sz w:val="24"/>
                <w:szCs w:val="24"/>
              </w:rPr>
              <w:t>2026 год – 24;</w:t>
            </w:r>
          </w:p>
          <w:p w:rsidR="003464E0" w:rsidRPr="003C62B2" w:rsidRDefault="003464E0" w:rsidP="00B514AE">
            <w:pPr>
              <w:shd w:val="clear" w:color="auto" w:fill="FFFFFF" w:themeFill="background1"/>
              <w:jc w:val="center"/>
              <w:rPr>
                <w:sz w:val="24"/>
                <w:szCs w:val="24"/>
              </w:rPr>
            </w:pPr>
            <w:r w:rsidRPr="003C62B2">
              <w:rPr>
                <w:sz w:val="24"/>
                <w:szCs w:val="24"/>
              </w:rPr>
              <w:t>2027 год – 24;</w:t>
            </w:r>
          </w:p>
          <w:p w:rsidR="003464E0" w:rsidRPr="003C62B2" w:rsidRDefault="003464E0" w:rsidP="00B514AE">
            <w:pPr>
              <w:shd w:val="clear" w:color="auto" w:fill="FFFFFF" w:themeFill="background1"/>
              <w:jc w:val="center"/>
              <w:rPr>
                <w:sz w:val="24"/>
                <w:szCs w:val="24"/>
              </w:rPr>
            </w:pPr>
            <w:r w:rsidRPr="003C62B2">
              <w:rPr>
                <w:sz w:val="24"/>
                <w:szCs w:val="24"/>
              </w:rPr>
              <w:t>2028 год – 24</w:t>
            </w:r>
          </w:p>
        </w:tc>
        <w:tc>
          <w:tcPr>
            <w:tcW w:w="2126" w:type="dxa"/>
            <w:vMerge w:val="restart"/>
            <w:tcBorders>
              <w:top w:val="single" w:sz="4" w:space="0" w:color="auto"/>
              <w:left w:val="single" w:sz="4" w:space="0" w:color="auto"/>
              <w:bottom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 xml:space="preserve">Администрация муниципального образования Темрюкский муниципальный район Краснодарского края, </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Управление имущественных и земельных отношений, Управление опеки и попечительства в отношении несовершеннолетних</w:t>
            </w: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106"/>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2026</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2028</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vMerge/>
            <w:tcBorders>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297"/>
        </w:trPr>
        <w:tc>
          <w:tcPr>
            <w:tcW w:w="709"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Итого по подпрограмме</w:t>
            </w:r>
          </w:p>
        </w:tc>
        <w:tc>
          <w:tcPr>
            <w:tcW w:w="567" w:type="dxa"/>
            <w:vMerge w:val="restart"/>
            <w:tcBorders>
              <w:top w:val="single" w:sz="4" w:space="0" w:color="auto"/>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126" w:type="dxa"/>
            <w:tcBorders>
              <w:lef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144"/>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2026</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2028</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14572" w:type="dxa"/>
            <w:gridSpan w:val="11"/>
            <w:tcBorders>
              <w:top w:val="single" w:sz="4" w:space="0" w:color="auto"/>
              <w:bottom w:val="single" w:sz="4" w:space="0" w:color="auto"/>
            </w:tcBorders>
          </w:tcPr>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&lt;1&gt; Отмечаются мероприятия подпрограммы в следующих случаях:</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lastRenderedPageBreak/>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муниципальных проектов присваивается статус «4».</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Допускается присваивание нескольких статусов одному мероприятию через дробь.</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 Указывается наименование мероприятия с ссылкой на федеральные, региональные, муниципальные проекты при их наличии.</w:t>
            </w:r>
          </w:p>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 xml:space="preserve">        ** Указывается в случае, если основное мероприятие частично содержит финансовое обеспечение муниципального проекта.</w:t>
            </w:r>
          </w:p>
        </w:tc>
      </w:tr>
    </w:tbl>
    <w:p w:rsidR="001C1FA9" w:rsidRDefault="001C1FA9" w:rsidP="00196A4E">
      <w:pPr>
        <w:rPr>
          <w:rFonts w:cs="Times New Roman"/>
          <w:b/>
          <w:szCs w:val="28"/>
        </w:rPr>
      </w:pPr>
    </w:p>
    <w:p w:rsidR="001C1FA9" w:rsidRDefault="001C1FA9" w:rsidP="001C1FA9">
      <w:pPr>
        <w:jc w:val="center"/>
        <w:rPr>
          <w:rFonts w:cs="Times New Roman"/>
          <w:b/>
          <w:szCs w:val="28"/>
        </w:rPr>
      </w:pPr>
    </w:p>
    <w:p w:rsidR="001C1FA9" w:rsidRDefault="001C1FA9" w:rsidP="001C1FA9">
      <w:pPr>
        <w:rPr>
          <w:rFonts w:cs="Times New Roman"/>
          <w:sz w:val="24"/>
          <w:szCs w:val="24"/>
        </w:rPr>
        <w:sectPr w:rsidR="001C1FA9" w:rsidSect="00DA2C46">
          <w:pgSz w:w="16838" w:h="11906" w:orient="landscape"/>
          <w:pgMar w:top="1418" w:right="1134" w:bottom="567" w:left="1134" w:header="709" w:footer="709" w:gutter="0"/>
          <w:cols w:space="720"/>
        </w:sectPr>
      </w:pPr>
    </w:p>
    <w:tbl>
      <w:tblPr>
        <w:tblStyle w:val="ae"/>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562"/>
      </w:tblGrid>
      <w:tr w:rsidR="001C1FA9" w:rsidTr="001C1FA9">
        <w:tc>
          <w:tcPr>
            <w:tcW w:w="9322" w:type="dxa"/>
          </w:tcPr>
          <w:p w:rsidR="001C1FA9" w:rsidRDefault="001C1FA9">
            <w:pPr>
              <w:rPr>
                <w:rFonts w:cs="Times New Roman"/>
                <w:b/>
                <w:szCs w:val="28"/>
              </w:rPr>
            </w:pPr>
          </w:p>
        </w:tc>
        <w:tc>
          <w:tcPr>
            <w:tcW w:w="5562" w:type="dxa"/>
          </w:tcPr>
          <w:p w:rsidR="001C1FA9" w:rsidRDefault="0096414C">
            <w:pPr>
              <w:ind w:left="-253" w:right="-387" w:firstLine="142"/>
              <w:jc w:val="center"/>
              <w:rPr>
                <w:rFonts w:cs="Times New Roman"/>
                <w:szCs w:val="28"/>
              </w:rPr>
            </w:pPr>
            <w:r>
              <w:rPr>
                <w:rFonts w:cs="Times New Roman"/>
                <w:szCs w:val="28"/>
              </w:rPr>
              <w:t xml:space="preserve"> </w:t>
            </w:r>
            <w:r w:rsidR="001C1FA9">
              <w:rPr>
                <w:rFonts w:cs="Times New Roman"/>
                <w:szCs w:val="28"/>
              </w:rPr>
              <w:t>«ПРИЛОЖЕНИЕ № 2</w:t>
            </w:r>
          </w:p>
          <w:p w:rsidR="001C1FA9" w:rsidRDefault="001C1FA9">
            <w:pPr>
              <w:ind w:left="-253" w:right="-387" w:firstLine="142"/>
              <w:jc w:val="center"/>
              <w:rPr>
                <w:rFonts w:cs="Times New Roman"/>
                <w:szCs w:val="28"/>
              </w:rPr>
            </w:pPr>
            <w:r>
              <w:rPr>
                <w:rFonts w:cs="Times New Roman"/>
                <w:szCs w:val="28"/>
              </w:rPr>
              <w:t xml:space="preserve">к муниципальной программе  </w:t>
            </w:r>
          </w:p>
          <w:p w:rsidR="001C1FA9" w:rsidRDefault="001C1FA9">
            <w:pPr>
              <w:ind w:left="-253" w:right="-387" w:firstLine="142"/>
              <w:jc w:val="center"/>
              <w:rPr>
                <w:rFonts w:cs="Times New Roman"/>
                <w:szCs w:val="28"/>
              </w:rPr>
            </w:pPr>
            <w:r>
              <w:rPr>
                <w:rFonts w:cs="Times New Roman"/>
                <w:szCs w:val="28"/>
              </w:rPr>
              <w:t xml:space="preserve">муниципального образования </w:t>
            </w:r>
          </w:p>
          <w:p w:rsidR="001C1FA9" w:rsidRDefault="001C1FA9">
            <w:pPr>
              <w:ind w:left="-253" w:right="-387" w:firstLine="142"/>
              <w:jc w:val="center"/>
              <w:rPr>
                <w:rFonts w:cs="Times New Roman"/>
                <w:szCs w:val="28"/>
              </w:rPr>
            </w:pPr>
            <w:r>
              <w:rPr>
                <w:rFonts w:cs="Times New Roman"/>
                <w:szCs w:val="28"/>
              </w:rPr>
              <w:t xml:space="preserve">Темрюкский </w:t>
            </w:r>
            <w:r w:rsidR="003464E0">
              <w:rPr>
                <w:rFonts w:cs="Times New Roman"/>
                <w:szCs w:val="28"/>
              </w:rPr>
              <w:t xml:space="preserve">муниципальный </w:t>
            </w:r>
            <w:r>
              <w:rPr>
                <w:rFonts w:cs="Times New Roman"/>
                <w:szCs w:val="28"/>
              </w:rPr>
              <w:t>район</w:t>
            </w:r>
          </w:p>
          <w:p w:rsidR="003464E0" w:rsidRDefault="003464E0">
            <w:pPr>
              <w:ind w:left="-253" w:right="-387" w:firstLine="142"/>
              <w:jc w:val="center"/>
              <w:rPr>
                <w:rFonts w:cs="Times New Roman"/>
                <w:szCs w:val="28"/>
              </w:rPr>
            </w:pPr>
            <w:r>
              <w:rPr>
                <w:rFonts w:cs="Times New Roman"/>
                <w:szCs w:val="28"/>
              </w:rPr>
              <w:t xml:space="preserve">Краснодарского края </w:t>
            </w:r>
          </w:p>
          <w:p w:rsidR="001C1FA9" w:rsidRDefault="001C1FA9">
            <w:pPr>
              <w:ind w:left="-253" w:right="-387" w:firstLine="142"/>
              <w:rPr>
                <w:rFonts w:cs="Times New Roman"/>
                <w:szCs w:val="28"/>
              </w:rPr>
            </w:pPr>
            <w:proofErr w:type="spellStart"/>
            <w:r>
              <w:rPr>
                <w:rFonts w:cs="Times New Roman"/>
                <w:color w:val="FFFFFF" w:themeColor="background1"/>
                <w:szCs w:val="28"/>
              </w:rPr>
              <w:t>ь</w:t>
            </w:r>
            <w:r>
              <w:rPr>
                <w:rFonts w:cs="Times New Roman"/>
                <w:szCs w:val="28"/>
              </w:rPr>
              <w:t>«Управление</w:t>
            </w:r>
            <w:proofErr w:type="spellEnd"/>
            <w:r>
              <w:rPr>
                <w:rFonts w:cs="Times New Roman"/>
                <w:szCs w:val="28"/>
              </w:rPr>
              <w:t xml:space="preserve"> и контроль за муниципальным </w:t>
            </w:r>
            <w:proofErr w:type="spellStart"/>
            <w:r>
              <w:rPr>
                <w:rFonts w:cs="Times New Roman"/>
                <w:szCs w:val="28"/>
              </w:rPr>
              <w:t>и</w:t>
            </w:r>
            <w:r>
              <w:rPr>
                <w:rFonts w:cs="Times New Roman"/>
                <w:color w:val="FFFFFF" w:themeColor="background1"/>
                <w:szCs w:val="28"/>
              </w:rPr>
              <w:t>тт</w:t>
            </w:r>
            <w:proofErr w:type="spellEnd"/>
            <w:r>
              <w:rPr>
                <w:rFonts w:cs="Times New Roman"/>
                <w:color w:val="FFFFFF" w:themeColor="background1"/>
                <w:szCs w:val="28"/>
              </w:rPr>
              <w:t xml:space="preserve">    </w:t>
            </w:r>
            <w:r>
              <w:rPr>
                <w:rFonts w:cs="Times New Roman"/>
                <w:szCs w:val="28"/>
              </w:rPr>
              <w:t xml:space="preserve">имуществом и земельными ресурсами» </w:t>
            </w:r>
          </w:p>
        </w:tc>
      </w:tr>
    </w:tbl>
    <w:p w:rsidR="001C1FA9" w:rsidRDefault="001C1FA9" w:rsidP="001C1FA9">
      <w:pPr>
        <w:rPr>
          <w:rFonts w:cs="Times New Roman"/>
          <w:b/>
          <w:szCs w:val="28"/>
        </w:rPr>
      </w:pPr>
    </w:p>
    <w:p w:rsidR="001C1FA9" w:rsidRDefault="001C1FA9" w:rsidP="001C1FA9">
      <w:pPr>
        <w:rPr>
          <w:rFonts w:cs="Times New Roman"/>
          <w:b/>
          <w:szCs w:val="28"/>
        </w:rPr>
      </w:pPr>
    </w:p>
    <w:p w:rsidR="001C1FA9" w:rsidRDefault="001C1FA9" w:rsidP="001C1FA9">
      <w:pPr>
        <w:jc w:val="center"/>
        <w:rPr>
          <w:rFonts w:cs="Times New Roman"/>
          <w:b/>
          <w:szCs w:val="28"/>
        </w:rPr>
      </w:pPr>
      <w:r>
        <w:rPr>
          <w:rFonts w:cs="Times New Roman"/>
          <w:b/>
          <w:szCs w:val="28"/>
        </w:rPr>
        <w:t>ПОДПРОГРАММА</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C143F">
        <w:rPr>
          <w:i/>
          <w:sz w:val="24"/>
          <w:szCs w:val="24"/>
        </w:rPr>
        <w:t>,</w:t>
      </w:r>
      <w:r w:rsidR="00424C7C">
        <w:rPr>
          <w:i/>
          <w:sz w:val="24"/>
          <w:szCs w:val="24"/>
        </w:rPr>
        <w:t xml:space="preserve">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 xml:space="preserve">, </w:t>
      </w:r>
      <w:r w:rsidR="00AE23F7" w:rsidRPr="00AE23F7">
        <w:rPr>
          <w:i/>
          <w:sz w:val="24"/>
          <w:szCs w:val="24"/>
        </w:rPr>
        <w:t>от 25.03.2024 № 375</w:t>
      </w:r>
      <w:r w:rsidR="00A22068">
        <w:rPr>
          <w:i/>
          <w:sz w:val="24"/>
          <w:szCs w:val="24"/>
        </w:rPr>
        <w:t>,</w:t>
      </w:r>
      <w:r w:rsidR="00A22068" w:rsidRPr="00A22068">
        <w:t xml:space="preserve"> </w:t>
      </w:r>
      <w:r w:rsidR="00A22068" w:rsidRPr="00A22068">
        <w:rPr>
          <w:i/>
          <w:sz w:val="24"/>
          <w:szCs w:val="24"/>
        </w:rPr>
        <w:t>от 27.05.2024 №785</w:t>
      </w:r>
      <w:r w:rsidR="002D68D5">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xml:space="preserve"> от 25.08.2025 № 1290</w:t>
      </w:r>
      <w:r w:rsidR="008229B4">
        <w:rPr>
          <w:i/>
          <w:sz w:val="24"/>
          <w:szCs w:val="24"/>
        </w:rPr>
        <w:t xml:space="preserve">, </w:t>
      </w:r>
      <w:r w:rsidR="00323809">
        <w:rPr>
          <w:i/>
          <w:sz w:val="24"/>
          <w:szCs w:val="24"/>
        </w:rPr>
        <w:t xml:space="preserve">от </w:t>
      </w:r>
      <w:r w:rsidR="008229B4">
        <w:rPr>
          <w:i/>
          <w:sz w:val="24"/>
          <w:szCs w:val="24"/>
        </w:rPr>
        <w:t>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5C1CE1">
        <w:rPr>
          <w:i/>
          <w:sz w:val="24"/>
          <w:szCs w:val="24"/>
        </w:rPr>
        <w:t>, от 23.03.2026 № 333</w:t>
      </w:r>
      <w:r w:rsidR="0027070A">
        <w:rPr>
          <w:i/>
          <w:sz w:val="24"/>
          <w:szCs w:val="24"/>
        </w:rPr>
        <w:t>)</w:t>
      </w:r>
    </w:p>
    <w:p w:rsidR="001C1FA9" w:rsidRDefault="001C1FA9" w:rsidP="001C1FA9">
      <w:pPr>
        <w:jc w:val="center"/>
        <w:rPr>
          <w:rFonts w:cs="Times New Roman"/>
          <w:b/>
          <w:szCs w:val="28"/>
        </w:rPr>
      </w:pPr>
      <w:r>
        <w:rPr>
          <w:rFonts w:cs="Times New Roman"/>
          <w:b/>
          <w:szCs w:val="28"/>
        </w:rPr>
        <w:t>ПАСПОРТ</w:t>
      </w:r>
    </w:p>
    <w:p w:rsidR="001C1FA9" w:rsidRDefault="001C1FA9" w:rsidP="001C1FA9">
      <w:pPr>
        <w:jc w:val="center"/>
        <w:rPr>
          <w:rFonts w:cs="Times New Roman"/>
          <w:b/>
          <w:szCs w:val="28"/>
        </w:rPr>
      </w:pPr>
      <w:r>
        <w:rPr>
          <w:rFonts w:cs="Times New Roman"/>
          <w:b/>
          <w:szCs w:val="28"/>
        </w:rPr>
        <w:t>подпрограммы</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w:t>
      </w:r>
      <w:r w:rsidR="00B47ED5" w:rsidRPr="00B47ED5">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24C7C">
        <w:rPr>
          <w:i/>
          <w:sz w:val="24"/>
          <w:szCs w:val="24"/>
        </w:rPr>
        <w:t>, от 21.11.2023 №1992</w:t>
      </w:r>
      <w:r w:rsidR="00592FAC">
        <w:rPr>
          <w:i/>
          <w:sz w:val="24"/>
          <w:szCs w:val="24"/>
        </w:rPr>
        <w:t>, от 25.12.2023 №2201</w:t>
      </w:r>
      <w:r w:rsidR="00AE23F7">
        <w:rPr>
          <w:i/>
          <w:sz w:val="24"/>
          <w:szCs w:val="24"/>
        </w:rPr>
        <w:t>,</w:t>
      </w:r>
      <w:r w:rsidR="00AE23F7" w:rsidRPr="00AE23F7">
        <w:t xml:space="preserve"> </w:t>
      </w:r>
      <w:r w:rsidR="00AE23F7" w:rsidRPr="00AE23F7">
        <w:rPr>
          <w:i/>
          <w:sz w:val="24"/>
          <w:szCs w:val="24"/>
        </w:rPr>
        <w:t>от 25.03.2024 № 375</w:t>
      </w:r>
      <w:r w:rsidR="00A22068">
        <w:rPr>
          <w:i/>
          <w:sz w:val="24"/>
          <w:szCs w:val="24"/>
        </w:rPr>
        <w:t>,</w:t>
      </w:r>
      <w:r w:rsidR="00A22068" w:rsidRPr="00A22068">
        <w:t xml:space="preserve"> </w:t>
      </w:r>
      <w:r w:rsidR="00A22068" w:rsidRPr="00A22068">
        <w:rPr>
          <w:i/>
          <w:sz w:val="24"/>
          <w:szCs w:val="24"/>
        </w:rPr>
        <w:t>от 27.05.2024 №78</w:t>
      </w:r>
      <w:r w:rsidR="0027070A">
        <w:rPr>
          <w:i/>
          <w:sz w:val="24"/>
          <w:szCs w:val="24"/>
        </w:rPr>
        <w:t>5</w:t>
      </w:r>
      <w:r w:rsidR="002D68D5">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от 25.08.2025                    № 1290</w:t>
      </w:r>
      <w:r w:rsidR="008229B4">
        <w:rPr>
          <w:i/>
          <w:sz w:val="24"/>
          <w:szCs w:val="24"/>
        </w:rPr>
        <w:t xml:space="preserve">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w:t>
      </w:r>
      <w:r w:rsidR="003464E0" w:rsidRPr="003464E0">
        <w:t xml:space="preserve"> </w:t>
      </w:r>
      <w:r w:rsidR="003464E0" w:rsidRPr="003464E0">
        <w:rPr>
          <w:i/>
          <w:sz w:val="24"/>
          <w:szCs w:val="24"/>
        </w:rPr>
        <w:t>от 26.01.2026 № 61</w:t>
      </w:r>
      <w:r w:rsidR="005C1CE1">
        <w:rPr>
          <w:i/>
          <w:sz w:val="24"/>
          <w:szCs w:val="24"/>
        </w:rPr>
        <w:t>, от 23.03.2026 № 333</w:t>
      </w:r>
      <w:r w:rsidR="003464E0">
        <w:rPr>
          <w:i/>
          <w:sz w:val="24"/>
          <w:szCs w:val="24"/>
        </w:rPr>
        <w:t>)</w:t>
      </w:r>
    </w:p>
    <w:p w:rsidR="003464E0" w:rsidRPr="003C62B2" w:rsidRDefault="003464E0" w:rsidP="003464E0">
      <w:pPr>
        <w:shd w:val="clear" w:color="auto" w:fill="FFFFFF" w:themeFill="background1"/>
        <w:jc w:val="center"/>
        <w:rPr>
          <w:rFonts w:cs="Times New Roman"/>
          <w:b/>
          <w:szCs w:val="28"/>
        </w:rPr>
      </w:pPr>
    </w:p>
    <w:tbl>
      <w:tblPr>
        <w:tblStyle w:val="ae"/>
        <w:tblW w:w="0" w:type="auto"/>
        <w:tblInd w:w="108" w:type="dxa"/>
        <w:tblLook w:val="04A0" w:firstRow="1" w:lastRow="0" w:firstColumn="1" w:lastColumn="0" w:noHBand="0" w:noVBand="1"/>
      </w:tblPr>
      <w:tblGrid>
        <w:gridCol w:w="6552"/>
        <w:gridCol w:w="1116"/>
        <w:gridCol w:w="1778"/>
        <w:gridCol w:w="1158"/>
        <w:gridCol w:w="1308"/>
        <w:gridCol w:w="2540"/>
      </w:tblGrid>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Координатор подпрограммы</w:t>
            </w:r>
          </w:p>
        </w:tc>
        <w:tc>
          <w:tcPr>
            <w:tcW w:w="7900" w:type="dxa"/>
            <w:gridSpan w:val="5"/>
          </w:tcPr>
          <w:p w:rsidR="003464E0" w:rsidRPr="003C62B2" w:rsidRDefault="003464E0" w:rsidP="00B514AE">
            <w:pPr>
              <w:shd w:val="clear" w:color="auto" w:fill="FFFFFF" w:themeFill="background1"/>
              <w:jc w:val="both"/>
              <w:rPr>
                <w:rFonts w:cs="Times New Roman"/>
                <w:b/>
                <w:sz w:val="24"/>
                <w:szCs w:val="24"/>
              </w:rPr>
            </w:pPr>
            <w:r w:rsidRPr="003C62B2">
              <w:rPr>
                <w:rFonts w:cs="Times New Roman"/>
                <w:sz w:val="24"/>
                <w:szCs w:val="24"/>
              </w:rPr>
              <w:t>Управление имущественных и земельных отношений администрации муниципального образования Темрюкский район (далее  – Управление имущественных и земельных отношений)</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Участники подпрограммы</w:t>
            </w:r>
          </w:p>
        </w:tc>
        <w:tc>
          <w:tcPr>
            <w:tcW w:w="7900" w:type="dxa"/>
            <w:gridSpan w:val="5"/>
          </w:tcPr>
          <w:p w:rsidR="003464E0" w:rsidRPr="003C62B2" w:rsidRDefault="003464E0" w:rsidP="00B514AE">
            <w:pPr>
              <w:shd w:val="clear" w:color="auto" w:fill="FFFFFF" w:themeFill="background1"/>
              <w:jc w:val="both"/>
              <w:rPr>
                <w:rFonts w:cs="Times New Roman"/>
                <w:b/>
                <w:sz w:val="24"/>
                <w:szCs w:val="24"/>
              </w:rPr>
            </w:pPr>
            <w:r w:rsidRPr="003C62B2">
              <w:rPr>
                <w:rFonts w:cs="Times New Roman"/>
                <w:sz w:val="24"/>
                <w:szCs w:val="24"/>
              </w:rPr>
              <w:t xml:space="preserve">Отдел по социально – трудовым отношениям администрации муниципального образования Темрюкский район (далее – Отдел по </w:t>
            </w:r>
            <w:r w:rsidRPr="003C62B2">
              <w:rPr>
                <w:rFonts w:cs="Times New Roman"/>
                <w:sz w:val="24"/>
                <w:szCs w:val="24"/>
              </w:rPr>
              <w:lastRenderedPageBreak/>
              <w:t>социально – трудовым отношениям)</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lastRenderedPageBreak/>
              <w:t>Цель подпрограммы</w:t>
            </w:r>
          </w:p>
        </w:tc>
        <w:tc>
          <w:tcPr>
            <w:tcW w:w="7900"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 xml:space="preserve">Приобретение жилья в муниципальном образовании Темрюкский район </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Задачи подпрограммы</w:t>
            </w:r>
          </w:p>
        </w:tc>
        <w:tc>
          <w:tcPr>
            <w:tcW w:w="7900"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Повышение качества жилищного обеспечения населения Темрюкского района</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Перечень целевых показателей подпрограммы</w:t>
            </w:r>
          </w:p>
        </w:tc>
        <w:tc>
          <w:tcPr>
            <w:tcW w:w="7900"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Количество приобретенных жилых помещений в муниципальном образовании Темрюкский район</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Проекты и (или) программы</w:t>
            </w:r>
          </w:p>
        </w:tc>
        <w:tc>
          <w:tcPr>
            <w:tcW w:w="7900" w:type="dxa"/>
            <w:gridSpan w:val="5"/>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Не предусмотрены</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Этапы и сроки реализации подпрограммы</w:t>
            </w:r>
          </w:p>
        </w:tc>
        <w:tc>
          <w:tcPr>
            <w:tcW w:w="7900" w:type="dxa"/>
            <w:gridSpan w:val="5"/>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 xml:space="preserve">Этапы не предусмотрены </w:t>
            </w:r>
          </w:p>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 xml:space="preserve">2022-2024 годы </w:t>
            </w:r>
          </w:p>
        </w:tc>
      </w:tr>
      <w:tr w:rsidR="003464E0" w:rsidRPr="003C62B2" w:rsidTr="00B514AE">
        <w:tc>
          <w:tcPr>
            <w:tcW w:w="6552"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Объем финансирования подпрограммы, тыс. рублей &lt;1&gt;</w:t>
            </w:r>
          </w:p>
        </w:tc>
        <w:tc>
          <w:tcPr>
            <w:tcW w:w="1116" w:type="dxa"/>
            <w:vMerge w:val="restart"/>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всего</w:t>
            </w:r>
          </w:p>
        </w:tc>
        <w:tc>
          <w:tcPr>
            <w:tcW w:w="6784" w:type="dxa"/>
            <w:gridSpan w:val="4"/>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 разрезе источников финансирования</w:t>
            </w:r>
          </w:p>
        </w:tc>
      </w:tr>
      <w:tr w:rsidR="003464E0" w:rsidRPr="003C62B2" w:rsidTr="00B514AE">
        <w:tc>
          <w:tcPr>
            <w:tcW w:w="6552"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Годы реализации</w:t>
            </w:r>
          </w:p>
        </w:tc>
        <w:tc>
          <w:tcPr>
            <w:tcW w:w="1116" w:type="dxa"/>
            <w:vMerge/>
          </w:tcPr>
          <w:p w:rsidR="003464E0" w:rsidRPr="003C62B2" w:rsidRDefault="003464E0" w:rsidP="00B514AE">
            <w:pPr>
              <w:shd w:val="clear" w:color="auto" w:fill="FFFFFF" w:themeFill="background1"/>
              <w:jc w:val="center"/>
              <w:rPr>
                <w:rFonts w:cs="Times New Roman"/>
                <w:b/>
                <w:sz w:val="24"/>
                <w:szCs w:val="24"/>
              </w:rPr>
            </w:pPr>
          </w:p>
        </w:tc>
        <w:tc>
          <w:tcPr>
            <w:tcW w:w="1778"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федеральный бюджет</w:t>
            </w:r>
          </w:p>
        </w:tc>
        <w:tc>
          <w:tcPr>
            <w:tcW w:w="1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краевой бюджет</w:t>
            </w:r>
          </w:p>
        </w:tc>
        <w:tc>
          <w:tcPr>
            <w:tcW w:w="1308"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местный бюджет</w:t>
            </w:r>
          </w:p>
        </w:tc>
        <w:tc>
          <w:tcPr>
            <w:tcW w:w="2540"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внебюджетные источники</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2022</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2023</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2024</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 xml:space="preserve">Всего </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14452"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реализацией проектов или программ &lt;2&gt;</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116" w:type="dxa"/>
            <w:vAlign w:val="center"/>
          </w:tcPr>
          <w:p w:rsidR="003464E0" w:rsidRPr="003C62B2" w:rsidRDefault="003464E0" w:rsidP="00B514AE">
            <w:pPr>
              <w:shd w:val="clear" w:color="auto" w:fill="FFFFFF" w:themeFill="background1"/>
              <w:jc w:val="center"/>
              <w:rPr>
                <w:sz w:val="24"/>
                <w:szCs w:val="24"/>
              </w:rP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116" w:type="dxa"/>
          </w:tcPr>
          <w:p w:rsidR="003464E0" w:rsidRPr="003C62B2" w:rsidRDefault="003464E0" w:rsidP="00B514AE">
            <w:pPr>
              <w:shd w:val="clear" w:color="auto" w:fill="FFFFFF" w:themeFill="background1"/>
              <w:jc w:val="cente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116" w:type="dxa"/>
          </w:tcPr>
          <w:p w:rsidR="003464E0" w:rsidRPr="003C62B2" w:rsidRDefault="003464E0" w:rsidP="00B514AE">
            <w:pPr>
              <w:shd w:val="clear" w:color="auto" w:fill="FFFFFF" w:themeFill="background1"/>
              <w:jc w:val="cente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116" w:type="dxa"/>
            <w:vAlign w:val="center"/>
          </w:tcPr>
          <w:p w:rsidR="003464E0" w:rsidRPr="003C62B2" w:rsidRDefault="003464E0" w:rsidP="00B514AE">
            <w:pPr>
              <w:shd w:val="clear" w:color="auto" w:fill="FFFFFF" w:themeFill="background1"/>
              <w:jc w:val="center"/>
              <w:rPr>
                <w:sz w:val="24"/>
                <w:szCs w:val="24"/>
              </w:rP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14452"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осуществлением капитальных вложений в объекты капитального строительства</w:t>
            </w:r>
          </w:p>
          <w:p w:rsidR="003464E0" w:rsidRPr="003C62B2" w:rsidRDefault="003464E0" w:rsidP="00B514AE">
            <w:pPr>
              <w:pStyle w:val="ConsPlusNormal0"/>
              <w:shd w:val="clear" w:color="auto" w:fill="FFFFFF" w:themeFill="background1"/>
              <w:jc w:val="center"/>
              <w:rPr>
                <w:sz w:val="24"/>
                <w:szCs w:val="24"/>
              </w:rPr>
            </w:pPr>
            <w:r w:rsidRPr="003C62B2">
              <w:rPr>
                <w:sz w:val="24"/>
                <w:szCs w:val="24"/>
              </w:rPr>
              <w:t>муниципальной собственности муниципального образования Темрюкский район &lt;2&gt;</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14452" w:type="dxa"/>
            <w:gridSpan w:val="6"/>
          </w:tcPr>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&lt;1&gt; Указывается с точностью до одного знака после запятой.</w:t>
            </w:r>
          </w:p>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&lt;2&gt; Указывается при наличии указанных расходов</w:t>
            </w:r>
          </w:p>
        </w:tc>
      </w:tr>
    </w:tbl>
    <w:p w:rsidR="003464E0" w:rsidRPr="003C62B2" w:rsidRDefault="003464E0" w:rsidP="003464E0">
      <w:pPr>
        <w:shd w:val="clear" w:color="auto" w:fill="FFFFFF" w:themeFill="background1"/>
        <w:rPr>
          <w:b/>
          <w:bCs/>
          <w:kern w:val="1"/>
          <w:szCs w:val="28"/>
          <w:lang w:eastAsia="zh-CN"/>
        </w:rPr>
      </w:pPr>
    </w:p>
    <w:p w:rsidR="001C1FA9" w:rsidRDefault="001C1FA9" w:rsidP="001C1FA9">
      <w:pPr>
        <w:pStyle w:val="ConsPlusTitle"/>
        <w:jc w:val="center"/>
        <w:outlineLvl w:val="2"/>
        <w:rPr>
          <w:rFonts w:ascii="Times New Roman" w:hAnsi="Times New Roman" w:cs="Times New Roman"/>
          <w:sz w:val="28"/>
          <w:szCs w:val="28"/>
        </w:rPr>
      </w:pPr>
      <w:r>
        <w:rPr>
          <w:rFonts w:cs="Times New Roman"/>
          <w:b w:val="0"/>
          <w:szCs w:val="28"/>
        </w:rPr>
        <w:br w:type="page"/>
      </w:r>
    </w:p>
    <w:p w:rsidR="001C1FA9" w:rsidRDefault="001C1FA9" w:rsidP="001C1FA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1. Перечень мероприятий подпрограммы</w:t>
      </w:r>
    </w:p>
    <w:p w:rsidR="001C1FA9" w:rsidRDefault="001C1FA9" w:rsidP="001C1FA9">
      <w:pPr>
        <w:jc w:val="center"/>
        <w:rPr>
          <w:rFonts w:cs="Times New Roman"/>
          <w:b/>
          <w:szCs w:val="28"/>
        </w:rPr>
      </w:pPr>
    </w:p>
    <w:p w:rsidR="001C1FA9" w:rsidRDefault="001C1FA9" w:rsidP="001C1FA9">
      <w:pPr>
        <w:jc w:val="center"/>
        <w:rPr>
          <w:rFonts w:cs="Times New Roman"/>
          <w:b/>
          <w:szCs w:val="28"/>
        </w:rPr>
      </w:pPr>
      <w:r>
        <w:rPr>
          <w:rFonts w:cs="Times New Roman"/>
          <w:b/>
          <w:szCs w:val="28"/>
        </w:rPr>
        <w:t>ПЕРЕЧЕНЬ МЕРОПРИЯТИЙ ПОДПРОГРАММЫ</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w:t>
      </w:r>
      <w:r w:rsidR="00B47ED5" w:rsidRPr="00B47ED5">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24C7C">
        <w:rPr>
          <w:i/>
          <w:sz w:val="24"/>
          <w:szCs w:val="24"/>
        </w:rPr>
        <w:t>, от 21.11.2023 №1992</w:t>
      </w:r>
      <w:r w:rsidR="00592FAC">
        <w:rPr>
          <w:i/>
          <w:sz w:val="24"/>
          <w:szCs w:val="24"/>
        </w:rPr>
        <w:t>, от 25.12.2023</w:t>
      </w:r>
      <w:r w:rsidR="00A84523">
        <w:rPr>
          <w:i/>
          <w:sz w:val="24"/>
          <w:szCs w:val="24"/>
        </w:rPr>
        <w:t>,</w:t>
      </w:r>
      <w:r w:rsidR="00592FAC">
        <w:rPr>
          <w:i/>
          <w:sz w:val="24"/>
          <w:szCs w:val="24"/>
        </w:rPr>
        <w:t xml:space="preserve"> №2201</w:t>
      </w:r>
      <w:r w:rsidR="00A84523" w:rsidRPr="00A84523">
        <w:rPr>
          <w:i/>
          <w:sz w:val="24"/>
          <w:szCs w:val="24"/>
        </w:rPr>
        <w:t xml:space="preserve"> </w:t>
      </w:r>
      <w:r w:rsidR="00A84523">
        <w:rPr>
          <w:i/>
          <w:sz w:val="24"/>
          <w:szCs w:val="24"/>
        </w:rPr>
        <w:t>от 22.01.2024 №38</w:t>
      </w:r>
      <w:r w:rsidR="00AE23F7">
        <w:rPr>
          <w:i/>
          <w:sz w:val="24"/>
          <w:szCs w:val="24"/>
        </w:rPr>
        <w:t>,</w:t>
      </w:r>
      <w:r w:rsidR="00AE23F7" w:rsidRPr="00AE23F7">
        <w:rPr>
          <w:i/>
          <w:sz w:val="24"/>
          <w:szCs w:val="24"/>
        </w:rPr>
        <w:t xml:space="preserve"> от 25.03.2024 № 375</w:t>
      </w:r>
      <w:r w:rsidR="009315D6">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от 25.08.2025 № 1290</w:t>
      </w:r>
      <w:r w:rsidR="00470B95">
        <w:rPr>
          <w:i/>
          <w:sz w:val="24"/>
          <w:szCs w:val="24"/>
        </w:rPr>
        <w:t>,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w:t>
      </w:r>
      <w:r w:rsidR="003464E0" w:rsidRPr="003464E0">
        <w:t xml:space="preserve"> </w:t>
      </w:r>
      <w:r w:rsidR="003464E0" w:rsidRPr="003464E0">
        <w:rPr>
          <w:i/>
          <w:sz w:val="24"/>
          <w:szCs w:val="24"/>
        </w:rPr>
        <w:t>от 26.01.2026 № 61</w:t>
      </w:r>
      <w:r w:rsidR="005C1CE1">
        <w:rPr>
          <w:i/>
          <w:sz w:val="24"/>
          <w:szCs w:val="24"/>
        </w:rPr>
        <w:t>, от 23.03.2026 № 333</w:t>
      </w:r>
      <w:r w:rsidR="0027070A">
        <w:rPr>
          <w:i/>
          <w:sz w:val="24"/>
          <w:szCs w:val="24"/>
        </w:rPr>
        <w:t>)</w:t>
      </w:r>
    </w:p>
    <w:p w:rsidR="003464E0" w:rsidRPr="003C62B2" w:rsidRDefault="003464E0" w:rsidP="003464E0">
      <w:pPr>
        <w:pStyle w:val="ad"/>
        <w:shd w:val="clear" w:color="auto" w:fill="FFFFFF" w:themeFill="background1"/>
        <w:jc w:val="center"/>
        <w:rPr>
          <w:rFonts w:ascii="Times New Roman" w:hAnsi="Times New Roman"/>
          <w:b/>
          <w:bCs/>
          <w:kern w:val="1"/>
          <w:sz w:val="28"/>
          <w:szCs w:val="28"/>
          <w:lang w:eastAsia="zh-CN"/>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299"/>
        <w:gridCol w:w="425"/>
        <w:gridCol w:w="850"/>
        <w:gridCol w:w="1134"/>
        <w:gridCol w:w="822"/>
        <w:gridCol w:w="851"/>
        <w:gridCol w:w="1021"/>
        <w:gridCol w:w="821"/>
        <w:gridCol w:w="3260"/>
        <w:gridCol w:w="2268"/>
      </w:tblGrid>
      <w:tr w:rsidR="003464E0" w:rsidRPr="003C62B2" w:rsidTr="00B514AE">
        <w:tc>
          <w:tcPr>
            <w:tcW w:w="850"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w:t>
            </w:r>
            <w:r w:rsidRPr="003C62B2">
              <w:rPr>
                <w:rFonts w:ascii="Times New Roman" w:hAnsi="Times New Roman" w:cs="Times New Roman"/>
              </w:rPr>
              <w:br/>
              <w:t>п/п</w:t>
            </w: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 xml:space="preserve">Статус </w:t>
            </w:r>
            <w:hyperlink w:anchor="P1007" w:history="1">
              <w:r w:rsidRPr="003C62B2">
                <w:rPr>
                  <w:rFonts w:ascii="Times New Roman" w:hAnsi="Times New Roman" w:cs="Times New Roman"/>
                </w:rPr>
                <w:t>&lt;1&gt;</w:t>
              </w:r>
            </w:hyperlink>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Годы реализации</w:t>
            </w:r>
          </w:p>
        </w:tc>
        <w:tc>
          <w:tcPr>
            <w:tcW w:w="4649" w:type="dxa"/>
            <w:gridSpan w:val="5"/>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Объем финансирования, тыс. рублей</w:t>
            </w:r>
          </w:p>
        </w:tc>
        <w:tc>
          <w:tcPr>
            <w:tcW w:w="32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Непосредственный результат реализации мероприятия</w:t>
            </w:r>
          </w:p>
        </w:tc>
        <w:tc>
          <w:tcPr>
            <w:tcW w:w="2268" w:type="dxa"/>
            <w:vMerge w:val="restart"/>
            <w:tcBorders>
              <w:top w:val="single" w:sz="4" w:space="0" w:color="auto"/>
              <w:left w:val="single" w:sz="4" w:space="0" w:color="auto"/>
              <w:bottom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Заказчик, главный распорядитель (распорядитель) бюджетных средств, исполнитель</w:t>
            </w: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всего</w:t>
            </w:r>
          </w:p>
        </w:tc>
        <w:tc>
          <w:tcPr>
            <w:tcW w:w="3515" w:type="dxa"/>
            <w:gridSpan w:val="4"/>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в разрезе источников финансирования</w:t>
            </w:r>
          </w:p>
        </w:tc>
        <w:tc>
          <w:tcPr>
            <w:tcW w:w="326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cantSplit/>
          <w:trHeight w:val="1890"/>
        </w:trPr>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федеральный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краевой бюджет</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местный бюджет</w:t>
            </w:r>
          </w:p>
        </w:tc>
        <w:tc>
          <w:tcPr>
            <w:tcW w:w="82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внебюджетные источники</w:t>
            </w:r>
          </w:p>
        </w:tc>
        <w:tc>
          <w:tcPr>
            <w:tcW w:w="326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bl>
    <w:p w:rsidR="003464E0" w:rsidRPr="003C62B2" w:rsidRDefault="003464E0" w:rsidP="003464E0">
      <w:pPr>
        <w:shd w:val="clear" w:color="auto" w:fill="FFFFFF" w:themeFill="background1"/>
        <w:rPr>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299"/>
        <w:gridCol w:w="425"/>
        <w:gridCol w:w="850"/>
        <w:gridCol w:w="1128"/>
        <w:gridCol w:w="828"/>
        <w:gridCol w:w="851"/>
        <w:gridCol w:w="1274"/>
        <w:gridCol w:w="568"/>
        <w:gridCol w:w="3260"/>
        <w:gridCol w:w="2268"/>
      </w:tblGrid>
      <w:tr w:rsidR="003464E0" w:rsidRPr="003C62B2" w:rsidTr="00B514AE">
        <w:trPr>
          <w:tblHeader/>
        </w:trPr>
        <w:tc>
          <w:tcPr>
            <w:tcW w:w="850"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2</w:t>
            </w:r>
          </w:p>
        </w:tc>
        <w:tc>
          <w:tcPr>
            <w:tcW w:w="42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4</w:t>
            </w:r>
          </w:p>
        </w:tc>
        <w:tc>
          <w:tcPr>
            <w:tcW w:w="112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5</w:t>
            </w:r>
          </w:p>
        </w:tc>
        <w:tc>
          <w:tcPr>
            <w:tcW w:w="82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7</w:t>
            </w:r>
          </w:p>
        </w:tc>
        <w:tc>
          <w:tcPr>
            <w:tcW w:w="127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8</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9</w:t>
            </w:r>
          </w:p>
        </w:tc>
        <w:tc>
          <w:tcPr>
            <w:tcW w:w="326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10</w:t>
            </w:r>
          </w:p>
        </w:tc>
        <w:tc>
          <w:tcPr>
            <w:tcW w:w="2268" w:type="dxa"/>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r>
      <w:tr w:rsidR="003464E0" w:rsidRPr="003C62B2" w:rsidTr="00B514AE">
        <w:tc>
          <w:tcPr>
            <w:tcW w:w="850"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Цель 1</w:t>
            </w:r>
          </w:p>
        </w:tc>
        <w:tc>
          <w:tcPr>
            <w:tcW w:w="11452"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 xml:space="preserve">Приобретение жилья в муниципальном образовании Темрюкский район </w:t>
            </w:r>
          </w:p>
        </w:tc>
      </w:tr>
      <w:tr w:rsidR="003464E0" w:rsidRPr="003C62B2" w:rsidTr="00B514AE">
        <w:tc>
          <w:tcPr>
            <w:tcW w:w="850"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Задача 1.1</w:t>
            </w:r>
          </w:p>
        </w:tc>
        <w:tc>
          <w:tcPr>
            <w:tcW w:w="11452"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Повышение качества жилищного обеспечения населения Темрюкского района</w:t>
            </w:r>
          </w:p>
        </w:tc>
      </w:tr>
      <w:tr w:rsidR="003464E0" w:rsidRPr="003C62B2" w:rsidTr="00B514AE">
        <w:tc>
          <w:tcPr>
            <w:tcW w:w="850"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1.1.1</w:t>
            </w: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ind w:left="34"/>
              <w:rPr>
                <w:rFonts w:ascii="Times New Roman" w:hAnsi="Times New Roman" w:cs="Times New Roman"/>
              </w:rPr>
            </w:pPr>
            <w:r w:rsidRPr="003C62B2">
              <w:rPr>
                <w:rFonts w:ascii="Times New Roman" w:hAnsi="Times New Roman" w:cs="Times New Roman"/>
              </w:rPr>
              <w:t>Приобретение жилья в муниципальном образовании Темрюкский муниципальный район Краснодарского края</w:t>
            </w:r>
          </w:p>
        </w:tc>
        <w:tc>
          <w:tcPr>
            <w:tcW w:w="42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p w:rsidR="003464E0" w:rsidRPr="003C62B2" w:rsidRDefault="003464E0" w:rsidP="00B514AE">
            <w:pPr>
              <w:shd w:val="clear" w:color="auto" w:fill="FFFFFF" w:themeFill="background1"/>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val="restart"/>
            <w:tcBorders>
              <w:top w:val="single" w:sz="4" w:space="0" w:color="auto"/>
              <w:left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 xml:space="preserve">Количество приобретенных жилых помещений (ед.): </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2022 год – 1</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2023 год – 1</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2024 год – 12</w:t>
            </w:r>
          </w:p>
        </w:tc>
        <w:tc>
          <w:tcPr>
            <w:tcW w:w="2268" w:type="dxa"/>
            <w:vMerge w:val="restart"/>
            <w:tcBorders>
              <w:top w:val="single" w:sz="4" w:space="0" w:color="auto"/>
              <w:left w:val="single" w:sz="4" w:space="0" w:color="auto"/>
              <w:bottom w:val="single" w:sz="4" w:space="0" w:color="auto"/>
            </w:tcBorders>
          </w:tcPr>
          <w:p w:rsidR="003464E0" w:rsidRPr="003C62B2" w:rsidRDefault="003464E0" w:rsidP="00B514AE">
            <w:pPr>
              <w:shd w:val="clear" w:color="auto" w:fill="FFFFFF" w:themeFill="background1"/>
              <w:ind w:left="-108" w:right="-138"/>
              <w:jc w:val="center"/>
              <w:rPr>
                <w:rFonts w:cs="Times New Roman"/>
                <w:sz w:val="24"/>
                <w:szCs w:val="24"/>
              </w:rPr>
            </w:pPr>
            <w:r w:rsidRPr="003C62B2">
              <w:rPr>
                <w:rFonts w:cs="Times New Roman"/>
                <w:sz w:val="24"/>
                <w:szCs w:val="24"/>
              </w:rPr>
              <w:t>Администрация муниципального образования Темрюкский район,</w:t>
            </w:r>
          </w:p>
          <w:p w:rsidR="003464E0" w:rsidRPr="003C62B2" w:rsidRDefault="003464E0" w:rsidP="00B514AE">
            <w:pPr>
              <w:shd w:val="clear" w:color="auto" w:fill="FFFFFF" w:themeFill="background1"/>
              <w:ind w:left="-108" w:right="-138"/>
              <w:jc w:val="center"/>
              <w:rPr>
                <w:rFonts w:cs="Times New Roman"/>
                <w:sz w:val="24"/>
                <w:szCs w:val="24"/>
              </w:rPr>
            </w:pPr>
            <w:r w:rsidRPr="003C62B2">
              <w:rPr>
                <w:rFonts w:cs="Times New Roman"/>
                <w:sz w:val="24"/>
                <w:szCs w:val="24"/>
              </w:rPr>
              <w:t>Управление имущественных и земельных отношений,</w:t>
            </w:r>
          </w:p>
          <w:p w:rsidR="003464E0" w:rsidRPr="003C62B2" w:rsidRDefault="003464E0" w:rsidP="00B514AE">
            <w:pPr>
              <w:shd w:val="clear" w:color="auto" w:fill="FFFFFF" w:themeFill="background1"/>
              <w:ind w:left="-108" w:right="-138"/>
              <w:jc w:val="center"/>
              <w:rPr>
                <w:rFonts w:cs="Times New Roman"/>
                <w:sz w:val="24"/>
                <w:szCs w:val="24"/>
              </w:rPr>
            </w:pPr>
            <w:r w:rsidRPr="003C62B2">
              <w:rPr>
                <w:rFonts w:cs="Times New Roman"/>
                <w:sz w:val="24"/>
                <w:szCs w:val="24"/>
              </w:rPr>
              <w:t xml:space="preserve"> Отдел по социально </w:t>
            </w:r>
            <w:r w:rsidRPr="003C62B2">
              <w:rPr>
                <w:rFonts w:cs="Times New Roman"/>
                <w:sz w:val="24"/>
                <w:szCs w:val="24"/>
              </w:rPr>
              <w:lastRenderedPageBreak/>
              <w:t xml:space="preserve">– трудовым отношениям </w:t>
            </w: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208"/>
        </w:trPr>
        <w:tc>
          <w:tcPr>
            <w:tcW w:w="850"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Итого по подпрограмме</w:t>
            </w:r>
          </w:p>
        </w:tc>
        <w:tc>
          <w:tcPr>
            <w:tcW w:w="425" w:type="dxa"/>
            <w:vMerge w:val="restart"/>
            <w:tcBorders>
              <w:top w:val="single" w:sz="4" w:space="0" w:color="auto"/>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tcBorders>
              <w:top w:val="single" w:sz="4" w:space="0" w:color="auto"/>
              <w:left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268" w:type="dxa"/>
            <w:tcBorders>
              <w:top w:val="single" w:sz="4" w:space="0" w:color="auto"/>
              <w:lef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258"/>
        </w:trPr>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14601" w:type="dxa"/>
            <w:gridSpan w:val="11"/>
            <w:tcBorders>
              <w:top w:val="single" w:sz="4" w:space="0" w:color="auto"/>
              <w:bottom w:val="single" w:sz="4" w:space="0" w:color="auto"/>
            </w:tcBorders>
          </w:tcPr>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&lt;1&gt; Отмечаются мероприятия подпрограммы в следующих случаях:</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муниципальных проектов присваивается статус «4».</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Допускается присваивание нескольких статусов одному мероприятию через дробь.</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 Указывается наименование мероприятия с ссылкой на федеральные, региональные, муниципальные проекты при их наличии.</w:t>
            </w:r>
          </w:p>
          <w:p w:rsidR="003464E0" w:rsidRPr="003C62B2" w:rsidRDefault="003464E0" w:rsidP="00B514AE">
            <w:pPr>
              <w:shd w:val="clear" w:color="auto" w:fill="FFFFFF" w:themeFill="background1"/>
              <w:rPr>
                <w:sz w:val="24"/>
                <w:szCs w:val="24"/>
              </w:rPr>
            </w:pPr>
            <w:r w:rsidRPr="003C62B2">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1C1FA9" w:rsidRDefault="001C1FA9" w:rsidP="001C1FA9">
      <w:pPr>
        <w:pStyle w:val="ConsPlusNormal0"/>
        <w:jc w:val="both"/>
        <w:rPr>
          <w:b/>
          <w:szCs w:val="28"/>
        </w:rPr>
      </w:pPr>
    </w:p>
    <w:p w:rsidR="001C1FA9" w:rsidRDefault="001C1FA9" w:rsidP="001C1FA9">
      <w:pPr>
        <w:jc w:val="center"/>
        <w:rPr>
          <w:rFonts w:cs="Times New Roman"/>
          <w:b/>
          <w:szCs w:val="28"/>
        </w:rPr>
      </w:pPr>
    </w:p>
    <w:p w:rsidR="001C1FA9" w:rsidRDefault="001C1FA9" w:rsidP="001C1FA9">
      <w:pPr>
        <w:rPr>
          <w:rFonts w:cs="Times New Roman"/>
          <w:szCs w:val="28"/>
        </w:rPr>
        <w:sectPr w:rsidR="001C1FA9">
          <w:pgSz w:w="16838" w:h="11906" w:orient="landscape"/>
          <w:pgMar w:top="1701" w:right="1134" w:bottom="567" w:left="1134" w:header="709" w:footer="709" w:gutter="0"/>
          <w:cols w:space="720"/>
        </w:sectPr>
      </w:pPr>
    </w:p>
    <w:p w:rsidR="001C1FA9" w:rsidRDefault="001C1FA9" w:rsidP="001C1FA9">
      <w:pPr>
        <w:pStyle w:val="a3"/>
        <w:ind w:left="0"/>
        <w:jc w:val="center"/>
        <w:rPr>
          <w:rFonts w:cs="Times New Roman"/>
          <w:b/>
          <w:szCs w:val="28"/>
        </w:rPr>
      </w:pPr>
      <w:r>
        <w:rPr>
          <w:rFonts w:cs="Times New Roman"/>
          <w:b/>
          <w:szCs w:val="28"/>
        </w:rPr>
        <w:lastRenderedPageBreak/>
        <w:t>2. Механизм реализации подпрограммы</w:t>
      </w:r>
    </w:p>
    <w:p w:rsidR="001C1FA9" w:rsidRDefault="001C1FA9" w:rsidP="001C1FA9">
      <w:pPr>
        <w:pStyle w:val="ConsPlusNormal0"/>
        <w:ind w:firstLine="709"/>
        <w:jc w:val="both"/>
        <w:rPr>
          <w:szCs w:val="28"/>
        </w:rPr>
      </w:pP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Текущее управление подпрограммой осуществляет ее координатор, который:</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обеспечивает разработку и реализацию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 xml:space="preserve">организует работу по достижению целевых показателей подпрограммы; </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организует нормативное правовое и методическое обеспечение реализации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организует информационную и разъяснительную работу, направленную на освещение целей и задач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осуществляет разработку плана реализации подпрограммы;</w:t>
      </w:r>
    </w:p>
    <w:p w:rsidR="003464E0" w:rsidRPr="003C62B2" w:rsidRDefault="003464E0" w:rsidP="003464E0">
      <w:pPr>
        <w:shd w:val="clear" w:color="auto" w:fill="FFFFFF" w:themeFill="background1"/>
        <w:jc w:val="both"/>
      </w:pPr>
      <w:r w:rsidRPr="003C62B2">
        <w:rPr>
          <w:lang w:eastAsia="ru-RU"/>
        </w:rPr>
        <w:t xml:space="preserve">осуществляет ведение ежеквартальной, годовой отчетности по </w:t>
      </w:r>
      <w:r w:rsidRPr="003C62B2">
        <w:t>реализации подпрограммы;</w:t>
      </w:r>
    </w:p>
    <w:p w:rsidR="003464E0" w:rsidRPr="003C62B2" w:rsidRDefault="003464E0" w:rsidP="003464E0">
      <w:pPr>
        <w:shd w:val="clear" w:color="auto" w:fill="FFFFFF" w:themeFill="background1"/>
        <w:jc w:val="both"/>
      </w:pPr>
      <w:r w:rsidRPr="003C62B2">
        <w:t>осуществляет контроль за выполнением и ходом реализации подпрограммы в целом;</w:t>
      </w:r>
    </w:p>
    <w:p w:rsidR="003464E0" w:rsidRPr="003C62B2" w:rsidRDefault="003464E0" w:rsidP="003464E0">
      <w:pPr>
        <w:shd w:val="clear" w:color="auto" w:fill="FFFFFF" w:themeFill="background1"/>
        <w:jc w:val="both"/>
      </w:pPr>
      <w:r w:rsidRPr="003C62B2">
        <w:t>осуществляет иные полномочия, установленные законодательством Российской Федерации, муниципальной программой (подпрограммой).</w:t>
      </w:r>
    </w:p>
    <w:p w:rsidR="003464E0" w:rsidRPr="003C62B2" w:rsidRDefault="003464E0" w:rsidP="003464E0">
      <w:pPr>
        <w:shd w:val="clear" w:color="auto" w:fill="FFFFFF" w:themeFill="background1"/>
        <w:ind w:firstLine="708"/>
        <w:jc w:val="both"/>
      </w:pPr>
      <w:r w:rsidRPr="003C62B2">
        <w:t>Участники муниципальной программы в пределах своей компетенции:</w:t>
      </w:r>
    </w:p>
    <w:p w:rsidR="003464E0" w:rsidRPr="003C62B2" w:rsidRDefault="003464E0" w:rsidP="003464E0">
      <w:pPr>
        <w:shd w:val="clear" w:color="auto" w:fill="FFFFFF" w:themeFill="background1"/>
        <w:ind w:firstLine="708"/>
        <w:jc w:val="both"/>
      </w:pPr>
      <w:r w:rsidRPr="003C62B2">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3464E0" w:rsidRPr="003C62B2" w:rsidRDefault="003464E0" w:rsidP="003464E0">
      <w:pPr>
        <w:shd w:val="clear" w:color="auto" w:fill="FFFFFF" w:themeFill="background1"/>
        <w:ind w:firstLine="708"/>
        <w:jc w:val="both"/>
      </w:pPr>
      <w:r w:rsidRPr="003C62B2">
        <w:t>ежегодно, до 1 февраля года, следующего за отчетным годом, представляют в адрес координатора подпрограммы информация, необходимую для формирования доклада о ходе реализации муниципальной программы.».</w:t>
      </w:r>
    </w:p>
    <w:p w:rsidR="003464E0" w:rsidRPr="003C62B2" w:rsidRDefault="003464E0" w:rsidP="003464E0">
      <w:pPr>
        <w:shd w:val="clear" w:color="auto" w:fill="FFFFFF" w:themeFill="background1"/>
        <w:jc w:val="both"/>
      </w:pPr>
    </w:p>
    <w:p w:rsidR="003464E0" w:rsidRPr="003C62B2" w:rsidRDefault="003464E0" w:rsidP="003464E0">
      <w:pPr>
        <w:shd w:val="clear" w:color="auto" w:fill="FFFFFF" w:themeFill="background1"/>
        <w:jc w:val="both"/>
      </w:pPr>
    </w:p>
    <w:p w:rsidR="003464E0" w:rsidRPr="003C62B2" w:rsidRDefault="003464E0" w:rsidP="003464E0">
      <w:pPr>
        <w:shd w:val="clear" w:color="auto" w:fill="FFFFFF" w:themeFill="background1"/>
        <w:jc w:val="both"/>
      </w:pPr>
      <w:r w:rsidRPr="003C62B2">
        <w:t xml:space="preserve">Заместитель главы </w:t>
      </w:r>
    </w:p>
    <w:p w:rsidR="003464E0" w:rsidRPr="003C62B2" w:rsidRDefault="003464E0" w:rsidP="003464E0">
      <w:pPr>
        <w:shd w:val="clear" w:color="auto" w:fill="FFFFFF" w:themeFill="background1"/>
        <w:jc w:val="both"/>
      </w:pPr>
      <w:r w:rsidRPr="003C62B2">
        <w:t xml:space="preserve">муниципального образования </w:t>
      </w:r>
    </w:p>
    <w:p w:rsidR="003464E0" w:rsidRPr="003C62B2" w:rsidRDefault="003464E0" w:rsidP="003464E0">
      <w:pPr>
        <w:shd w:val="clear" w:color="auto" w:fill="FFFFFF" w:themeFill="background1"/>
        <w:jc w:val="both"/>
      </w:pPr>
      <w:r w:rsidRPr="003C62B2">
        <w:t>Темрюкский муниципальный район</w:t>
      </w:r>
    </w:p>
    <w:p w:rsidR="003464E0" w:rsidRPr="003C62B2" w:rsidRDefault="003464E0" w:rsidP="003464E0">
      <w:pPr>
        <w:shd w:val="clear" w:color="auto" w:fill="FFFFFF" w:themeFill="background1"/>
        <w:jc w:val="both"/>
      </w:pPr>
      <w:r w:rsidRPr="003C62B2">
        <w:t xml:space="preserve">Краснодарского края                                                            </w:t>
      </w:r>
      <w:r w:rsidR="005C1CE1">
        <w:t xml:space="preserve">         </w:t>
      </w:r>
      <w:r w:rsidRPr="003C62B2">
        <w:t xml:space="preserve">           </w:t>
      </w:r>
      <w:r w:rsidR="005C1CE1">
        <w:t>А</w:t>
      </w:r>
      <w:r w:rsidRPr="003C62B2">
        <w:t>.</w:t>
      </w:r>
      <w:r w:rsidR="005C1CE1">
        <w:t>С</w:t>
      </w:r>
      <w:r w:rsidRPr="003C62B2">
        <w:t xml:space="preserve">. </w:t>
      </w:r>
      <w:proofErr w:type="spellStart"/>
      <w:r w:rsidR="005C1CE1">
        <w:t>Харчев</w:t>
      </w:r>
      <w:proofErr w:type="spellEnd"/>
    </w:p>
    <w:p w:rsidR="001939D3" w:rsidRPr="008A424A" w:rsidRDefault="001939D3" w:rsidP="003464E0">
      <w:pPr>
        <w:widowControl w:val="0"/>
        <w:shd w:val="clear" w:color="auto" w:fill="FFFFFF" w:themeFill="background1"/>
        <w:autoSpaceDE w:val="0"/>
        <w:autoSpaceDN w:val="0"/>
        <w:ind w:firstLine="709"/>
        <w:jc w:val="both"/>
        <w:rPr>
          <w:rFonts w:cs="Times New Roman"/>
          <w:sz w:val="27"/>
          <w:szCs w:val="27"/>
        </w:rPr>
      </w:pPr>
    </w:p>
    <w:sectPr w:rsidR="001939D3" w:rsidRPr="008A424A" w:rsidSect="005707A9">
      <w:headerReference w:type="default" r:id="rId13"/>
      <w:pgSz w:w="11906" w:h="16838"/>
      <w:pgMar w:top="1134" w:right="567" w:bottom="1134" w:left="1701" w:header="709"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5C" w:rsidRDefault="00FB615C" w:rsidP="005E35BE">
      <w:r>
        <w:separator/>
      </w:r>
    </w:p>
  </w:endnote>
  <w:endnote w:type="continuationSeparator" w:id="0">
    <w:p w:rsidR="00FB615C" w:rsidRDefault="00FB615C"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5C" w:rsidRDefault="00FB615C" w:rsidP="005E35BE">
      <w:r>
        <w:separator/>
      </w:r>
    </w:p>
  </w:footnote>
  <w:footnote w:type="continuationSeparator" w:id="0">
    <w:p w:rsidR="00FB615C" w:rsidRDefault="00FB615C"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AE" w:rsidRDefault="00B514A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47468"/>
      <w:docPartObj>
        <w:docPartGallery w:val="Page Numbers (Top of Page)"/>
        <w:docPartUnique/>
      </w:docPartObj>
    </w:sdtPr>
    <w:sdtEndPr/>
    <w:sdtContent>
      <w:p w:rsidR="00B514AE" w:rsidRDefault="00B514AE">
        <w:pPr>
          <w:pStyle w:val="a7"/>
          <w:jc w:val="center"/>
        </w:pPr>
        <w:r>
          <w:fldChar w:fldCharType="begin"/>
        </w:r>
        <w:r>
          <w:instrText>PAGE   \* MERGEFORMAT</w:instrText>
        </w:r>
        <w:r>
          <w:fldChar w:fldCharType="separate"/>
        </w:r>
        <w:r>
          <w:rPr>
            <w:noProof/>
          </w:rPr>
          <w:t>32</w:t>
        </w:r>
        <w:r>
          <w:fldChar w:fldCharType="end"/>
        </w:r>
      </w:p>
    </w:sdtContent>
  </w:sdt>
  <w:p w:rsidR="00B514AE" w:rsidRDefault="00B514A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367A"/>
    <w:multiLevelType w:val="hybridMultilevel"/>
    <w:tmpl w:val="F1F8733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D021C"/>
    <w:multiLevelType w:val="hybridMultilevel"/>
    <w:tmpl w:val="4378C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283FC6"/>
    <w:multiLevelType w:val="hybridMultilevel"/>
    <w:tmpl w:val="86329FDA"/>
    <w:lvl w:ilvl="0" w:tplc="72966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C425E83"/>
    <w:multiLevelType w:val="hybridMultilevel"/>
    <w:tmpl w:val="D9F8877A"/>
    <w:lvl w:ilvl="0" w:tplc="4FE68E84">
      <w:start w:val="1"/>
      <w:numFmt w:val="decimal"/>
      <w:lvlText w:val="%1."/>
      <w:lvlJc w:val="left"/>
      <w:pPr>
        <w:ind w:left="720" w:hanging="360"/>
      </w:pPr>
      <w:rPr>
        <w:rFonts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537A91"/>
    <w:multiLevelType w:val="hybridMultilevel"/>
    <w:tmpl w:val="9B92B66A"/>
    <w:lvl w:ilvl="0" w:tplc="5C92ADD0">
      <w:start w:val="1"/>
      <w:numFmt w:val="decimal"/>
      <w:lvlText w:val="%1."/>
      <w:lvlJc w:val="left"/>
      <w:pPr>
        <w:ind w:left="1080" w:hanging="360"/>
      </w:pPr>
      <w:rPr>
        <w:rFonts w:cstheme="minorBidi"/>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50AB7ACB"/>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616941BA"/>
    <w:multiLevelType w:val="hybridMultilevel"/>
    <w:tmpl w:val="97A29606"/>
    <w:lvl w:ilvl="0" w:tplc="CC72BF68">
      <w:start w:val="2"/>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4B377EC"/>
    <w:multiLevelType w:val="multilevel"/>
    <w:tmpl w:val="B70CD9F0"/>
    <w:lvl w:ilvl="0">
      <w:start w:val="3"/>
      <w:numFmt w:val="decimal"/>
      <w:lvlText w:val="56.%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3"/>
  </w:num>
  <w:num w:numId="12">
    <w:abstractNumId w:val="4"/>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EE"/>
    <w:rsid w:val="00016522"/>
    <w:rsid w:val="000338DD"/>
    <w:rsid w:val="00040ECC"/>
    <w:rsid w:val="00043668"/>
    <w:rsid w:val="00047CBF"/>
    <w:rsid w:val="00054DE6"/>
    <w:rsid w:val="00055F87"/>
    <w:rsid w:val="00057316"/>
    <w:rsid w:val="0005790F"/>
    <w:rsid w:val="00057A9C"/>
    <w:rsid w:val="00061B8E"/>
    <w:rsid w:val="00063ACE"/>
    <w:rsid w:val="0006560D"/>
    <w:rsid w:val="0007150C"/>
    <w:rsid w:val="00080520"/>
    <w:rsid w:val="00080644"/>
    <w:rsid w:val="000921B0"/>
    <w:rsid w:val="000967C2"/>
    <w:rsid w:val="000A526E"/>
    <w:rsid w:val="000B0D83"/>
    <w:rsid w:val="000C3EAD"/>
    <w:rsid w:val="000C6060"/>
    <w:rsid w:val="000C7D9A"/>
    <w:rsid w:val="000D405D"/>
    <w:rsid w:val="000E336A"/>
    <w:rsid w:val="000E4636"/>
    <w:rsid w:val="000E7F0C"/>
    <w:rsid w:val="000F0B58"/>
    <w:rsid w:val="000F14F1"/>
    <w:rsid w:val="001034AE"/>
    <w:rsid w:val="00103740"/>
    <w:rsid w:val="001047C9"/>
    <w:rsid w:val="00112FC8"/>
    <w:rsid w:val="00117CAF"/>
    <w:rsid w:val="00120B77"/>
    <w:rsid w:val="00121B2B"/>
    <w:rsid w:val="00123D17"/>
    <w:rsid w:val="0012404E"/>
    <w:rsid w:val="0012584C"/>
    <w:rsid w:val="001266C8"/>
    <w:rsid w:val="00137AB7"/>
    <w:rsid w:val="00137D32"/>
    <w:rsid w:val="0014274C"/>
    <w:rsid w:val="00143E85"/>
    <w:rsid w:val="00146E75"/>
    <w:rsid w:val="00163F13"/>
    <w:rsid w:val="0016641A"/>
    <w:rsid w:val="00167B31"/>
    <w:rsid w:val="00170879"/>
    <w:rsid w:val="00174232"/>
    <w:rsid w:val="00176C67"/>
    <w:rsid w:val="001826DD"/>
    <w:rsid w:val="001846C9"/>
    <w:rsid w:val="00186609"/>
    <w:rsid w:val="00190A4C"/>
    <w:rsid w:val="0019329E"/>
    <w:rsid w:val="001939D3"/>
    <w:rsid w:val="00196671"/>
    <w:rsid w:val="00196A4E"/>
    <w:rsid w:val="001A2E07"/>
    <w:rsid w:val="001A5767"/>
    <w:rsid w:val="001A7425"/>
    <w:rsid w:val="001A7D11"/>
    <w:rsid w:val="001B1253"/>
    <w:rsid w:val="001B316F"/>
    <w:rsid w:val="001B3A87"/>
    <w:rsid w:val="001B7B38"/>
    <w:rsid w:val="001C1FA9"/>
    <w:rsid w:val="001C6233"/>
    <w:rsid w:val="001D0FE4"/>
    <w:rsid w:val="001D1BF6"/>
    <w:rsid w:val="001D2ADE"/>
    <w:rsid w:val="001D31F2"/>
    <w:rsid w:val="001D433F"/>
    <w:rsid w:val="001E14D7"/>
    <w:rsid w:val="001E1959"/>
    <w:rsid w:val="001E3FD4"/>
    <w:rsid w:val="001E5F57"/>
    <w:rsid w:val="001F0463"/>
    <w:rsid w:val="00201E9C"/>
    <w:rsid w:val="002029C2"/>
    <w:rsid w:val="00203E8C"/>
    <w:rsid w:val="00210E8E"/>
    <w:rsid w:val="00211FBF"/>
    <w:rsid w:val="002152F7"/>
    <w:rsid w:val="002463FB"/>
    <w:rsid w:val="00250247"/>
    <w:rsid w:val="00254BB9"/>
    <w:rsid w:val="00257137"/>
    <w:rsid w:val="0027070A"/>
    <w:rsid w:val="00270842"/>
    <w:rsid w:val="002729C1"/>
    <w:rsid w:val="002750E3"/>
    <w:rsid w:val="002776BC"/>
    <w:rsid w:val="00280EE0"/>
    <w:rsid w:val="00286666"/>
    <w:rsid w:val="00295638"/>
    <w:rsid w:val="002A6C4F"/>
    <w:rsid w:val="002C2AEB"/>
    <w:rsid w:val="002C5F44"/>
    <w:rsid w:val="002D0D6E"/>
    <w:rsid w:val="002D68D5"/>
    <w:rsid w:val="002D7116"/>
    <w:rsid w:val="002D73EC"/>
    <w:rsid w:val="002F2D48"/>
    <w:rsid w:val="002F39F5"/>
    <w:rsid w:val="00311E2D"/>
    <w:rsid w:val="00316B4A"/>
    <w:rsid w:val="00320386"/>
    <w:rsid w:val="00323809"/>
    <w:rsid w:val="00332FC2"/>
    <w:rsid w:val="003464E0"/>
    <w:rsid w:val="00346D20"/>
    <w:rsid w:val="00355152"/>
    <w:rsid w:val="00363853"/>
    <w:rsid w:val="00371B2D"/>
    <w:rsid w:val="00390A27"/>
    <w:rsid w:val="0039642F"/>
    <w:rsid w:val="003A602F"/>
    <w:rsid w:val="003A73CB"/>
    <w:rsid w:val="003B180C"/>
    <w:rsid w:val="003C025B"/>
    <w:rsid w:val="003C4B5C"/>
    <w:rsid w:val="003C568D"/>
    <w:rsid w:val="003D2532"/>
    <w:rsid w:val="003E1766"/>
    <w:rsid w:val="003E21AC"/>
    <w:rsid w:val="003E4665"/>
    <w:rsid w:val="003E684B"/>
    <w:rsid w:val="003F1CF0"/>
    <w:rsid w:val="003F4714"/>
    <w:rsid w:val="003F6264"/>
    <w:rsid w:val="0040063E"/>
    <w:rsid w:val="00417DFA"/>
    <w:rsid w:val="00423CE5"/>
    <w:rsid w:val="00424C7C"/>
    <w:rsid w:val="0042570B"/>
    <w:rsid w:val="00442383"/>
    <w:rsid w:val="00454BF5"/>
    <w:rsid w:val="004561FD"/>
    <w:rsid w:val="004563F2"/>
    <w:rsid w:val="0046070E"/>
    <w:rsid w:val="00461CF8"/>
    <w:rsid w:val="004648C0"/>
    <w:rsid w:val="00467D7E"/>
    <w:rsid w:val="004701E1"/>
    <w:rsid w:val="00470AFF"/>
    <w:rsid w:val="00470B95"/>
    <w:rsid w:val="00475229"/>
    <w:rsid w:val="00483FE3"/>
    <w:rsid w:val="00484824"/>
    <w:rsid w:val="004A021F"/>
    <w:rsid w:val="004B2918"/>
    <w:rsid w:val="004B7256"/>
    <w:rsid w:val="004C143F"/>
    <w:rsid w:val="004C60E3"/>
    <w:rsid w:val="004D04BA"/>
    <w:rsid w:val="004D6CD5"/>
    <w:rsid w:val="004E197F"/>
    <w:rsid w:val="004F1E9B"/>
    <w:rsid w:val="004F2E20"/>
    <w:rsid w:val="00504C0D"/>
    <w:rsid w:val="00506ED9"/>
    <w:rsid w:val="0051199A"/>
    <w:rsid w:val="00512F92"/>
    <w:rsid w:val="00514167"/>
    <w:rsid w:val="00516964"/>
    <w:rsid w:val="00523630"/>
    <w:rsid w:val="00531ACA"/>
    <w:rsid w:val="00545D4E"/>
    <w:rsid w:val="005461B0"/>
    <w:rsid w:val="005602BC"/>
    <w:rsid w:val="00566A92"/>
    <w:rsid w:val="005707A9"/>
    <w:rsid w:val="00571575"/>
    <w:rsid w:val="0057580F"/>
    <w:rsid w:val="0058325F"/>
    <w:rsid w:val="00585067"/>
    <w:rsid w:val="005910B9"/>
    <w:rsid w:val="00592FAC"/>
    <w:rsid w:val="00597972"/>
    <w:rsid w:val="00597EA5"/>
    <w:rsid w:val="005B06C2"/>
    <w:rsid w:val="005B4AEF"/>
    <w:rsid w:val="005C1CE1"/>
    <w:rsid w:val="005C3F3A"/>
    <w:rsid w:val="005C427B"/>
    <w:rsid w:val="005C705D"/>
    <w:rsid w:val="005C78B9"/>
    <w:rsid w:val="005D2878"/>
    <w:rsid w:val="005D5EC7"/>
    <w:rsid w:val="005D7D80"/>
    <w:rsid w:val="005E2AC3"/>
    <w:rsid w:val="005E35BE"/>
    <w:rsid w:val="005E3E32"/>
    <w:rsid w:val="005F622C"/>
    <w:rsid w:val="005F64E2"/>
    <w:rsid w:val="0060316B"/>
    <w:rsid w:val="00604D3F"/>
    <w:rsid w:val="0060523D"/>
    <w:rsid w:val="006139C6"/>
    <w:rsid w:val="00621E19"/>
    <w:rsid w:val="0063217F"/>
    <w:rsid w:val="00635743"/>
    <w:rsid w:val="006516A6"/>
    <w:rsid w:val="006531D5"/>
    <w:rsid w:val="0067743C"/>
    <w:rsid w:val="006777E4"/>
    <w:rsid w:val="00680E62"/>
    <w:rsid w:val="00683F22"/>
    <w:rsid w:val="00684B2A"/>
    <w:rsid w:val="006879D6"/>
    <w:rsid w:val="00695CE3"/>
    <w:rsid w:val="006970CD"/>
    <w:rsid w:val="006A0B25"/>
    <w:rsid w:val="006A3458"/>
    <w:rsid w:val="006A3787"/>
    <w:rsid w:val="006A3E08"/>
    <w:rsid w:val="006A54C4"/>
    <w:rsid w:val="006B07EE"/>
    <w:rsid w:val="006B0987"/>
    <w:rsid w:val="006B0A70"/>
    <w:rsid w:val="006B6CDD"/>
    <w:rsid w:val="006C4B52"/>
    <w:rsid w:val="006D23A1"/>
    <w:rsid w:val="006E21B2"/>
    <w:rsid w:val="006E388E"/>
    <w:rsid w:val="006E5A0D"/>
    <w:rsid w:val="006E77F2"/>
    <w:rsid w:val="006F130B"/>
    <w:rsid w:val="006F34A7"/>
    <w:rsid w:val="00701031"/>
    <w:rsid w:val="0071254E"/>
    <w:rsid w:val="0071619B"/>
    <w:rsid w:val="00727F1C"/>
    <w:rsid w:val="00733107"/>
    <w:rsid w:val="00754F70"/>
    <w:rsid w:val="00757A49"/>
    <w:rsid w:val="00760C83"/>
    <w:rsid w:val="00763650"/>
    <w:rsid w:val="007660C4"/>
    <w:rsid w:val="00772C12"/>
    <w:rsid w:val="00772CE1"/>
    <w:rsid w:val="007850AE"/>
    <w:rsid w:val="00792964"/>
    <w:rsid w:val="00794782"/>
    <w:rsid w:val="007A3401"/>
    <w:rsid w:val="007A62A3"/>
    <w:rsid w:val="007B1D6F"/>
    <w:rsid w:val="007B4B8A"/>
    <w:rsid w:val="007B7B41"/>
    <w:rsid w:val="007C03DD"/>
    <w:rsid w:val="007C08B8"/>
    <w:rsid w:val="007D1F67"/>
    <w:rsid w:val="007E43E3"/>
    <w:rsid w:val="007F0EB4"/>
    <w:rsid w:val="007F3FC4"/>
    <w:rsid w:val="00800068"/>
    <w:rsid w:val="00800A90"/>
    <w:rsid w:val="008032CA"/>
    <w:rsid w:val="008101F8"/>
    <w:rsid w:val="00812DD7"/>
    <w:rsid w:val="0081458F"/>
    <w:rsid w:val="00816DE1"/>
    <w:rsid w:val="00816E69"/>
    <w:rsid w:val="008229B4"/>
    <w:rsid w:val="00822AE6"/>
    <w:rsid w:val="00825F7C"/>
    <w:rsid w:val="00833F83"/>
    <w:rsid w:val="00834DF6"/>
    <w:rsid w:val="008416A8"/>
    <w:rsid w:val="00861B8B"/>
    <w:rsid w:val="00874367"/>
    <w:rsid w:val="0088300E"/>
    <w:rsid w:val="00887ED6"/>
    <w:rsid w:val="00887F80"/>
    <w:rsid w:val="00891986"/>
    <w:rsid w:val="008932D3"/>
    <w:rsid w:val="008A424A"/>
    <w:rsid w:val="008A7DC7"/>
    <w:rsid w:val="008C5723"/>
    <w:rsid w:val="008D46AD"/>
    <w:rsid w:val="008D6C0E"/>
    <w:rsid w:val="008E05C0"/>
    <w:rsid w:val="00907D43"/>
    <w:rsid w:val="0092391B"/>
    <w:rsid w:val="00927D41"/>
    <w:rsid w:val="009308E7"/>
    <w:rsid w:val="009315D6"/>
    <w:rsid w:val="00937EA1"/>
    <w:rsid w:val="0095250F"/>
    <w:rsid w:val="009578C8"/>
    <w:rsid w:val="0096414C"/>
    <w:rsid w:val="00970B04"/>
    <w:rsid w:val="00973E8F"/>
    <w:rsid w:val="009851AE"/>
    <w:rsid w:val="0099314C"/>
    <w:rsid w:val="00997395"/>
    <w:rsid w:val="009B486D"/>
    <w:rsid w:val="009C1A20"/>
    <w:rsid w:val="009C23DA"/>
    <w:rsid w:val="009C2B2B"/>
    <w:rsid w:val="009C4DC9"/>
    <w:rsid w:val="009C6F79"/>
    <w:rsid w:val="009D37B2"/>
    <w:rsid w:val="009D5E44"/>
    <w:rsid w:val="009E1D15"/>
    <w:rsid w:val="009E24E4"/>
    <w:rsid w:val="009F14D7"/>
    <w:rsid w:val="00A00B09"/>
    <w:rsid w:val="00A0164D"/>
    <w:rsid w:val="00A07BC8"/>
    <w:rsid w:val="00A14411"/>
    <w:rsid w:val="00A155C7"/>
    <w:rsid w:val="00A22068"/>
    <w:rsid w:val="00A22248"/>
    <w:rsid w:val="00A30CD7"/>
    <w:rsid w:val="00A31609"/>
    <w:rsid w:val="00A355EF"/>
    <w:rsid w:val="00A37775"/>
    <w:rsid w:val="00A4294E"/>
    <w:rsid w:val="00A51E33"/>
    <w:rsid w:val="00A560C9"/>
    <w:rsid w:val="00A64D30"/>
    <w:rsid w:val="00A8101B"/>
    <w:rsid w:val="00A84523"/>
    <w:rsid w:val="00A856D5"/>
    <w:rsid w:val="00A93FFA"/>
    <w:rsid w:val="00A95F37"/>
    <w:rsid w:val="00AA7661"/>
    <w:rsid w:val="00AB7036"/>
    <w:rsid w:val="00AD6306"/>
    <w:rsid w:val="00AE23F7"/>
    <w:rsid w:val="00AE57DE"/>
    <w:rsid w:val="00AE6D23"/>
    <w:rsid w:val="00AF1E4F"/>
    <w:rsid w:val="00AF5D32"/>
    <w:rsid w:val="00AF73F7"/>
    <w:rsid w:val="00B019BE"/>
    <w:rsid w:val="00B07B94"/>
    <w:rsid w:val="00B1284B"/>
    <w:rsid w:val="00B134BE"/>
    <w:rsid w:val="00B235C2"/>
    <w:rsid w:val="00B245D6"/>
    <w:rsid w:val="00B26FFF"/>
    <w:rsid w:val="00B30B51"/>
    <w:rsid w:val="00B42BC1"/>
    <w:rsid w:val="00B47ED5"/>
    <w:rsid w:val="00B50CEC"/>
    <w:rsid w:val="00B514AE"/>
    <w:rsid w:val="00B545B9"/>
    <w:rsid w:val="00B54C3C"/>
    <w:rsid w:val="00B54D48"/>
    <w:rsid w:val="00B562AB"/>
    <w:rsid w:val="00B625DE"/>
    <w:rsid w:val="00B6624F"/>
    <w:rsid w:val="00B66B6E"/>
    <w:rsid w:val="00B67141"/>
    <w:rsid w:val="00B712D5"/>
    <w:rsid w:val="00B730FC"/>
    <w:rsid w:val="00B773CC"/>
    <w:rsid w:val="00B80DA1"/>
    <w:rsid w:val="00B877B3"/>
    <w:rsid w:val="00B960A8"/>
    <w:rsid w:val="00BA3860"/>
    <w:rsid w:val="00BA7C1B"/>
    <w:rsid w:val="00BB0CFD"/>
    <w:rsid w:val="00BB315A"/>
    <w:rsid w:val="00BB6941"/>
    <w:rsid w:val="00BC0C81"/>
    <w:rsid w:val="00BC1815"/>
    <w:rsid w:val="00BC551D"/>
    <w:rsid w:val="00BE5A30"/>
    <w:rsid w:val="00C024AF"/>
    <w:rsid w:val="00C02E5E"/>
    <w:rsid w:val="00C047C7"/>
    <w:rsid w:val="00C126D8"/>
    <w:rsid w:val="00C12FF5"/>
    <w:rsid w:val="00C137AC"/>
    <w:rsid w:val="00C137E9"/>
    <w:rsid w:val="00C16DC3"/>
    <w:rsid w:val="00C2639D"/>
    <w:rsid w:val="00C26F7C"/>
    <w:rsid w:val="00C3141A"/>
    <w:rsid w:val="00C35E3C"/>
    <w:rsid w:val="00C36857"/>
    <w:rsid w:val="00C45DE4"/>
    <w:rsid w:val="00C54CC3"/>
    <w:rsid w:val="00C649C4"/>
    <w:rsid w:val="00C73AEA"/>
    <w:rsid w:val="00C82885"/>
    <w:rsid w:val="00C833FB"/>
    <w:rsid w:val="00C8650C"/>
    <w:rsid w:val="00C92DD5"/>
    <w:rsid w:val="00C95443"/>
    <w:rsid w:val="00CA269B"/>
    <w:rsid w:val="00CB0233"/>
    <w:rsid w:val="00CB2B60"/>
    <w:rsid w:val="00CB74CC"/>
    <w:rsid w:val="00CC5FB8"/>
    <w:rsid w:val="00CD05F4"/>
    <w:rsid w:val="00D058EF"/>
    <w:rsid w:val="00D05CE6"/>
    <w:rsid w:val="00D14933"/>
    <w:rsid w:val="00D42FEB"/>
    <w:rsid w:val="00D43975"/>
    <w:rsid w:val="00D53289"/>
    <w:rsid w:val="00D60E65"/>
    <w:rsid w:val="00D73D61"/>
    <w:rsid w:val="00D80E3C"/>
    <w:rsid w:val="00D97F87"/>
    <w:rsid w:val="00DA0DBF"/>
    <w:rsid w:val="00DA2047"/>
    <w:rsid w:val="00DA2C46"/>
    <w:rsid w:val="00DA71E0"/>
    <w:rsid w:val="00DC0556"/>
    <w:rsid w:val="00DC1014"/>
    <w:rsid w:val="00DC30AA"/>
    <w:rsid w:val="00DC3CB7"/>
    <w:rsid w:val="00DD32B9"/>
    <w:rsid w:val="00DD5D9F"/>
    <w:rsid w:val="00DD7E53"/>
    <w:rsid w:val="00DE62AD"/>
    <w:rsid w:val="00DE7906"/>
    <w:rsid w:val="00DF5158"/>
    <w:rsid w:val="00E038CE"/>
    <w:rsid w:val="00E05049"/>
    <w:rsid w:val="00E05B65"/>
    <w:rsid w:val="00E07FC0"/>
    <w:rsid w:val="00E22415"/>
    <w:rsid w:val="00E243BC"/>
    <w:rsid w:val="00E25A13"/>
    <w:rsid w:val="00E405D2"/>
    <w:rsid w:val="00E4131F"/>
    <w:rsid w:val="00E45292"/>
    <w:rsid w:val="00E50DF6"/>
    <w:rsid w:val="00E5173F"/>
    <w:rsid w:val="00E54BF6"/>
    <w:rsid w:val="00E5596B"/>
    <w:rsid w:val="00E566B8"/>
    <w:rsid w:val="00E56725"/>
    <w:rsid w:val="00E77C31"/>
    <w:rsid w:val="00E862C6"/>
    <w:rsid w:val="00E912DD"/>
    <w:rsid w:val="00E9393A"/>
    <w:rsid w:val="00E93E9C"/>
    <w:rsid w:val="00E9722D"/>
    <w:rsid w:val="00EA0485"/>
    <w:rsid w:val="00EA05A9"/>
    <w:rsid w:val="00EA6C02"/>
    <w:rsid w:val="00EB3164"/>
    <w:rsid w:val="00EB3202"/>
    <w:rsid w:val="00EB5E48"/>
    <w:rsid w:val="00EB7BEE"/>
    <w:rsid w:val="00ED3F93"/>
    <w:rsid w:val="00ED420B"/>
    <w:rsid w:val="00EE051A"/>
    <w:rsid w:val="00EF55EE"/>
    <w:rsid w:val="00EF58E8"/>
    <w:rsid w:val="00EF6986"/>
    <w:rsid w:val="00F07BAE"/>
    <w:rsid w:val="00F12820"/>
    <w:rsid w:val="00F1689A"/>
    <w:rsid w:val="00F23C3A"/>
    <w:rsid w:val="00F2409C"/>
    <w:rsid w:val="00F245B3"/>
    <w:rsid w:val="00F273F3"/>
    <w:rsid w:val="00F30314"/>
    <w:rsid w:val="00F32CB9"/>
    <w:rsid w:val="00F43912"/>
    <w:rsid w:val="00F54947"/>
    <w:rsid w:val="00F66B45"/>
    <w:rsid w:val="00F73951"/>
    <w:rsid w:val="00F76AFB"/>
    <w:rsid w:val="00F80AF0"/>
    <w:rsid w:val="00F82E9B"/>
    <w:rsid w:val="00F84D65"/>
    <w:rsid w:val="00F931F6"/>
    <w:rsid w:val="00FA0535"/>
    <w:rsid w:val="00FA3C6B"/>
    <w:rsid w:val="00FB06D3"/>
    <w:rsid w:val="00FB1A7E"/>
    <w:rsid w:val="00FB20CF"/>
    <w:rsid w:val="00FB27EA"/>
    <w:rsid w:val="00FB3B3B"/>
    <w:rsid w:val="00FB615C"/>
    <w:rsid w:val="00FB7101"/>
    <w:rsid w:val="00FC00CD"/>
    <w:rsid w:val="00FC58B1"/>
    <w:rsid w:val="00FC6593"/>
    <w:rsid w:val="00FE0FCB"/>
    <w:rsid w:val="00FE6B70"/>
    <w:rsid w:val="00FE6CAC"/>
    <w:rsid w:val="00FF4F56"/>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49A32"/>
  <w15:docId w15:val="{927A8E43-E6AA-406E-8ED5-E896FDD8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24E4"/>
    <w:pPr>
      <w:ind w:left="720"/>
      <w:contextualSpacing/>
    </w:pPr>
  </w:style>
  <w:style w:type="paragraph" w:styleId="a5">
    <w:name w:val="Balloon Text"/>
    <w:basedOn w:val="a"/>
    <w:link w:val="a6"/>
    <w:uiPriority w:val="99"/>
    <w:semiHidden/>
    <w:unhideWhenUsed/>
    <w:rsid w:val="006A54C4"/>
    <w:rPr>
      <w:rFonts w:ascii="Tahoma" w:hAnsi="Tahoma" w:cs="Tahoma"/>
      <w:sz w:val="16"/>
      <w:szCs w:val="16"/>
    </w:rPr>
  </w:style>
  <w:style w:type="character" w:customStyle="1" w:styleId="a6">
    <w:name w:val="Текст выноски Знак"/>
    <w:basedOn w:val="a0"/>
    <w:link w:val="a5"/>
    <w:uiPriority w:val="99"/>
    <w:semiHidden/>
    <w:rsid w:val="006A54C4"/>
    <w:rPr>
      <w:rFonts w:ascii="Tahoma" w:hAnsi="Tahoma" w:cs="Tahoma"/>
      <w:sz w:val="16"/>
      <w:szCs w:val="16"/>
    </w:rPr>
  </w:style>
  <w:style w:type="paragraph" w:styleId="a7">
    <w:name w:val="header"/>
    <w:basedOn w:val="a"/>
    <w:link w:val="a8"/>
    <w:uiPriority w:val="99"/>
    <w:unhideWhenUsed/>
    <w:rsid w:val="005E35BE"/>
    <w:pPr>
      <w:tabs>
        <w:tab w:val="center" w:pos="4677"/>
        <w:tab w:val="right" w:pos="9355"/>
      </w:tabs>
    </w:pPr>
  </w:style>
  <w:style w:type="character" w:customStyle="1" w:styleId="a8">
    <w:name w:val="Верхний колонтитул Знак"/>
    <w:basedOn w:val="a0"/>
    <w:link w:val="a7"/>
    <w:uiPriority w:val="99"/>
    <w:rsid w:val="005E35BE"/>
  </w:style>
  <w:style w:type="paragraph" w:styleId="a9">
    <w:name w:val="footer"/>
    <w:basedOn w:val="a"/>
    <w:link w:val="aa"/>
    <w:uiPriority w:val="99"/>
    <w:unhideWhenUsed/>
    <w:rsid w:val="005E35BE"/>
    <w:pPr>
      <w:tabs>
        <w:tab w:val="center" w:pos="4677"/>
        <w:tab w:val="right" w:pos="9355"/>
      </w:tabs>
    </w:pPr>
  </w:style>
  <w:style w:type="character" w:customStyle="1" w:styleId="aa">
    <w:name w:val="Нижний колонтитул Знак"/>
    <w:basedOn w:val="a0"/>
    <w:link w:val="a9"/>
    <w:uiPriority w:val="99"/>
    <w:rsid w:val="005E35BE"/>
  </w:style>
  <w:style w:type="paragraph" w:styleId="ab">
    <w:name w:val="Body Text"/>
    <w:basedOn w:val="a"/>
    <w:link w:val="ac"/>
    <w:rsid w:val="00FC00CD"/>
    <w:pPr>
      <w:jc w:val="both"/>
    </w:pPr>
    <w:rPr>
      <w:rFonts w:eastAsia="Times New Roman" w:cs="Times New Roman"/>
      <w:sz w:val="24"/>
      <w:szCs w:val="20"/>
      <w:lang w:eastAsia="ru-RU"/>
    </w:rPr>
  </w:style>
  <w:style w:type="character" w:customStyle="1" w:styleId="ac">
    <w:name w:val="Основной текст Знак"/>
    <w:basedOn w:val="a0"/>
    <w:link w:val="ab"/>
    <w:rsid w:val="00FC00CD"/>
    <w:rPr>
      <w:rFonts w:eastAsia="Times New Roman" w:cs="Times New Roman"/>
      <w:sz w:val="24"/>
      <w:szCs w:val="20"/>
      <w:lang w:eastAsia="ru-RU"/>
    </w:rPr>
  </w:style>
  <w:style w:type="paragraph" w:styleId="ad">
    <w:name w:val="No Spacing"/>
    <w:uiPriority w:val="99"/>
    <w:qFormat/>
    <w:rsid w:val="00FC00CD"/>
    <w:rPr>
      <w:rFonts w:asciiTheme="minorHAnsi" w:eastAsiaTheme="minorEastAsia" w:hAnsiTheme="minorHAnsi"/>
      <w:sz w:val="22"/>
      <w:lang w:eastAsia="ru-RU"/>
    </w:rPr>
  </w:style>
  <w:style w:type="table" w:styleId="ae">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1939D3"/>
    <w:rPr>
      <w:color w:val="0000FF" w:themeColor="hyperlink"/>
      <w:u w:val="single"/>
    </w:rPr>
  </w:style>
  <w:style w:type="character" w:styleId="af0">
    <w:name w:val="FollowedHyperlink"/>
    <w:basedOn w:val="a0"/>
    <w:uiPriority w:val="99"/>
    <w:semiHidden/>
    <w:unhideWhenUsed/>
    <w:rsid w:val="001939D3"/>
    <w:rPr>
      <w:color w:val="800080" w:themeColor="followedHyperlink"/>
      <w:u w:val="single"/>
    </w:rPr>
  </w:style>
  <w:style w:type="paragraph" w:customStyle="1" w:styleId="msonormal0">
    <w:name w:val="msonormal"/>
    <w:basedOn w:val="a"/>
    <w:rsid w:val="001939D3"/>
    <w:pPr>
      <w:spacing w:before="100" w:beforeAutospacing="1" w:after="100" w:afterAutospacing="1"/>
    </w:pPr>
    <w:rPr>
      <w:rFonts w:eastAsia="Times New Roman" w:cs="Times New Roman"/>
      <w:sz w:val="24"/>
      <w:szCs w:val="24"/>
      <w:lang w:eastAsia="ru-RU"/>
    </w:rPr>
  </w:style>
  <w:style w:type="paragraph" w:styleId="af1">
    <w:name w:val="Normal (Web)"/>
    <w:basedOn w:val="a"/>
    <w:unhideWhenUsed/>
    <w:rsid w:val="001939D3"/>
    <w:pPr>
      <w:spacing w:before="100" w:beforeAutospacing="1" w:after="100" w:afterAutospacing="1"/>
    </w:pPr>
    <w:rPr>
      <w:rFonts w:eastAsia="Times New Roman" w:cs="Times New Roman"/>
      <w:sz w:val="24"/>
      <w:szCs w:val="24"/>
      <w:lang w:eastAsia="ru-RU"/>
    </w:rPr>
  </w:style>
  <w:style w:type="paragraph" w:styleId="3">
    <w:name w:val="Body Text 3"/>
    <w:basedOn w:val="a"/>
    <w:link w:val="30"/>
    <w:unhideWhenUsed/>
    <w:rsid w:val="001939D3"/>
    <w:pPr>
      <w:jc w:val="both"/>
    </w:pPr>
    <w:rPr>
      <w:rFonts w:eastAsia="Times New Roman" w:cs="Times New Roman"/>
      <w:b/>
      <w:szCs w:val="20"/>
      <w:lang w:eastAsia="ru-RU"/>
    </w:rPr>
  </w:style>
  <w:style w:type="character" w:customStyle="1" w:styleId="30">
    <w:name w:val="Основной текст 3 Знак"/>
    <w:basedOn w:val="a0"/>
    <w:link w:val="3"/>
    <w:rsid w:val="001939D3"/>
    <w:rPr>
      <w:rFonts w:eastAsia="Times New Roman" w:cs="Times New Roman"/>
      <w:b/>
      <w:szCs w:val="20"/>
      <w:lang w:eastAsia="ru-RU"/>
    </w:rPr>
  </w:style>
  <w:style w:type="paragraph" w:styleId="af2">
    <w:name w:val="Plain Text"/>
    <w:basedOn w:val="a"/>
    <w:link w:val="af3"/>
    <w:unhideWhenUsed/>
    <w:rsid w:val="001939D3"/>
    <w:rPr>
      <w:rFonts w:ascii="Courier New" w:eastAsia="Times New Roman" w:hAnsi="Courier New" w:cs="Times New Roman"/>
      <w:sz w:val="20"/>
      <w:szCs w:val="20"/>
      <w:lang w:eastAsia="ru-RU"/>
    </w:rPr>
  </w:style>
  <w:style w:type="character" w:customStyle="1" w:styleId="af3">
    <w:name w:val="Текст Знак"/>
    <w:basedOn w:val="a0"/>
    <w:link w:val="af2"/>
    <w:rsid w:val="001939D3"/>
    <w:rPr>
      <w:rFonts w:ascii="Courier New" w:eastAsia="Times New Roman" w:hAnsi="Courier New" w:cs="Times New Roman"/>
      <w:sz w:val="20"/>
      <w:szCs w:val="20"/>
      <w:lang w:eastAsia="ru-RU"/>
    </w:rPr>
  </w:style>
  <w:style w:type="character" w:customStyle="1" w:styleId="a4">
    <w:name w:val="Абзац списка Знак"/>
    <w:link w:val="a3"/>
    <w:uiPriority w:val="34"/>
    <w:locked/>
    <w:rsid w:val="001939D3"/>
  </w:style>
  <w:style w:type="paragraph" w:customStyle="1" w:styleId="af4">
    <w:name w:val="Нормальный (таблица)"/>
    <w:basedOn w:val="a"/>
    <w:next w:val="a"/>
    <w:uiPriority w:val="99"/>
    <w:rsid w:val="001939D3"/>
    <w:pPr>
      <w:widowControl w:val="0"/>
      <w:autoSpaceDE w:val="0"/>
      <w:autoSpaceDN w:val="0"/>
      <w:adjustRightInd w:val="0"/>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1939D3"/>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1939D3"/>
    <w:pPr>
      <w:widowControl w:val="0"/>
      <w:autoSpaceDE w:val="0"/>
      <w:autoSpaceDN w:val="0"/>
      <w:adjustRightInd w:val="0"/>
    </w:pPr>
    <w:rPr>
      <w:rFonts w:eastAsia="Times New Roman" w:cs="Times New Roman"/>
      <w:szCs w:val="28"/>
      <w:lang w:eastAsia="ru-RU"/>
    </w:rPr>
  </w:style>
  <w:style w:type="paragraph" w:customStyle="1" w:styleId="consplusnormal">
    <w:name w:val="consplusnormal"/>
    <w:basedOn w:val="a"/>
    <w:rsid w:val="001939D3"/>
    <w:pPr>
      <w:spacing w:before="280" w:after="280"/>
    </w:pPr>
    <w:rPr>
      <w:rFonts w:eastAsia="Times New Roman" w:cs="Times New Roman"/>
      <w:sz w:val="24"/>
      <w:szCs w:val="24"/>
      <w:lang w:eastAsia="ar-SA"/>
    </w:rPr>
  </w:style>
  <w:style w:type="paragraph" w:customStyle="1" w:styleId="ConsPlusTitle">
    <w:name w:val="ConsPlusTitle"/>
    <w:rsid w:val="001939D3"/>
    <w:pPr>
      <w:widowControl w:val="0"/>
      <w:autoSpaceDE w:val="0"/>
      <w:autoSpaceDN w:val="0"/>
    </w:pPr>
    <w:rPr>
      <w:rFonts w:ascii="Calibri" w:eastAsia="Times New Roman" w:hAnsi="Calibri" w:cs="Calibri"/>
      <w:b/>
      <w:sz w:val="22"/>
      <w:szCs w:val="20"/>
      <w:lang w:eastAsia="ru-RU"/>
    </w:rPr>
  </w:style>
  <w:style w:type="paragraph" w:customStyle="1" w:styleId="ConsPlusNormal0">
    <w:name w:val="ConsPlusNormal"/>
    <w:rsid w:val="001939D3"/>
    <w:pPr>
      <w:widowControl w:val="0"/>
      <w:autoSpaceDE w:val="0"/>
      <w:autoSpaceDN w:val="0"/>
    </w:pPr>
    <w:rPr>
      <w:rFonts w:eastAsia="Times New Roman" w:cs="Times New Roman"/>
      <w:szCs w:val="20"/>
      <w:lang w:eastAsia="ru-RU"/>
    </w:rPr>
  </w:style>
  <w:style w:type="paragraph" w:customStyle="1" w:styleId="af6">
    <w:name w:val="Текст (справка)"/>
    <w:basedOn w:val="a"/>
    <w:next w:val="a"/>
    <w:uiPriority w:val="99"/>
    <w:rsid w:val="001939D3"/>
    <w:pPr>
      <w:widowControl w:val="0"/>
      <w:autoSpaceDE w:val="0"/>
      <w:autoSpaceDN w:val="0"/>
      <w:adjustRightInd w:val="0"/>
      <w:ind w:left="170" w:right="170"/>
    </w:pPr>
    <w:rPr>
      <w:rFonts w:ascii="Arial" w:eastAsia="Times New Roman" w:hAnsi="Arial" w:cs="Arial"/>
      <w:sz w:val="24"/>
      <w:szCs w:val="24"/>
      <w:lang w:eastAsia="ru-RU"/>
    </w:rPr>
  </w:style>
  <w:style w:type="character" w:customStyle="1" w:styleId="1">
    <w:name w:val="Основной текст Знак1"/>
    <w:uiPriority w:val="99"/>
    <w:locked/>
    <w:rsid w:val="001939D3"/>
    <w:rPr>
      <w:rFonts w:ascii="Times New Roman" w:hAnsi="Times New Roman" w:cs="Times New Roman" w:hint="default"/>
      <w:sz w:val="27"/>
      <w:szCs w:val="27"/>
      <w:shd w:val="clear" w:color="auto" w:fill="FFFFFF"/>
    </w:rPr>
  </w:style>
  <w:style w:type="character" w:customStyle="1" w:styleId="af7">
    <w:name w:val="Гипертекстовая ссылка"/>
    <w:uiPriority w:val="99"/>
    <w:rsid w:val="001939D3"/>
    <w:rPr>
      <w:color w:val="106BBE"/>
    </w:rPr>
  </w:style>
  <w:style w:type="character" w:customStyle="1" w:styleId="af8">
    <w:name w:val="Активная гипертекстовая ссылка"/>
    <w:uiPriority w:val="99"/>
    <w:rsid w:val="001939D3"/>
    <w:rPr>
      <w:color w:val="106BBE"/>
      <w:u w:val="single"/>
    </w:rPr>
  </w:style>
  <w:style w:type="character" w:customStyle="1" w:styleId="11pt">
    <w:name w:val="Основной текст + 11 pt"/>
    <w:rsid w:val="001939D3"/>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table" w:customStyle="1" w:styleId="2">
    <w:name w:val="Сетка таблицы2"/>
    <w:basedOn w:val="a1"/>
    <w:uiPriority w:val="59"/>
    <w:rsid w:val="001939D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1939D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e"/>
    <w:uiPriority w:val="39"/>
    <w:rsid w:val="00B47ED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123D17"/>
  </w:style>
  <w:style w:type="table" w:customStyle="1" w:styleId="11">
    <w:name w:val="Сетка таблицы1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AE23F7"/>
  </w:style>
  <w:style w:type="table" w:customStyle="1" w:styleId="9">
    <w:name w:val="Сетка таблицы9"/>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e"/>
    <w:uiPriority w:val="59"/>
    <w:rsid w:val="00AE23F7"/>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e"/>
    <w:uiPriority w:val="5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basedOn w:val="a0"/>
    <w:link w:val="20"/>
    <w:rsid w:val="00AE23F7"/>
    <w:rPr>
      <w:rFonts w:eastAsia="Times New Roman" w:cs="Times New Roman"/>
      <w:spacing w:val="4"/>
      <w:sz w:val="26"/>
      <w:szCs w:val="26"/>
      <w:shd w:val="clear" w:color="auto" w:fill="FFFFFF"/>
    </w:rPr>
  </w:style>
  <w:style w:type="character" w:customStyle="1" w:styleId="13">
    <w:name w:val="Основной текст1"/>
    <w:basedOn w:val="afa"/>
    <w:rsid w:val="00AE23F7"/>
    <w:rPr>
      <w:rFonts w:eastAsia="Times New Roman" w:cs="Times New Roman"/>
      <w:color w:val="000000"/>
      <w:spacing w:val="4"/>
      <w:w w:val="100"/>
      <w:position w:val="0"/>
      <w:sz w:val="26"/>
      <w:szCs w:val="26"/>
      <w:shd w:val="clear" w:color="auto" w:fill="FFFFFF"/>
      <w:lang w:val="ru-RU"/>
    </w:rPr>
  </w:style>
  <w:style w:type="paragraph" w:customStyle="1" w:styleId="20">
    <w:name w:val="Основной текст2"/>
    <w:basedOn w:val="a"/>
    <w:link w:val="afa"/>
    <w:rsid w:val="00AE23F7"/>
    <w:pPr>
      <w:widowControl w:val="0"/>
      <w:shd w:val="clear" w:color="auto" w:fill="FFFFFF"/>
      <w:spacing w:before="180" w:line="317" w:lineRule="exact"/>
      <w:jc w:val="both"/>
    </w:pPr>
    <w:rPr>
      <w:rFonts w:eastAsia="Times New Roman" w:cs="Times New Roman"/>
      <w:spacing w:val="4"/>
      <w:sz w:val="26"/>
      <w:szCs w:val="26"/>
    </w:rPr>
  </w:style>
  <w:style w:type="character" w:customStyle="1" w:styleId="22">
    <w:name w:val="Основной текст (2)_"/>
    <w:basedOn w:val="a0"/>
    <w:rsid w:val="00AE23F7"/>
    <w:rPr>
      <w:rFonts w:ascii="Times New Roman" w:eastAsia="Times New Roman" w:hAnsi="Times New Roman" w:cs="Times New Roman"/>
      <w:b/>
      <w:bCs/>
      <w:i w:val="0"/>
      <w:iCs w:val="0"/>
      <w:smallCaps w:val="0"/>
      <w:strike w:val="0"/>
      <w:spacing w:val="5"/>
      <w:sz w:val="25"/>
      <w:szCs w:val="25"/>
      <w:u w:val="none"/>
    </w:rPr>
  </w:style>
  <w:style w:type="character" w:customStyle="1" w:styleId="23">
    <w:name w:val="Основной текст (2)"/>
    <w:basedOn w:val="22"/>
    <w:rsid w:val="00AE23F7"/>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table" w:customStyle="1" w:styleId="100">
    <w:name w:val="Сетка таблицы10"/>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76C67"/>
  </w:style>
  <w:style w:type="table" w:customStyle="1" w:styleId="15">
    <w:name w:val="Сетка таблицы15"/>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e"/>
    <w:uiPriority w:val="59"/>
    <w:rsid w:val="00176C67"/>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e"/>
    <w:uiPriority w:val="5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e"/>
    <w:uiPriority w:val="39"/>
    <w:rsid w:val="00E9393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e"/>
    <w:uiPriority w:val="39"/>
    <w:rsid w:val="001E5F5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e"/>
    <w:uiPriority w:val="39"/>
    <w:rsid w:val="001E5F5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DC30AA"/>
  </w:style>
  <w:style w:type="table" w:customStyle="1" w:styleId="19">
    <w:name w:val="Сетка таблицы19"/>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e"/>
    <w:uiPriority w:val="59"/>
    <w:rsid w:val="00DC30A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e"/>
    <w:uiPriority w:val="5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0"/>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e"/>
    <w:uiPriority w:val="39"/>
    <w:rsid w:val="00C95443"/>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42279">
      <w:bodyDiv w:val="1"/>
      <w:marLeft w:val="0"/>
      <w:marRight w:val="0"/>
      <w:marTop w:val="0"/>
      <w:marBottom w:val="0"/>
      <w:divBdr>
        <w:top w:val="none" w:sz="0" w:space="0" w:color="auto"/>
        <w:left w:val="none" w:sz="0" w:space="0" w:color="auto"/>
        <w:bottom w:val="none" w:sz="0" w:space="0" w:color="auto"/>
        <w:right w:val="none" w:sz="0" w:space="0" w:color="auto"/>
      </w:divBdr>
    </w:div>
    <w:div w:id="1944219805">
      <w:bodyDiv w:val="1"/>
      <w:marLeft w:val="0"/>
      <w:marRight w:val="0"/>
      <w:marTop w:val="0"/>
      <w:marBottom w:val="0"/>
      <w:divBdr>
        <w:top w:val="none" w:sz="0" w:space="0" w:color="auto"/>
        <w:left w:val="none" w:sz="0" w:space="0" w:color="auto"/>
        <w:bottom w:val="none" w:sz="0" w:space="0" w:color="auto"/>
        <w:right w:val="none" w:sz="0" w:space="0" w:color="auto"/>
      </w:divBdr>
    </w:div>
    <w:div w:id="1948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A232-18A6-4352-875D-ECBDEAB8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34</Pages>
  <Words>7727</Words>
  <Characters>44045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Олеся Михайловна Чувичалова</cp:lastModifiedBy>
  <cp:revision>42</cp:revision>
  <cp:lastPrinted>2023-03-30T11:25:00Z</cp:lastPrinted>
  <dcterms:created xsi:type="dcterms:W3CDTF">2024-11-22T11:26:00Z</dcterms:created>
  <dcterms:modified xsi:type="dcterms:W3CDTF">2026-03-30T11:58:00Z</dcterms:modified>
</cp:coreProperties>
</file>