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AE2305" w:rsidP="0029249C">
      <w:r>
        <w:t>08</w:t>
      </w:r>
      <w:r w:rsidR="003F0E07">
        <w:t>.08.2019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3F0E07">
        <w:t xml:space="preserve">                               </w:t>
      </w:r>
      <w:r w:rsidR="0029249C" w:rsidRPr="001E32DD">
        <w:t xml:space="preserve">  г.</w:t>
      </w:r>
      <w:r w:rsidR="003F0E07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r w:rsidR="0029249C" w:rsidRPr="001E32DD">
        <w:t>Н</w:t>
      </w:r>
      <w:r w:rsidR="006F5B46" w:rsidRPr="001E32DD">
        <w:t>а основании статьи 100 Федерального закона от 05.04.2013 года №</w:t>
      </w:r>
      <w:r w:rsidR="0083448E" w:rsidRPr="001E32DD">
        <w:t xml:space="preserve"> </w:t>
      </w:r>
      <w:r w:rsidR="006F5B46" w:rsidRPr="001E32DD">
        <w:t>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>, н</w:t>
      </w:r>
      <w:r w:rsidRPr="001E32DD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 w:rsidRPr="001E32DD">
        <w:t xml:space="preserve"> – </w:t>
      </w:r>
      <w:r w:rsidR="003F0E07" w:rsidRPr="003F0E07">
        <w:t>А.В. Сюзевой</w:t>
      </w:r>
      <w:r w:rsidR="00E979B9" w:rsidRPr="001E32DD">
        <w:t xml:space="preserve"> проведена плановая </w:t>
      </w:r>
      <w:r w:rsidR="00C41AFB" w:rsidRPr="001E32DD">
        <w:t xml:space="preserve">документарная </w:t>
      </w:r>
      <w:r w:rsidR="00E979B9" w:rsidRPr="001E32DD">
        <w:t xml:space="preserve">проверка </w:t>
      </w:r>
      <w:r w:rsidR="005F07AC" w:rsidRPr="001E32DD">
        <w:t xml:space="preserve">соблюдения  </w:t>
      </w:r>
      <w:r w:rsidR="00C41AFB" w:rsidRPr="001E32DD">
        <w:t xml:space="preserve">законодательства  Российской Федерации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4742E5" w:rsidRDefault="00A675AF" w:rsidP="003F0E07">
      <w:pPr>
        <w:ind w:firstLine="708"/>
        <w:jc w:val="both"/>
      </w:pPr>
      <w:r w:rsidRPr="001E32DD">
        <w:t>Основание для проведения проверки</w:t>
      </w:r>
      <w:r w:rsidR="00991E1C" w:rsidRPr="001E32DD">
        <w:t xml:space="preserve">: </w:t>
      </w:r>
      <w:r w:rsidR="005F07AC" w:rsidRPr="001E32DD">
        <w:t>распоряжение администрации муниципального образования Темрюкский район</w:t>
      </w:r>
      <w:r w:rsidR="00AA59F5" w:rsidRPr="001E32DD">
        <w:t xml:space="preserve"> от </w:t>
      </w:r>
      <w:r w:rsidR="003F0E07">
        <w:t>22</w:t>
      </w:r>
      <w:r w:rsidR="003F0E07" w:rsidRPr="001E32DD">
        <w:t xml:space="preserve"> </w:t>
      </w:r>
      <w:r w:rsidR="003F0E07">
        <w:t>января</w:t>
      </w:r>
      <w:r w:rsidR="003F0E07" w:rsidRPr="001E32DD">
        <w:t xml:space="preserve"> 201</w:t>
      </w:r>
      <w:r w:rsidR="003F0E07">
        <w:t>9</w:t>
      </w:r>
      <w:r w:rsidR="003F0E07" w:rsidRPr="001E32DD">
        <w:t xml:space="preserve"> года </w:t>
      </w:r>
      <w:r w:rsidR="003F0E07">
        <w:t xml:space="preserve">         № 73</w:t>
      </w:r>
      <w:r w:rsidR="003F0E07" w:rsidRPr="001E32DD">
        <w:t>-р «Об утверждении перечня лиц, уполномоченных на осуществление ведомственного контроля в сфер</w:t>
      </w:r>
      <w:r w:rsidR="003F0E07">
        <w:t>е закупок,</w:t>
      </w:r>
      <w:r w:rsidR="003F0E07"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201</w:t>
      </w:r>
      <w:r w:rsidR="003F0E07">
        <w:t>9</w:t>
      </w:r>
      <w:r w:rsidR="003F0E07" w:rsidRPr="001E32DD">
        <w:t xml:space="preserve"> год». 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EC6C49" w:rsidP="00A675AF">
      <w:pPr>
        <w:ind w:firstLine="708"/>
        <w:jc w:val="both"/>
      </w:pPr>
      <w:r w:rsidRPr="00EC6C49">
        <w:t>Объекты проверки: мун</w:t>
      </w:r>
      <w:r w:rsidR="003F0E07">
        <w:t xml:space="preserve">иципальное казенное учреждение </w:t>
      </w:r>
      <w:r w:rsidRPr="00EC6C49">
        <w:t xml:space="preserve">Информационно - консультационный центр </w:t>
      </w:r>
      <w:r w:rsidR="003F0E07">
        <w:t>«Темрюкский</w:t>
      </w:r>
      <w:r w:rsidRPr="00EC6C49">
        <w:t>» муниципальног</w:t>
      </w:r>
      <w:r w:rsidR="003F0E07">
        <w:t>о образования Темрюкский район,</w:t>
      </w:r>
      <w:r w:rsidRPr="00EC6C49">
        <w:t xml:space="preserve"> г. </w:t>
      </w:r>
      <w:r w:rsidR="003F0E07">
        <w:t>Темрюк, ул. Октябрьская, д. 8, тел. 8(86148) 5-16-49</w:t>
      </w:r>
      <w:r w:rsidRPr="00EC6C49">
        <w:t>, temryuk-agro@yandex.ru, ИНН 2352040640</w:t>
      </w:r>
      <w:r w:rsidR="003F0E07">
        <w:t>,</w:t>
      </w:r>
      <w:r w:rsidRPr="00EC6C49">
        <w:t xml:space="preserve"> директор учреждения Цветкова Елена Константиновна (далее – Учреждение).</w:t>
      </w:r>
      <w:r w:rsidR="00B92001" w:rsidRPr="001E32DD">
        <w:t xml:space="preserve"> </w:t>
      </w:r>
    </w:p>
    <w:p w:rsidR="000E66EE" w:rsidRPr="001E32DD" w:rsidRDefault="000E66EE" w:rsidP="00A675AF">
      <w:pPr>
        <w:ind w:firstLine="708"/>
        <w:jc w:val="both"/>
      </w:pPr>
    </w:p>
    <w:p w:rsidR="0083448E" w:rsidRPr="00EC6C49" w:rsidRDefault="0083448E" w:rsidP="0083448E">
      <w:pPr>
        <w:ind w:firstLine="708"/>
        <w:jc w:val="both"/>
      </w:pPr>
      <w:r w:rsidRPr="00EC6C49">
        <w:t xml:space="preserve">Предмет проверки: </w:t>
      </w:r>
    </w:p>
    <w:p w:rsidR="003F0E07" w:rsidRPr="00FE3953" w:rsidRDefault="003F0E07" w:rsidP="003F0E07">
      <w:pPr>
        <w:ind w:firstLine="708"/>
        <w:jc w:val="both"/>
      </w:pPr>
      <w:r w:rsidRPr="00FE3953">
        <w:t>1. Соблюдение ограничений и запретов, установленных законодательством Российской Федерации о контрактной системе в сфере закупок.</w:t>
      </w:r>
    </w:p>
    <w:p w:rsidR="003F0E07" w:rsidRPr="00FE3953" w:rsidRDefault="003F0E07" w:rsidP="003F0E07">
      <w:pPr>
        <w:ind w:firstLine="708"/>
        <w:jc w:val="both"/>
      </w:pPr>
      <w:r w:rsidRPr="00FE3953">
        <w:lastRenderedPageBreak/>
        <w:t>2. Соблюдение требований к обоснованию закупок и обоснованности закупок.</w:t>
      </w:r>
    </w:p>
    <w:p w:rsidR="003F0E07" w:rsidRPr="00FE3953" w:rsidRDefault="003F0E07" w:rsidP="003F0E07">
      <w:pPr>
        <w:ind w:firstLine="708"/>
        <w:jc w:val="both"/>
      </w:pPr>
      <w:r w:rsidRPr="00FE3953">
        <w:t>3. Соблюдение требований о нормировании в сфере закупок.</w:t>
      </w:r>
    </w:p>
    <w:p w:rsidR="003F0E07" w:rsidRPr="00FE3953" w:rsidRDefault="003F0E07" w:rsidP="003F0E07">
      <w:pPr>
        <w:ind w:firstLine="708"/>
        <w:jc w:val="both"/>
      </w:pPr>
      <w:r w:rsidRPr="00FE3953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3F0E07" w:rsidRPr="00FE3953" w:rsidRDefault="003F0E07" w:rsidP="003F0E07">
      <w:pPr>
        <w:ind w:firstLine="708"/>
        <w:jc w:val="both"/>
      </w:pPr>
      <w:r w:rsidRPr="00FE3953">
        <w:t>5.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</w:p>
    <w:p w:rsidR="003F0E07" w:rsidRPr="00FE3953" w:rsidRDefault="003F0E07" w:rsidP="003F0E07">
      <w:pPr>
        <w:ind w:firstLine="708"/>
        <w:jc w:val="both"/>
      </w:pPr>
      <w:r w:rsidRPr="00FE3953">
        <w:t>6. Соответствие информации об идентификационных кодах закупок и об объеме финансового обеспечения для осуществления данных закупок, содержащейся в планах-графиках,  информации, содержащейся в планах закупок; в протоколах определения поставщиков (подрядчиков, исполнителей), информации, содержащейся в документации о закупках;</w:t>
      </w:r>
    </w:p>
    <w:p w:rsidR="003F0E07" w:rsidRPr="00FE3953" w:rsidRDefault="003F0E07" w:rsidP="003F0E07">
      <w:pPr>
        <w:ind w:firstLine="708"/>
        <w:jc w:val="both"/>
      </w:pPr>
      <w:r w:rsidRPr="00FE3953"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 в реестре контрактов, заключенных заказчиками, условиям контрактов.</w:t>
      </w:r>
    </w:p>
    <w:p w:rsidR="003F0E07" w:rsidRPr="00FE3953" w:rsidRDefault="003F0E07" w:rsidP="003F0E07">
      <w:pPr>
        <w:ind w:firstLine="708"/>
        <w:jc w:val="both"/>
      </w:pPr>
      <w:r w:rsidRPr="00FE3953">
        <w:t>7.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3F0E07" w:rsidRPr="00FE3953" w:rsidRDefault="003F0E07" w:rsidP="003F0E07">
      <w:pPr>
        <w:ind w:firstLine="708"/>
        <w:jc w:val="both"/>
      </w:pPr>
      <w:r w:rsidRPr="00FE3953">
        <w:t>8.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F0E07" w:rsidRPr="00FE3953" w:rsidRDefault="003F0E07" w:rsidP="003F0E07">
      <w:pPr>
        <w:ind w:firstLine="708"/>
        <w:jc w:val="both"/>
      </w:pPr>
      <w:r w:rsidRPr="00FE3953">
        <w:t>9. Соблюдение требований по определению поставщика (подрядчика, исполнителя).</w:t>
      </w:r>
    </w:p>
    <w:p w:rsidR="003F0E07" w:rsidRPr="00FE3953" w:rsidRDefault="003F0E07" w:rsidP="003F0E07">
      <w:pPr>
        <w:ind w:firstLine="708"/>
        <w:jc w:val="both"/>
      </w:pPr>
      <w:r w:rsidRPr="00FE3953">
        <w:t>10.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3F0E07" w:rsidRPr="00FE3953" w:rsidRDefault="003F0E07" w:rsidP="003F0E07">
      <w:pPr>
        <w:ind w:firstLine="708"/>
        <w:jc w:val="both"/>
      </w:pPr>
      <w:r w:rsidRPr="00FE3953">
        <w:t>11.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F0E07" w:rsidRPr="00FE3953" w:rsidRDefault="003F0E07" w:rsidP="003F0E07">
      <w:pPr>
        <w:ind w:firstLine="708"/>
        <w:jc w:val="both"/>
      </w:pPr>
      <w:r w:rsidRPr="00FE3953">
        <w:t>12. Соответствие поставленного товара, выполненной работы (ее результата) или оказанной услуги условиям контракта.</w:t>
      </w:r>
    </w:p>
    <w:p w:rsidR="003F0E07" w:rsidRPr="00FE3953" w:rsidRDefault="003F0E07" w:rsidP="003F0E07">
      <w:pPr>
        <w:ind w:firstLine="708"/>
        <w:jc w:val="both"/>
      </w:pPr>
      <w:r w:rsidRPr="00FE3953">
        <w:t>13. Своевременность, полнота и достоверность отражения в документах учета поставленного товара, выполненной работы (ее результата) или оказанной услуги условиям контракта.</w:t>
      </w:r>
    </w:p>
    <w:p w:rsidR="003F0E07" w:rsidRPr="00FE3953" w:rsidRDefault="003F0E07" w:rsidP="003F0E07">
      <w:pPr>
        <w:ind w:firstLine="708"/>
        <w:jc w:val="both"/>
      </w:pPr>
      <w:r w:rsidRPr="00FE3953">
        <w:t>14.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F0E07" w:rsidRPr="00FE3953" w:rsidRDefault="003F0E07" w:rsidP="003F0E07">
      <w:pPr>
        <w:ind w:firstLine="708"/>
        <w:jc w:val="both"/>
      </w:pPr>
      <w:r w:rsidRPr="00FE3953">
        <w:lastRenderedPageBreak/>
        <w:t>15.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F0E07" w:rsidRPr="003F0E07" w:rsidRDefault="00A24CF6" w:rsidP="003F0E07">
      <w:pPr>
        <w:ind w:firstLine="708"/>
        <w:jc w:val="both"/>
      </w:pPr>
      <w:r w:rsidRPr="00EC6C49">
        <w:t xml:space="preserve">Проверяемый период: </w:t>
      </w:r>
      <w:r w:rsidR="003F0E07" w:rsidRPr="003F0E07">
        <w:t>с 01.01.2018 г. по 01.01.2019 г.</w:t>
      </w:r>
    </w:p>
    <w:p w:rsidR="00180EA5" w:rsidRPr="00EC6C49" w:rsidRDefault="00180EA5" w:rsidP="00A24CF6">
      <w:pPr>
        <w:ind w:firstLine="708"/>
        <w:jc w:val="both"/>
      </w:pPr>
      <w:r w:rsidRPr="00EC6C49">
        <w:t xml:space="preserve">Срок проведения проверки: </w:t>
      </w:r>
      <w:r w:rsidR="009C2271" w:rsidRPr="00EC6C49">
        <w:t xml:space="preserve">с </w:t>
      </w:r>
      <w:r w:rsidR="003F0E07">
        <w:t>16</w:t>
      </w:r>
      <w:r w:rsidR="00F5766B" w:rsidRPr="00EC6C49">
        <w:t>.0</w:t>
      </w:r>
      <w:r w:rsidR="00EC6C49">
        <w:t>7</w:t>
      </w:r>
      <w:r w:rsidR="009C2271" w:rsidRPr="00EC6C49">
        <w:t>.201</w:t>
      </w:r>
      <w:r w:rsidR="003F0E07">
        <w:t>9</w:t>
      </w:r>
      <w:r w:rsidR="009C2271" w:rsidRPr="00EC6C49">
        <w:t xml:space="preserve"> г. по </w:t>
      </w:r>
      <w:r w:rsidR="003F0E07">
        <w:t>30</w:t>
      </w:r>
      <w:r w:rsidR="009C2271" w:rsidRPr="00EC6C49">
        <w:t>.</w:t>
      </w:r>
      <w:r w:rsidR="00F5766B" w:rsidRPr="00EC6C49">
        <w:t>0</w:t>
      </w:r>
      <w:r w:rsidR="003F0E07">
        <w:t>7</w:t>
      </w:r>
      <w:r w:rsidR="009C2271" w:rsidRPr="00EC6C49">
        <w:t>.201</w:t>
      </w:r>
      <w:r w:rsidR="003F0E07">
        <w:t>9</w:t>
      </w:r>
      <w:r w:rsidR="009C2271" w:rsidRPr="00EC6C49">
        <w:t xml:space="preserve"> г.</w:t>
      </w:r>
    </w:p>
    <w:p w:rsidR="00EB41E1" w:rsidRPr="00EC6C49" w:rsidRDefault="00EB41E1" w:rsidP="00EB41E1">
      <w:pPr>
        <w:ind w:firstLine="708"/>
        <w:jc w:val="both"/>
      </w:pPr>
      <w:r w:rsidRPr="00EC6C49">
        <w:t xml:space="preserve">В ходе проверки были изучены: </w:t>
      </w:r>
    </w:p>
    <w:p w:rsidR="00EB41E1" w:rsidRPr="00093AE7" w:rsidRDefault="00EB41E1" w:rsidP="00EB41E1">
      <w:pPr>
        <w:ind w:firstLine="708"/>
        <w:jc w:val="both"/>
      </w:pPr>
      <w:r w:rsidRPr="00093AE7">
        <w:t>документы о назначении ответственных лиц, должностные инструкции;</w:t>
      </w:r>
    </w:p>
    <w:p w:rsidR="00EB41E1" w:rsidRPr="00093AE7" w:rsidRDefault="00EB41E1" w:rsidP="00EB41E1">
      <w:pPr>
        <w:ind w:firstLine="708"/>
        <w:jc w:val="both"/>
      </w:pPr>
      <w:r w:rsidRPr="00093AE7">
        <w:t>нормативные акты Учреждения, регламентирую</w:t>
      </w:r>
      <w:r w:rsidR="00093AE7" w:rsidRPr="00093AE7">
        <w:t>щие организацию и осуществление</w:t>
      </w:r>
      <w:r w:rsidRPr="00093AE7">
        <w:t xml:space="preserve"> закупок товаров, работ, услуг; </w:t>
      </w:r>
    </w:p>
    <w:p w:rsidR="00EB41E1" w:rsidRPr="00093AE7" w:rsidRDefault="00EB41E1" w:rsidP="00EB41E1">
      <w:pPr>
        <w:ind w:firstLine="708"/>
        <w:jc w:val="both"/>
      </w:pPr>
      <w:r w:rsidRPr="00093AE7">
        <w:t>документы, утверждающие планы закупок и планы – графики закупок, а также изменения к ним;</w:t>
      </w:r>
    </w:p>
    <w:p w:rsidR="00EB41E1" w:rsidRPr="00093AE7" w:rsidRDefault="00EB41E1" w:rsidP="00EB41E1">
      <w:pPr>
        <w:ind w:firstLine="708"/>
        <w:jc w:val="both"/>
      </w:pPr>
      <w:r w:rsidRPr="00093AE7">
        <w:t>реестр контрактов Учреждения;</w:t>
      </w:r>
    </w:p>
    <w:p w:rsidR="00EB41E1" w:rsidRPr="00093AE7" w:rsidRDefault="00EB41E1" w:rsidP="00EB41E1">
      <w:pPr>
        <w:ind w:firstLine="708"/>
        <w:jc w:val="both"/>
      </w:pPr>
      <w:r w:rsidRPr="00093AE7">
        <w:t xml:space="preserve">заключенные Учреждением в проверяемом периоде муниципальные контракты; </w:t>
      </w:r>
    </w:p>
    <w:p w:rsidR="00EB41E1" w:rsidRPr="00093AE7" w:rsidRDefault="00EB41E1" w:rsidP="00EB41E1">
      <w:pPr>
        <w:ind w:firstLine="708"/>
        <w:jc w:val="both"/>
      </w:pPr>
      <w:r w:rsidRPr="00093AE7">
        <w:t xml:space="preserve">документы, подтверждающие приемку и оплату поставленных товаров, работ, услуг; </w:t>
      </w:r>
    </w:p>
    <w:p w:rsidR="00EB41E1" w:rsidRPr="00093AE7" w:rsidRDefault="00EB41E1" w:rsidP="00EB41E1">
      <w:pPr>
        <w:ind w:firstLine="708"/>
        <w:jc w:val="both"/>
      </w:pPr>
      <w:r w:rsidRPr="00093AE7">
        <w:t>лицевые счета учреждения;</w:t>
      </w:r>
    </w:p>
    <w:p w:rsidR="00EB41E1" w:rsidRPr="00093AE7" w:rsidRDefault="00EB41E1" w:rsidP="00EB41E1">
      <w:pPr>
        <w:ind w:firstLine="708"/>
        <w:jc w:val="both"/>
      </w:pPr>
      <w:r w:rsidRPr="00093AE7">
        <w:t>документы нормирования;</w:t>
      </w:r>
    </w:p>
    <w:p w:rsidR="00EB41E1" w:rsidRPr="00EC6C49" w:rsidRDefault="00093AE7" w:rsidP="00EB41E1">
      <w:pPr>
        <w:ind w:firstLine="708"/>
        <w:jc w:val="both"/>
      </w:pPr>
      <w:r w:rsidRPr="00093AE7">
        <w:t>отчет</w:t>
      </w:r>
      <w:r w:rsidR="00EB41E1" w:rsidRPr="00093AE7">
        <w:t xml:space="preserve"> Учреждения об осуществлении</w:t>
      </w:r>
      <w:r w:rsidR="00702045" w:rsidRPr="00093AE7">
        <w:t xml:space="preserve"> закупок у субъектов малого предпринимательства.</w:t>
      </w:r>
    </w:p>
    <w:p w:rsidR="00CF600C" w:rsidRPr="00EC6C49" w:rsidRDefault="00CF600C" w:rsidP="00CF600C">
      <w:pPr>
        <w:jc w:val="both"/>
        <w:rPr>
          <w:highlight w:val="yellow"/>
        </w:rPr>
      </w:pPr>
    </w:p>
    <w:p w:rsidR="00CF600C" w:rsidRPr="00EC6C49" w:rsidRDefault="009879B2" w:rsidP="0015638B">
      <w:pPr>
        <w:ind w:firstLine="708"/>
        <w:jc w:val="both"/>
      </w:pPr>
      <w:r w:rsidRPr="00EC6C49">
        <w:t>Заказчик</w:t>
      </w:r>
      <w:r w:rsidR="00CF600C" w:rsidRPr="00EC6C49">
        <w:t xml:space="preserve"> является муниципальным </w:t>
      </w:r>
      <w:r w:rsidR="00FE0365" w:rsidRPr="00EC6C49">
        <w:t>казенным</w:t>
      </w:r>
      <w:r w:rsidR="00CF600C" w:rsidRPr="00EC6C49">
        <w:t xml:space="preserve"> учреждением</w:t>
      </w:r>
      <w:r w:rsidR="000E3FB7" w:rsidRPr="00EC6C49">
        <w:t xml:space="preserve"> муниципального образования Темрюкский район</w:t>
      </w:r>
      <w:r w:rsidR="005C0830" w:rsidRPr="00EC6C49">
        <w:t xml:space="preserve"> </w:t>
      </w:r>
      <w:r w:rsidR="00DA1B15" w:rsidRPr="00EC6C49">
        <w:t xml:space="preserve">с февраля 2018 года </w:t>
      </w:r>
      <w:r w:rsidR="005C0830" w:rsidRPr="00EC6C49">
        <w:t>и действует на основании Устава</w:t>
      </w:r>
      <w:r w:rsidRPr="00EC6C49">
        <w:t>,</w:t>
      </w:r>
      <w:r w:rsidR="000E3FB7" w:rsidRPr="00EC6C49">
        <w:t xml:space="preserve"> осуществляет закупки товаров, работ, услуг в соответствии с Федеральным законом 44-ФЗ</w:t>
      </w:r>
      <w:r w:rsidR="00234DAD" w:rsidRPr="00EC6C49">
        <w:t xml:space="preserve"> и ины</w:t>
      </w:r>
      <w:r w:rsidRPr="00EC6C49">
        <w:t>ми</w:t>
      </w:r>
      <w:r w:rsidR="00234DAD" w:rsidRPr="00EC6C49">
        <w:t xml:space="preserve"> нормативны</w:t>
      </w:r>
      <w:r w:rsidRPr="00EC6C49">
        <w:t>ми</w:t>
      </w:r>
      <w:r w:rsidR="00234DAD" w:rsidRPr="00EC6C49">
        <w:t xml:space="preserve"> правовы</w:t>
      </w:r>
      <w:r w:rsidRPr="00EC6C49">
        <w:t>ми</w:t>
      </w:r>
      <w:r w:rsidR="00234DAD" w:rsidRPr="00EC6C49">
        <w:t xml:space="preserve"> акт</w:t>
      </w:r>
      <w:r w:rsidRPr="00EC6C49">
        <w:t>ами</w:t>
      </w:r>
      <w:r w:rsidR="00234DAD" w:rsidRPr="00EC6C49">
        <w:t xml:space="preserve"> об осуществлении закупок,</w:t>
      </w:r>
      <w:r w:rsidR="003B7C9F" w:rsidRPr="00EC6C49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EC6C49">
        <w:t>.</w:t>
      </w:r>
    </w:p>
    <w:p w:rsidR="0015638B" w:rsidRPr="00EC6C49" w:rsidRDefault="009D3FC2" w:rsidP="001E1E3F">
      <w:pPr>
        <w:ind w:firstLine="708"/>
        <w:jc w:val="both"/>
        <w:rPr>
          <w:highlight w:val="yellow"/>
        </w:rPr>
      </w:pPr>
      <w:r w:rsidRPr="00EC6C49">
        <w:t xml:space="preserve">Положения части 2 статьи 38 </w:t>
      </w:r>
      <w:r w:rsidR="009879B2" w:rsidRPr="00EC6C49">
        <w:t>Федерального закона 44-ФЗ</w:t>
      </w:r>
      <w:r w:rsidRPr="00EC6C49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25926" w:rsidRPr="00EC6C49">
        <w:t xml:space="preserve">В учреждении приказом </w:t>
      </w:r>
      <w:r w:rsidR="00670DB7" w:rsidRPr="00EC6C49">
        <w:t xml:space="preserve">от </w:t>
      </w:r>
      <w:r w:rsidR="00EC6C49" w:rsidRPr="00EC6C49">
        <w:t>22</w:t>
      </w:r>
      <w:r w:rsidR="00670DB7" w:rsidRPr="00EC6C49">
        <w:t>.0</w:t>
      </w:r>
      <w:r w:rsidR="00EC6C49" w:rsidRPr="00EC6C49">
        <w:t>1</w:t>
      </w:r>
      <w:r w:rsidR="00670DB7" w:rsidRPr="00EC6C49">
        <w:t>.201</w:t>
      </w:r>
      <w:r w:rsidR="00481906" w:rsidRPr="00EC6C49">
        <w:t>4</w:t>
      </w:r>
      <w:r w:rsidR="00670DB7" w:rsidRPr="00EC6C49">
        <w:t xml:space="preserve"> года № </w:t>
      </w:r>
      <w:r w:rsidR="00481906" w:rsidRPr="00EC6C49">
        <w:t>1</w:t>
      </w:r>
      <w:r w:rsidR="00EC6C49" w:rsidRPr="00EC6C49">
        <w:t>8</w:t>
      </w:r>
      <w:r w:rsidR="00DF5F5A" w:rsidRPr="00EC6C49">
        <w:t>-</w:t>
      </w:r>
      <w:r w:rsidR="00EC6C49" w:rsidRPr="00EC6C49">
        <w:t>П</w:t>
      </w:r>
      <w:r w:rsidR="00670DB7" w:rsidRPr="00EC6C49">
        <w:t xml:space="preserve"> на </w:t>
      </w:r>
      <w:r w:rsidR="00EC6C49" w:rsidRPr="00EC6C49">
        <w:t>Ю.С. Бурло</w:t>
      </w:r>
      <w:r w:rsidR="00670DB7" w:rsidRPr="00EC6C49">
        <w:t xml:space="preserve">, </w:t>
      </w:r>
      <w:r w:rsidR="00EC6C49" w:rsidRPr="00EC6C49">
        <w:t>главного специалиста, экономиста</w:t>
      </w:r>
      <w:r w:rsidR="00670DB7" w:rsidRPr="00EC6C49">
        <w:t xml:space="preserve"> </w:t>
      </w:r>
      <w:r w:rsidR="00DF5F5A" w:rsidRPr="00EC6C49">
        <w:t>Учреждения</w:t>
      </w:r>
      <w:r w:rsidR="00670DB7" w:rsidRPr="00EC6C49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9D4212">
        <w:t xml:space="preserve">. </w:t>
      </w:r>
      <w:r w:rsidR="0044358A" w:rsidRPr="00EC6C49">
        <w:t>К приказу о назначении контрактного управл</w:t>
      </w:r>
      <w:r w:rsidR="006C718D" w:rsidRPr="00EC6C49">
        <w:t>я</w:t>
      </w:r>
      <w:r w:rsidR="0044358A" w:rsidRPr="00EC6C49">
        <w:t>ющего</w:t>
      </w:r>
      <w:r w:rsidR="00670DB7" w:rsidRPr="00EC6C49">
        <w:t xml:space="preserve"> </w:t>
      </w:r>
      <w:r w:rsidR="006C718D" w:rsidRPr="00EC6C49">
        <w:t xml:space="preserve">представлено удостоверение о повышении квалификации </w:t>
      </w:r>
      <w:r w:rsidR="00EC6C49" w:rsidRPr="00EC6C49">
        <w:t>1172/16</w:t>
      </w:r>
      <w:r w:rsidR="000A7FDC" w:rsidRPr="00EC6C49">
        <w:t xml:space="preserve"> в ООО «Академия стратегического управления», с </w:t>
      </w:r>
      <w:r w:rsidR="00517A39" w:rsidRPr="00EC6C49">
        <w:t>1</w:t>
      </w:r>
      <w:r w:rsidR="00EC6C49" w:rsidRPr="00EC6C49">
        <w:t>8</w:t>
      </w:r>
      <w:r w:rsidR="000A7FDC" w:rsidRPr="00EC6C49">
        <w:t>.</w:t>
      </w:r>
      <w:r w:rsidR="00EC6C49" w:rsidRPr="00EC6C49">
        <w:t>1</w:t>
      </w:r>
      <w:r w:rsidR="000A7FDC" w:rsidRPr="00EC6C49">
        <w:t>0</w:t>
      </w:r>
      <w:r w:rsidR="00EC6C49" w:rsidRPr="00EC6C49">
        <w:t>.</w:t>
      </w:r>
      <w:r w:rsidR="003F6F28">
        <w:t>20</w:t>
      </w:r>
      <w:r w:rsidR="00EC6C49" w:rsidRPr="00EC6C49">
        <w:t>16 г. по 03</w:t>
      </w:r>
      <w:r w:rsidR="000A7FDC" w:rsidRPr="00EC6C49">
        <w:t>.</w:t>
      </w:r>
      <w:r w:rsidR="00EC6C49" w:rsidRPr="00EC6C49">
        <w:t>1</w:t>
      </w:r>
      <w:r w:rsidR="003F6F28">
        <w:t>1</w:t>
      </w:r>
      <w:r w:rsidR="000A7FDC" w:rsidRPr="00EC6C49">
        <w:t>.</w:t>
      </w:r>
      <w:r w:rsidR="003F6F28">
        <w:t>20</w:t>
      </w:r>
      <w:r w:rsidR="000A7FDC" w:rsidRPr="00EC6C49">
        <w:t>1</w:t>
      </w:r>
      <w:r w:rsidR="00517A39" w:rsidRPr="00EC6C49">
        <w:t>6</w:t>
      </w:r>
      <w:r w:rsidR="000A7FDC" w:rsidRPr="00EC6C49">
        <w:t xml:space="preserve"> г.</w:t>
      </w:r>
      <w:r w:rsidR="00381EBE" w:rsidRPr="00EC6C49">
        <w:t xml:space="preserve">, что соответствует требованию пункта 6 статьи 38 </w:t>
      </w:r>
      <w:r w:rsidR="00AC3B0A" w:rsidRPr="00EC6C49">
        <w:t>Федеральн</w:t>
      </w:r>
      <w:r w:rsidR="00EC64FD" w:rsidRPr="00EC6C49">
        <w:t>ого</w:t>
      </w:r>
      <w:r w:rsidR="00AC3B0A" w:rsidRPr="00EC6C49">
        <w:t xml:space="preserve"> закон</w:t>
      </w:r>
      <w:r w:rsidR="00EC64FD" w:rsidRPr="00EC6C49">
        <w:t>а</w:t>
      </w:r>
      <w:r w:rsidR="00AC3B0A" w:rsidRPr="00EC6C49">
        <w:t xml:space="preserve"> 44-ФЗ об образовании в сфере закупок.</w:t>
      </w:r>
      <w:r w:rsidR="001E1E3F" w:rsidRPr="00EC6C49">
        <w:t xml:space="preserve"> Все права и обязанности контрактного управляющего возложены  должностной инструкци</w:t>
      </w:r>
      <w:r w:rsidR="00EC64FD" w:rsidRPr="00EC6C49">
        <w:t>ей</w:t>
      </w:r>
      <w:r w:rsidR="00DF5F5A" w:rsidRPr="00EC6C49">
        <w:t>, а также отражены в Положении о порядке работы контрактного управляющего</w:t>
      </w:r>
      <w:r w:rsidR="001E1E3F" w:rsidRPr="00EC6C49">
        <w:t>.</w:t>
      </w:r>
    </w:p>
    <w:p w:rsidR="00D2507B" w:rsidRPr="00EC6C49" w:rsidRDefault="009D3FC2" w:rsidP="00852EA5">
      <w:pPr>
        <w:ind w:firstLine="708"/>
        <w:jc w:val="both"/>
      </w:pPr>
      <w:r w:rsidRPr="00EC6C49">
        <w:lastRenderedPageBreak/>
        <w:t xml:space="preserve">Учреждением </w:t>
      </w:r>
      <w:r w:rsidR="00D2507B" w:rsidRPr="00EC6C49">
        <w:t xml:space="preserve">сформированы план закупок и план – график </w:t>
      </w:r>
      <w:r w:rsidRPr="00EC6C49">
        <w:t>на основании</w:t>
      </w:r>
      <w:r w:rsidR="003F6F28">
        <w:t xml:space="preserve"> Постановления Правительства РФ</w:t>
      </w:r>
      <w:r w:rsidRPr="00EC6C49">
        <w:t xml:space="preserve"> от </w:t>
      </w:r>
      <w:r w:rsidR="003F6F28">
        <w:t>0</w:t>
      </w:r>
      <w:r w:rsidRPr="00EC6C49">
        <w:t xml:space="preserve">5.06.2015 года № 554, Постановления Правительства РФ от </w:t>
      </w:r>
      <w:r w:rsidR="003F6F28">
        <w:t>0</w:t>
      </w:r>
      <w:r w:rsidRPr="00EC6C49">
        <w:t>5.06.2015 года № 555 и</w:t>
      </w:r>
      <w:r w:rsidR="003F6F28">
        <w:t xml:space="preserve"> Постановления Правительства РФ</w:t>
      </w:r>
      <w:r w:rsidRPr="00EC6C49">
        <w:t xml:space="preserve"> от 21.11.2013 № 1043, в соответс</w:t>
      </w:r>
      <w:r w:rsidR="003F6F28">
        <w:t>твии с п. 3</w:t>
      </w:r>
      <w:r w:rsidRPr="00EC6C49"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п. 6 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</w:t>
      </w:r>
      <w:r w:rsidR="003F6F28">
        <w:t>х решением Совета муниципального</w:t>
      </w:r>
      <w:r w:rsidRPr="00EC6C49">
        <w:t xml:space="preserve"> образования Темрюкский район от 28.12.</w:t>
      </w:r>
      <w:r w:rsidR="003F6F28">
        <w:t>20</w:t>
      </w:r>
      <w:r w:rsidRPr="00EC6C49">
        <w:t>16 года № 217</w:t>
      </w:r>
      <w:r w:rsidR="00EF1107" w:rsidRPr="00EC6C49">
        <w:t xml:space="preserve">. </w:t>
      </w:r>
    </w:p>
    <w:p w:rsidR="00852EA5" w:rsidRPr="004737B5" w:rsidRDefault="00D2507B" w:rsidP="00852EA5">
      <w:pPr>
        <w:ind w:firstLine="708"/>
        <w:jc w:val="both"/>
      </w:pPr>
      <w:r w:rsidRPr="004737B5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4737B5">
        <w:t xml:space="preserve">Таким </w:t>
      </w:r>
      <w:r w:rsidR="00852EA5" w:rsidRPr="004737B5">
        <w:t>образом,</w:t>
      </w:r>
      <w:r w:rsidR="00EF1107" w:rsidRPr="004737B5">
        <w:t xml:space="preserve"> документы планирования для обеспечения нужд Учреждения долж</w:t>
      </w:r>
      <w:r w:rsidR="003F6F28">
        <w:t>ны быть утверждены не позднее 12.12.2017</w:t>
      </w:r>
      <w:r w:rsidR="009879B2" w:rsidRPr="004737B5">
        <w:t xml:space="preserve"> </w:t>
      </w:r>
      <w:r w:rsidR="00EF1107" w:rsidRPr="004737B5">
        <w:t>г</w:t>
      </w:r>
      <w:r w:rsidR="009879B2" w:rsidRPr="004737B5">
        <w:t>.</w:t>
      </w:r>
      <w:r w:rsidR="00EF1107" w:rsidRPr="004737B5">
        <w:t xml:space="preserve"> В результате проверки установлено, что</w:t>
      </w:r>
      <w:r w:rsidR="009D3FC2" w:rsidRPr="004737B5">
        <w:t xml:space="preserve"> Пла</w:t>
      </w:r>
      <w:r w:rsidR="003F6F28">
        <w:t>н закупок товаров, работ, услуг на 2018 год и плановый период 2019-2020</w:t>
      </w:r>
      <w:r w:rsidR="009D3FC2" w:rsidRPr="004737B5">
        <w:t xml:space="preserve"> годы и план – график закупок товаров, работ, усл</w:t>
      </w:r>
      <w:r w:rsidR="003F6F28">
        <w:t>уг на 2018</w:t>
      </w:r>
      <w:r w:rsidR="009D3FC2" w:rsidRPr="004737B5">
        <w:t xml:space="preserve"> год с обоснованиями </w:t>
      </w:r>
      <w:r w:rsidRPr="004737B5">
        <w:t xml:space="preserve">сформированы </w:t>
      </w:r>
      <w:r w:rsidR="009D3FC2" w:rsidRPr="004737B5">
        <w:t>по установленной форме и утвержден</w:t>
      </w:r>
      <w:r w:rsidR="00234DAD" w:rsidRPr="004737B5">
        <w:t>ы</w:t>
      </w:r>
      <w:r w:rsidR="003F6F28">
        <w:t xml:space="preserve"> приказами</w:t>
      </w:r>
      <w:r w:rsidR="009D3FC2" w:rsidRPr="004737B5">
        <w:t xml:space="preserve"> Учреждения </w:t>
      </w:r>
      <w:r w:rsidR="003F6F28">
        <w:t xml:space="preserve">от 01.12.2017 года № 63/1-П и </w:t>
      </w:r>
      <w:r w:rsidR="0011737F">
        <w:t>64/1-П</w:t>
      </w:r>
      <w:r w:rsidR="009D3FC2" w:rsidRPr="004737B5">
        <w:t>.</w:t>
      </w:r>
    </w:p>
    <w:p w:rsidR="00852EA5" w:rsidRPr="004737B5" w:rsidRDefault="00852EA5" w:rsidP="00852EA5">
      <w:pPr>
        <w:ind w:firstLine="708"/>
        <w:jc w:val="both"/>
        <w:rPr>
          <w:szCs w:val="28"/>
        </w:rPr>
      </w:pPr>
      <w:r w:rsidRPr="004737B5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4737B5">
        <w:rPr>
          <w:szCs w:val="28"/>
        </w:rPr>
        <w:t>.10.</w:t>
      </w:r>
      <w:r w:rsidR="0011737F">
        <w:rPr>
          <w:szCs w:val="28"/>
        </w:rPr>
        <w:t>20</w:t>
      </w:r>
      <w:r w:rsidRPr="004737B5">
        <w:rPr>
          <w:szCs w:val="28"/>
        </w:rPr>
        <w:t>15 г. № 1168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</w:t>
      </w:r>
      <w:r w:rsidR="0011737F">
        <w:rPr>
          <w:szCs w:val="28"/>
        </w:rPr>
        <w:t xml:space="preserve">ну. Кроме того, в соответствии </w:t>
      </w:r>
      <w:r w:rsidRPr="004737B5">
        <w:rPr>
          <w:szCs w:val="28"/>
        </w:rPr>
        <w:t>с пунктом 9 ст. 17 и пунктом 15 ст. 21 Федерального закона 44-ФЗ, утвержденный план закупок и план – график подлежат размещению в единой информационной системе (далее – ЕИС) в течение 3 рабочих дней с даты утверждения или изменения. Таким образом, утве</w:t>
      </w:r>
      <w:r w:rsidR="0011737F">
        <w:rPr>
          <w:szCs w:val="28"/>
        </w:rPr>
        <w:t>ржденные документы планирования</w:t>
      </w:r>
      <w:r w:rsidRPr="004737B5">
        <w:rPr>
          <w:szCs w:val="28"/>
        </w:rPr>
        <w:t xml:space="preserve"> должны были быть размещены в ЕИС не позднее </w:t>
      </w:r>
      <w:r w:rsidR="0011737F">
        <w:rPr>
          <w:szCs w:val="28"/>
        </w:rPr>
        <w:t>06</w:t>
      </w:r>
      <w:r w:rsidR="009879B2" w:rsidRPr="004737B5">
        <w:rPr>
          <w:szCs w:val="28"/>
        </w:rPr>
        <w:t>.12.</w:t>
      </w:r>
      <w:r w:rsidR="0011737F">
        <w:rPr>
          <w:szCs w:val="28"/>
        </w:rPr>
        <w:t>2017</w:t>
      </w:r>
      <w:r w:rsidRPr="004737B5">
        <w:rPr>
          <w:szCs w:val="28"/>
        </w:rPr>
        <w:t xml:space="preserve"> г.</w:t>
      </w:r>
    </w:p>
    <w:p w:rsidR="00F00DF6" w:rsidRDefault="00852EA5" w:rsidP="00852EA5">
      <w:pPr>
        <w:ind w:firstLine="708"/>
        <w:jc w:val="both"/>
      </w:pPr>
      <w:r w:rsidRPr="005963A2">
        <w:rPr>
          <w:szCs w:val="28"/>
        </w:rPr>
        <w:t>В результате проверки было установлено, что план за</w:t>
      </w:r>
      <w:r w:rsidR="0011737F" w:rsidRPr="005963A2">
        <w:rPr>
          <w:szCs w:val="28"/>
        </w:rPr>
        <w:t>купок и план – график размещены</w:t>
      </w:r>
      <w:r w:rsidRPr="005963A2">
        <w:rPr>
          <w:szCs w:val="28"/>
        </w:rPr>
        <w:t xml:space="preserve"> </w:t>
      </w:r>
      <w:r w:rsidR="0011737F" w:rsidRPr="005963A2">
        <w:rPr>
          <w:szCs w:val="28"/>
        </w:rPr>
        <w:t>03.12.2017</w:t>
      </w:r>
      <w:r w:rsidR="00276784" w:rsidRPr="005963A2">
        <w:rPr>
          <w:szCs w:val="28"/>
        </w:rPr>
        <w:t xml:space="preserve"> г</w:t>
      </w:r>
      <w:r w:rsidR="009879B2" w:rsidRPr="005963A2">
        <w:rPr>
          <w:szCs w:val="28"/>
        </w:rPr>
        <w:t>.</w:t>
      </w:r>
      <w:r w:rsidR="00276784" w:rsidRPr="005963A2">
        <w:rPr>
          <w:szCs w:val="28"/>
        </w:rPr>
        <w:t xml:space="preserve">, таким </w:t>
      </w:r>
      <w:r w:rsidR="008E4269" w:rsidRPr="005963A2">
        <w:rPr>
          <w:szCs w:val="28"/>
        </w:rPr>
        <w:t>образом,</w:t>
      </w:r>
      <w:r w:rsidR="00276784" w:rsidRPr="005963A2">
        <w:rPr>
          <w:szCs w:val="28"/>
        </w:rPr>
        <w:t xml:space="preserve"> размещ</w:t>
      </w:r>
      <w:r w:rsidR="00F00DF6" w:rsidRPr="005963A2">
        <w:t>ение</w:t>
      </w:r>
      <w:r w:rsidR="005963A2" w:rsidRPr="005963A2">
        <w:t xml:space="preserve"> документов планирования на 2018</w:t>
      </w:r>
      <w:r w:rsidR="00F00DF6" w:rsidRPr="005963A2">
        <w:t xml:space="preserve"> год осуществлено </w:t>
      </w:r>
      <w:r w:rsidR="005963A2" w:rsidRPr="005963A2">
        <w:t>в установленные сроки</w:t>
      </w:r>
      <w:r w:rsidR="00276784" w:rsidRPr="005963A2">
        <w:t xml:space="preserve">. </w:t>
      </w:r>
    </w:p>
    <w:p w:rsidR="004737B5" w:rsidRPr="004737B5" w:rsidRDefault="0011737F" w:rsidP="00852EA5">
      <w:pPr>
        <w:ind w:firstLine="708"/>
        <w:jc w:val="both"/>
      </w:pPr>
      <w:r>
        <w:t>На 2019</w:t>
      </w:r>
      <w:r w:rsidR="004737B5">
        <w:t xml:space="preserve"> год план закупок и план – график утверждены и размещены на официальном сайте ЕИС в установленные сроки.</w:t>
      </w:r>
    </w:p>
    <w:p w:rsidR="004737B5" w:rsidRPr="004737B5" w:rsidRDefault="00145E04" w:rsidP="001E1E3F">
      <w:pPr>
        <w:ind w:firstLine="708"/>
        <w:jc w:val="both"/>
      </w:pPr>
      <w:r w:rsidRPr="004737B5">
        <w:t>В 201</w:t>
      </w:r>
      <w:r w:rsidR="005963A2">
        <w:t>8</w:t>
      </w:r>
      <w:r w:rsidRPr="004737B5">
        <w:t xml:space="preserve"> году на закупки товаров, работ, услуг для нужд Учреждения предусмотрено</w:t>
      </w:r>
      <w:r w:rsidR="00BC261E" w:rsidRPr="004737B5">
        <w:t xml:space="preserve"> </w:t>
      </w:r>
      <w:r w:rsidR="005963A2" w:rsidRPr="00B93EE3">
        <w:t>154 200,30</w:t>
      </w:r>
      <w:r w:rsidR="00BA58A3" w:rsidRPr="004737B5">
        <w:t xml:space="preserve"> </w:t>
      </w:r>
      <w:r w:rsidR="00BC261E" w:rsidRPr="004737B5">
        <w:t>руб.</w:t>
      </w:r>
      <w:r w:rsidR="001B67FB" w:rsidRPr="004737B5">
        <w:t xml:space="preserve"> </w:t>
      </w:r>
      <w:r w:rsidR="004932CE" w:rsidRPr="004737B5">
        <w:t>При осуществлении планирования закупок Учреждение воспользовалось статьей 93 частью 1 пункт</w:t>
      </w:r>
      <w:r w:rsidR="009879B2" w:rsidRPr="004737B5">
        <w:t>а</w:t>
      </w:r>
      <w:r w:rsidR="004932CE" w:rsidRPr="004737B5">
        <w:t xml:space="preserve"> 4 «Осуществление закупки товара, работы или услуги на сумму, не превыша</w:t>
      </w:r>
      <w:r w:rsidR="005963A2">
        <w:t xml:space="preserve">ющую ста тысяч </w:t>
      </w:r>
      <w:r w:rsidR="005963A2">
        <w:lastRenderedPageBreak/>
        <w:t>рублей. При этом</w:t>
      </w:r>
      <w:r w:rsidR="004932CE" w:rsidRPr="004737B5">
        <w:t xml:space="preserve"> годовой объем закупок, которые заказчик вправе осуществить на основании настоящего пункта, не должен превышать два миллиона рублей», все закупки запланированы, как приобретение у единственного поставщика</w:t>
      </w:r>
      <w:r w:rsidR="004737B5">
        <w:t>. Учреждением ведется реес</w:t>
      </w:r>
      <w:r w:rsidR="005963A2">
        <w:t>тр контрактов заключенных в 2018 году, в реестре 12</w:t>
      </w:r>
      <w:r w:rsidR="004737B5">
        <w:t xml:space="preserve"> контрактов на общую сумму</w:t>
      </w:r>
      <w:r w:rsidR="00272AF5" w:rsidRPr="004737B5">
        <w:t xml:space="preserve"> </w:t>
      </w:r>
      <w:r w:rsidR="005963A2">
        <w:t>150 749,06</w:t>
      </w:r>
      <w:r w:rsidR="00272AF5" w:rsidRPr="004737B5">
        <w:t xml:space="preserve"> руб</w:t>
      </w:r>
      <w:r w:rsidR="004737B5" w:rsidRPr="004737B5">
        <w:t>.</w:t>
      </w:r>
      <w:r w:rsidR="004737B5">
        <w:t xml:space="preserve">, </w:t>
      </w:r>
      <w:r w:rsidR="004737B5" w:rsidRPr="005644DA">
        <w:t>что не превышает выделенные лимиты</w:t>
      </w:r>
      <w:r w:rsidR="005963A2" w:rsidRPr="005644DA">
        <w:t xml:space="preserve"> на осуществление закупок в 2018</w:t>
      </w:r>
      <w:r w:rsidR="004737B5" w:rsidRPr="005644DA">
        <w:t xml:space="preserve"> году.</w:t>
      </w:r>
    </w:p>
    <w:p w:rsidR="000E66EE" w:rsidRPr="00EC6C49" w:rsidRDefault="000E66EE" w:rsidP="001E7D3D">
      <w:pPr>
        <w:ind w:firstLine="708"/>
        <w:jc w:val="both"/>
        <w:rPr>
          <w:highlight w:val="yellow"/>
        </w:rPr>
      </w:pPr>
    </w:p>
    <w:p w:rsidR="00361E3F" w:rsidRPr="00353E03" w:rsidRDefault="001E7D3D" w:rsidP="001E7D3D">
      <w:pPr>
        <w:ind w:firstLine="708"/>
        <w:jc w:val="both"/>
      </w:pPr>
      <w:r w:rsidRPr="00353E03">
        <w:t>Выборочно проверены контракты по Учреждению</w:t>
      </w:r>
      <w:r w:rsidR="0071748E" w:rsidRPr="00353E03">
        <w:t xml:space="preserve">: </w:t>
      </w:r>
    </w:p>
    <w:p w:rsidR="008D752D" w:rsidRDefault="008D752D" w:rsidP="001E7D3D">
      <w:pPr>
        <w:ind w:firstLine="708"/>
        <w:jc w:val="both"/>
      </w:pPr>
      <w:r>
        <w:t>МК ОНПК18/00378-09 от 09.01.2018 года</w:t>
      </w:r>
      <w:r w:rsidR="00A67C37">
        <w:t>;</w:t>
      </w:r>
    </w:p>
    <w:p w:rsidR="00EB41E1" w:rsidRDefault="00EB41E1" w:rsidP="001E7D3D">
      <w:pPr>
        <w:ind w:firstLine="708"/>
        <w:jc w:val="both"/>
      </w:pPr>
      <w:r w:rsidRPr="00E34431">
        <w:t xml:space="preserve">МК </w:t>
      </w:r>
      <w:r w:rsidR="00E34431" w:rsidRPr="00E34431">
        <w:t>1</w:t>
      </w:r>
      <w:r w:rsidR="004379BF" w:rsidRPr="00E34431">
        <w:t xml:space="preserve"> от </w:t>
      </w:r>
      <w:r w:rsidR="00E34431" w:rsidRPr="00E34431">
        <w:t>13</w:t>
      </w:r>
      <w:r w:rsidR="004379BF" w:rsidRPr="00E34431">
        <w:t>.0</w:t>
      </w:r>
      <w:r w:rsidR="00E34431" w:rsidRPr="00E34431">
        <w:t>3.2018</w:t>
      </w:r>
      <w:r w:rsidR="00C61927" w:rsidRPr="00E34431">
        <w:t xml:space="preserve"> года</w:t>
      </w:r>
      <w:r w:rsidRPr="00E34431">
        <w:t>;</w:t>
      </w:r>
    </w:p>
    <w:p w:rsidR="003A32DE" w:rsidRPr="00E34431" w:rsidRDefault="003A32DE" w:rsidP="001E7D3D">
      <w:pPr>
        <w:ind w:firstLine="708"/>
        <w:jc w:val="both"/>
      </w:pPr>
      <w:r w:rsidRPr="003A32DE">
        <w:t>МК 102 от 14.05.2018 года</w:t>
      </w:r>
      <w:r>
        <w:t>;</w:t>
      </w:r>
    </w:p>
    <w:p w:rsidR="00EB41E1" w:rsidRPr="009B6EE7" w:rsidRDefault="009B6EE7" w:rsidP="00EB41E1">
      <w:pPr>
        <w:ind w:firstLine="708"/>
        <w:jc w:val="both"/>
      </w:pPr>
      <w:r w:rsidRPr="009B6EE7">
        <w:t>МК 2 от 02.08.2018 года</w:t>
      </w:r>
      <w:r w:rsidR="008D752D">
        <w:t>.</w:t>
      </w:r>
    </w:p>
    <w:p w:rsidR="000E66EE" w:rsidRPr="00EC6C49" w:rsidRDefault="000E66EE" w:rsidP="001E7D3D">
      <w:pPr>
        <w:ind w:firstLine="708"/>
        <w:jc w:val="both"/>
        <w:rPr>
          <w:highlight w:val="yellow"/>
        </w:rPr>
      </w:pPr>
    </w:p>
    <w:p w:rsidR="00EB41E1" w:rsidRPr="00353E03" w:rsidRDefault="00EB41E1" w:rsidP="001E7D3D">
      <w:pPr>
        <w:ind w:firstLine="708"/>
        <w:jc w:val="both"/>
      </w:pPr>
      <w:r w:rsidRPr="00353E03">
        <w:t>Анализ закупок:</w:t>
      </w:r>
    </w:p>
    <w:p w:rsidR="00A67C37" w:rsidRDefault="00A67C37" w:rsidP="0075587A">
      <w:pPr>
        <w:ind w:firstLine="708"/>
        <w:jc w:val="both"/>
      </w:pPr>
      <w:r w:rsidRPr="00A67C37">
        <w:t>МК ОНПК18/00378-09 от 09.01.2018 года</w:t>
      </w:r>
      <w:r>
        <w:t xml:space="preserve"> (поставка бензина), сумма контракта 24 822,00 руб., поставщик ООО «Кубань-Сервис». </w:t>
      </w:r>
      <w:r w:rsidRPr="00A67C37">
        <w:t>Обязательства выполнены в полном объеме.</w:t>
      </w:r>
      <w:r>
        <w:t xml:space="preserve"> К контракту составлен протокол разногласий.</w:t>
      </w:r>
    </w:p>
    <w:p w:rsidR="00B93EE3" w:rsidRDefault="00286E4B" w:rsidP="0075587A">
      <w:pPr>
        <w:ind w:firstLine="708"/>
        <w:jc w:val="both"/>
      </w:pPr>
      <w:r>
        <w:t>Согласно Спецификации к Контракту поставщик осуществляет выборку товара в срок с 09.0</w:t>
      </w:r>
      <w:r w:rsidR="00B9647D">
        <w:t xml:space="preserve">1.2018 года по 31.03.2018 года, не позднее 5 рабочего дня месяца, следующего за отчетным, поставщик обязуется оформить покупателю товарные накладные, счета-фактуры, акты сверки (п. 4.1.5. Контракта). </w:t>
      </w:r>
      <w:r w:rsidR="005555B5">
        <w:t xml:space="preserve">В соответствии с п. 5.2. Контракта предусмотрена предоплата 30% от стоимости Контракта не позднее 10 числа первого месяца квартала, на который заключен Контракт; оплата оставшейся части денежных средств производится поэтапно, в размере 70% в течение 5 дней от даты получения счета-фактуры, но не позднее 20 числа месяца, следующего за отчетным. </w:t>
      </w:r>
      <w:r w:rsidR="005555B5" w:rsidRPr="004E593C">
        <w:t xml:space="preserve">Предоплата произведена </w:t>
      </w:r>
      <w:r w:rsidR="00CF193F" w:rsidRPr="004E593C">
        <w:t>15.01.2018 года</w:t>
      </w:r>
      <w:r w:rsidR="00CF193F">
        <w:t xml:space="preserve"> (п/п 37 от 15.01.2018 года на сумму 7 446,60 руб.), </w:t>
      </w:r>
      <w:r w:rsidR="005555B5">
        <w:t>товар поставлен и оплачен на основании товарных накладных и счетов-фактур (тн.</w:t>
      </w:r>
      <w:r w:rsidR="00B93EE3">
        <w:t xml:space="preserve"> от 31.01.2018 года № 1317, сч.-ф. от 31.01.2018 года № 1369,</w:t>
      </w:r>
      <w:r w:rsidR="00CF193F">
        <w:t xml:space="preserve"> п/п 1627 от 09.02.2018 года на сумму 2 988,30 руб.,</w:t>
      </w:r>
      <w:r w:rsidR="00B93EE3">
        <w:t xml:space="preserve"> тн. от 28.02.2018 года № 9813, сч.-ф. от 28.02.2018 года № 9932,</w:t>
      </w:r>
      <w:r w:rsidR="00CF193F">
        <w:t xml:space="preserve"> п/п 4034 от 06.03.2018 года на сумму 5 379,00 руб.,</w:t>
      </w:r>
      <w:r w:rsidR="00B93EE3">
        <w:t xml:space="preserve"> тн. от 31.03.2018 года № 18333, сч.-ф. от 31.03.2018 года № 18524</w:t>
      </w:r>
      <w:r w:rsidR="00CF193F">
        <w:t>, п/п 7991 от 08.05.2018 года на сумму 9 008,10 руб.</w:t>
      </w:r>
      <w:r w:rsidR="00B93EE3">
        <w:t>).</w:t>
      </w:r>
    </w:p>
    <w:p w:rsidR="009D4212" w:rsidRDefault="009D4212" w:rsidP="009D4212">
      <w:pPr>
        <w:ind w:firstLine="708"/>
        <w:jc w:val="both"/>
      </w:pPr>
      <w:r w:rsidRPr="009D4212">
        <w:t>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093AE7" w:rsidRDefault="00B93EE3" w:rsidP="009D4212">
      <w:pPr>
        <w:ind w:firstLine="708"/>
        <w:jc w:val="both"/>
      </w:pPr>
      <w:r>
        <w:t>Вывод:</w:t>
      </w:r>
      <w:r w:rsidR="004E593C">
        <w:t xml:space="preserve"> </w:t>
      </w:r>
      <w:r w:rsidR="004E593C" w:rsidRPr="004E593C">
        <w:t>предоплата должна быть произведена не позднее 10.01.</w:t>
      </w:r>
      <w:r w:rsidR="004E593C">
        <w:t>2018 года</w:t>
      </w:r>
      <w:r w:rsidR="004E593C" w:rsidRPr="004E593C">
        <w:t>, фактическая предоплата произведена 15.01.</w:t>
      </w:r>
      <w:r w:rsidR="004E593C">
        <w:t>2018 года</w:t>
      </w:r>
      <w:r w:rsidR="004E593C" w:rsidRPr="004E593C">
        <w:t>, последующие платежи должны были осуществляться в течение 5 дней с даты счета-фактуры, но не позднее 20 числа месяца, следующего за отчетным, оплата</w:t>
      </w:r>
      <w:r w:rsidR="004E593C">
        <w:t xml:space="preserve"> за март 2018 года произведена 08.05.2018 года. </w:t>
      </w:r>
      <w:r w:rsidR="004E593C" w:rsidRPr="004E593C">
        <w:t xml:space="preserve">Нарушения сроков оплаты связаны с несвоевременным предоставлением документов на оплату поставщиком. Учитывая это, необходимо осуществлять приемку и оплату </w:t>
      </w:r>
      <w:r w:rsidR="004E593C">
        <w:t>товаров</w:t>
      </w:r>
      <w:r w:rsidR="004E593C" w:rsidRPr="004E593C">
        <w:t xml:space="preserve"> в </w:t>
      </w:r>
      <w:r w:rsidR="004E593C" w:rsidRPr="004E593C">
        <w:lastRenderedPageBreak/>
        <w:t xml:space="preserve">соответствии с условиями, сроками и на основании документов, указанных в </w:t>
      </w:r>
      <w:r w:rsidR="004E593C">
        <w:t>контракте</w:t>
      </w:r>
      <w:r w:rsidR="004E593C" w:rsidRPr="004E593C">
        <w:t>.</w:t>
      </w:r>
    </w:p>
    <w:p w:rsidR="009D4212" w:rsidRDefault="009D4212" w:rsidP="009D4212">
      <w:pPr>
        <w:ind w:firstLine="708"/>
        <w:jc w:val="both"/>
      </w:pPr>
    </w:p>
    <w:p w:rsidR="00E34431" w:rsidRDefault="00E34431" w:rsidP="0075587A">
      <w:pPr>
        <w:ind w:firstLine="708"/>
        <w:jc w:val="both"/>
      </w:pPr>
      <w:r w:rsidRPr="00E34431">
        <w:t>МК 1 от 13.03.2018 года</w:t>
      </w:r>
      <w:r w:rsidR="001325C2" w:rsidRPr="00353E03">
        <w:t xml:space="preserve"> (</w:t>
      </w:r>
      <w:r w:rsidR="00353E03" w:rsidRPr="00353E03">
        <w:t>автозапчасти</w:t>
      </w:r>
      <w:r>
        <w:t>)</w:t>
      </w:r>
      <w:r w:rsidR="006648E7" w:rsidRPr="00353E03">
        <w:t xml:space="preserve">, сумма контракта </w:t>
      </w:r>
      <w:r>
        <w:t>3 900</w:t>
      </w:r>
      <w:r w:rsidR="00353E03" w:rsidRPr="00353E03">
        <w:t>,00</w:t>
      </w:r>
      <w:r w:rsidR="006648E7" w:rsidRPr="00353E03">
        <w:t xml:space="preserve"> руб</w:t>
      </w:r>
      <w:r w:rsidR="00187650" w:rsidRPr="00353E03">
        <w:t>.</w:t>
      </w:r>
      <w:r w:rsidR="006648E7" w:rsidRPr="00353E03">
        <w:t>, поставщик</w:t>
      </w:r>
      <w:r w:rsidR="00353E03" w:rsidRPr="00353E03">
        <w:t xml:space="preserve"> ИП Мухамедова Н.П.</w:t>
      </w:r>
      <w:r>
        <w:t xml:space="preserve"> О</w:t>
      </w:r>
      <w:r w:rsidR="00187650" w:rsidRPr="00353E03">
        <w:t>бязательства выполнены в полном объеме</w:t>
      </w:r>
      <w:r>
        <w:t>.</w:t>
      </w:r>
    </w:p>
    <w:p w:rsidR="009B6EE7" w:rsidRDefault="00E34431" w:rsidP="009B6EE7">
      <w:pPr>
        <w:ind w:firstLine="708"/>
        <w:jc w:val="both"/>
      </w:pPr>
      <w:r>
        <w:t xml:space="preserve">Согласно п. 3.1. Контракта поставка товара осуществляется в 3-х дневный срок на основании товарной накладной, транспортной накладной, сертификатов и т.п. (п. 3.8 Контракта), т.е. до 17.03.2018 года, приемка осуществляется в течение 3 рабочих дней с момента фактической поставки и предоставления поставщиком акта приема-передачи товара и документа на оплату. Фактически товар поставлен 13.03.2018 года </w:t>
      </w:r>
      <w:r w:rsidR="009B6EE7">
        <w:t xml:space="preserve">(товарная накладная от 13.03.2018 года № 15), принят 16.03.2018 года (сч. от 13.03.2018 года № 15, акт приемки поставленного товара от 16.03.2018 года № 3). Оплата по контракту осуществляется по безналичному расчету не позднее 15 рабочих дней после даты подписания сторонами акта приема-передачи товара, на основании такого акта и документа на оплату (п. 3.5 Контракта), т.е. не позднее 06.04.2018 года. </w:t>
      </w:r>
      <w:r w:rsidR="009B6EE7" w:rsidRPr="00CF193F">
        <w:t>Фактически товар оплачен</w:t>
      </w:r>
      <w:r w:rsidR="009B6EE7" w:rsidRPr="009B6EE7">
        <w:t xml:space="preserve"> </w:t>
      </w:r>
      <w:r w:rsidR="00CF193F">
        <w:t>15.03.2018 года (п/п 4698 от 15.03.2018 года на сумму 3 900,00 руб.).</w:t>
      </w:r>
    </w:p>
    <w:p w:rsidR="009D4212" w:rsidRPr="009D4212" w:rsidRDefault="009D4212" w:rsidP="009D4212">
      <w:pPr>
        <w:ind w:firstLine="708"/>
        <w:jc w:val="both"/>
      </w:pPr>
      <w:r w:rsidRPr="009D4212">
        <w:t>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E34431" w:rsidRPr="009B6EE7" w:rsidRDefault="009B6EE7" w:rsidP="009B6EE7">
      <w:pPr>
        <w:ind w:firstLine="708"/>
        <w:jc w:val="both"/>
        <w:rPr>
          <w:bCs/>
        </w:rPr>
      </w:pPr>
      <w:r>
        <w:t xml:space="preserve">Вывод: </w:t>
      </w:r>
      <w:r>
        <w:rPr>
          <w:bCs/>
        </w:rPr>
        <w:t>в</w:t>
      </w:r>
      <w:r w:rsidRPr="009B6EE7">
        <w:rPr>
          <w:bCs/>
        </w:rPr>
        <w:t xml:space="preserve"> соответствии с условиями контракта приемка и оплата должны быть на основании акта приема-передачи товара, по факту приемка </w:t>
      </w:r>
      <w:r>
        <w:rPr>
          <w:bCs/>
        </w:rPr>
        <w:t>и оплата осуществлены</w:t>
      </w:r>
      <w:r w:rsidRPr="009B6EE7">
        <w:rPr>
          <w:bCs/>
        </w:rPr>
        <w:t xml:space="preserve"> на основании акта акт приемки поставленного товара. Учитывая вышеизложенное, необходимо осуществлять приемку и оплату товара в соответствии с условиями и на основании документов, указанных в контракте.</w:t>
      </w:r>
    </w:p>
    <w:p w:rsidR="009B6EE7" w:rsidRDefault="009B6EE7" w:rsidP="005C1B99">
      <w:pPr>
        <w:ind w:firstLine="708"/>
        <w:jc w:val="both"/>
      </w:pPr>
    </w:p>
    <w:p w:rsidR="003A32DE" w:rsidRDefault="003A32DE" w:rsidP="005C1B99">
      <w:pPr>
        <w:ind w:firstLine="708"/>
        <w:jc w:val="both"/>
      </w:pPr>
      <w:r>
        <w:t xml:space="preserve">МК 102 от 14.05.2018 года (бумажная продукция и канцелярские товары), сумма контракта 20 899,74 руб., поставщик ООО «Книги». </w:t>
      </w:r>
      <w:r w:rsidRPr="003A32DE">
        <w:t>Обязательства выполнены в полном объеме.</w:t>
      </w:r>
    </w:p>
    <w:p w:rsidR="003A32DE" w:rsidRDefault="003A32DE" w:rsidP="008D752D">
      <w:pPr>
        <w:ind w:firstLine="708"/>
        <w:jc w:val="both"/>
      </w:pPr>
      <w:r w:rsidRPr="003A32DE">
        <w:t>Согласно п. 3.1. Контракта</w:t>
      </w:r>
      <w:r>
        <w:t xml:space="preserve"> поставщик осуществляет поставку товара в течение 20 рабочих дней с даты заключения контракта</w:t>
      </w:r>
      <w:r w:rsidRPr="003A32DE">
        <w:t xml:space="preserve"> на основании товарной накладной, транспортной накладной, сертификатов и т.п. (п. 3.8 Контракта)</w:t>
      </w:r>
      <w:r>
        <w:t xml:space="preserve">, т.е. до 12.06.2018 года. Товар поставлен 14.05.2018 года (товарная накладная от 14.05.2018 года № 96, сч. от 14.05.2018 года № 102). В соответствии с п. 6.1. Контракта приемка товара </w:t>
      </w:r>
      <w:r w:rsidR="008D752D">
        <w:t xml:space="preserve">осуществляется в порядке, установленном законодательством, т.е. в течение 3 рабочих дней, по итогам приемки заказчик подписывает акт приема-передачи товара (п. 6.8. Контракта). Приемка товара осуществлена на основании акта приемки поставленного товара от 14.05.2018 года № 7. </w:t>
      </w:r>
      <w:r w:rsidR="008D752D" w:rsidRPr="008D752D">
        <w:t xml:space="preserve">Оплата по контракту осуществляется по безналичному расчету не позднее </w:t>
      </w:r>
      <w:r w:rsidR="008D752D">
        <w:t>30</w:t>
      </w:r>
      <w:r w:rsidR="008D752D" w:rsidRPr="008D752D">
        <w:t xml:space="preserve"> дней после даты подписания сторонами акта приема-передачи товара, на основании такого акта и документа на оплату (п. 3.5 Контракта), т.е. не позднее </w:t>
      </w:r>
      <w:r w:rsidR="008D752D">
        <w:t>13</w:t>
      </w:r>
      <w:r w:rsidR="008D752D" w:rsidRPr="008D752D">
        <w:t>.0</w:t>
      </w:r>
      <w:r w:rsidR="008D752D">
        <w:t>6</w:t>
      </w:r>
      <w:r w:rsidR="008D752D" w:rsidRPr="008D752D">
        <w:t xml:space="preserve">.2018 года. </w:t>
      </w:r>
      <w:r w:rsidR="008D752D" w:rsidRPr="00CF193F">
        <w:t>Фактически товар оплачен</w:t>
      </w:r>
      <w:r w:rsidR="008D752D" w:rsidRPr="008D752D">
        <w:t xml:space="preserve"> </w:t>
      </w:r>
      <w:r w:rsidR="00CF193F">
        <w:t>17.05.2018 года (п/п 8635 от 17.05.2018 года на сумму 20 899,74 руб.).</w:t>
      </w:r>
    </w:p>
    <w:p w:rsidR="009D4212" w:rsidRDefault="009D4212" w:rsidP="009D4212">
      <w:pPr>
        <w:ind w:firstLine="708"/>
        <w:jc w:val="both"/>
      </w:pPr>
      <w:r w:rsidRPr="009D4212">
        <w:lastRenderedPageBreak/>
        <w:t>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8D752D" w:rsidRPr="008D752D" w:rsidRDefault="008D752D" w:rsidP="008D752D">
      <w:pPr>
        <w:ind w:firstLine="708"/>
        <w:jc w:val="both"/>
        <w:rPr>
          <w:bCs/>
        </w:rPr>
      </w:pPr>
      <w:r w:rsidRPr="008D752D">
        <w:t xml:space="preserve">Вывод: </w:t>
      </w:r>
      <w:r w:rsidRPr="008D752D">
        <w:rPr>
          <w:bCs/>
        </w:rPr>
        <w:t>в соответствии с условиями контракта приемка и оплата должны быть на основании акта приема-передачи товара, по факту приемка и оплата осуществлены на основании акта акт приемки поставленного товара. Учитывая вышеизложенное, необходимо осуществлять приемку и оплату товара в соответствии с условиями и на основании документов, указанных в контракте.</w:t>
      </w:r>
    </w:p>
    <w:p w:rsidR="003A32DE" w:rsidRDefault="003A32DE" w:rsidP="005C1B99">
      <w:pPr>
        <w:ind w:firstLine="708"/>
        <w:jc w:val="both"/>
      </w:pPr>
    </w:p>
    <w:p w:rsidR="002A71B1" w:rsidRDefault="003326DC" w:rsidP="005C1B99">
      <w:pPr>
        <w:ind w:firstLine="708"/>
        <w:jc w:val="both"/>
      </w:pPr>
      <w:r w:rsidRPr="006B2847">
        <w:t xml:space="preserve">МК </w:t>
      </w:r>
      <w:r w:rsidR="00EF182A" w:rsidRPr="006B2847">
        <w:t xml:space="preserve">2 от </w:t>
      </w:r>
      <w:r w:rsidR="009B6EE7">
        <w:t>02</w:t>
      </w:r>
      <w:r w:rsidR="00473EA4" w:rsidRPr="006B2847">
        <w:t>.</w:t>
      </w:r>
      <w:r w:rsidR="00EF182A" w:rsidRPr="006B2847">
        <w:t>08</w:t>
      </w:r>
      <w:r w:rsidR="009B6EE7">
        <w:t>.2018</w:t>
      </w:r>
      <w:r w:rsidRPr="006B2847">
        <w:t xml:space="preserve"> г</w:t>
      </w:r>
      <w:r w:rsidR="009B6EE7">
        <w:t>ода</w:t>
      </w:r>
      <w:r w:rsidR="00D67DD3" w:rsidRPr="006B2847">
        <w:t xml:space="preserve"> </w:t>
      </w:r>
      <w:r w:rsidR="00FD2D43" w:rsidRPr="006B2847">
        <w:t>(</w:t>
      </w:r>
      <w:r w:rsidR="002A71B1">
        <w:t>монитор)</w:t>
      </w:r>
      <w:r w:rsidR="00FD2D43" w:rsidRPr="006B2847">
        <w:t xml:space="preserve">, сумма контракта </w:t>
      </w:r>
      <w:r w:rsidR="002A71B1">
        <w:t>6 800,00</w:t>
      </w:r>
      <w:r w:rsidR="00FD2D43" w:rsidRPr="006B2847">
        <w:t xml:space="preserve"> руб., поставщик</w:t>
      </w:r>
      <w:r w:rsidR="00EF182A" w:rsidRPr="006B2847">
        <w:t xml:space="preserve"> </w:t>
      </w:r>
      <w:r w:rsidR="002A71B1">
        <w:t>ООО «Омега». О</w:t>
      </w:r>
      <w:r w:rsidR="00FD2D43" w:rsidRPr="006B2847">
        <w:t>бязательства выполнены в полном объеме</w:t>
      </w:r>
      <w:r w:rsidR="002A71B1">
        <w:t>.</w:t>
      </w:r>
    </w:p>
    <w:p w:rsidR="002A71B1" w:rsidRDefault="002A71B1" w:rsidP="00B33754">
      <w:pPr>
        <w:ind w:firstLine="708"/>
        <w:jc w:val="both"/>
      </w:pPr>
      <w:r>
        <w:t>Согласно п. 3.1. Контракта пост</w:t>
      </w:r>
      <w:r w:rsidR="005644DA">
        <w:t>авка товара осуществляется в 3</w:t>
      </w:r>
      <w:r>
        <w:t xml:space="preserve"> дневный срок на основании товарной накладной, транспортной накладной, сертификатов и т.п. (п. 3.8 Контракта), т.е. до 06.08.2018 года, приемка осуществляется в течение 3 рабочих дней с момента фактической поставки и предоставления поставщиком акта приема-передачи товара и документа на оплату. Фактически товар поставлен 06.08.2018 года на основании товарной накладной от 06.08.2018 года № 536, приемка осуществлена на основании акта приемки поставленного товара от 10.08.2018 года № 10 (сч. от 02.08.2018 года № 467). </w:t>
      </w:r>
      <w:r w:rsidR="00B33754" w:rsidRPr="00B33754">
        <w:t xml:space="preserve">Оплата по контракту осуществляется по безналичному расчету не позднее 15 рабочих дней после даты подписания сторонами акта приема-передачи товара, на основании такого акта и документа на оплату (п. 3.5 Контракта), т.е. не позднее </w:t>
      </w:r>
      <w:r w:rsidR="00B33754">
        <w:t>31</w:t>
      </w:r>
      <w:r w:rsidR="00B33754" w:rsidRPr="00B33754">
        <w:t>.</w:t>
      </w:r>
      <w:r w:rsidR="00B33754">
        <w:t>08</w:t>
      </w:r>
      <w:r w:rsidR="00B33754" w:rsidRPr="00B33754">
        <w:t xml:space="preserve">.2018 года. </w:t>
      </w:r>
      <w:r w:rsidR="00B33754" w:rsidRPr="00CF193F">
        <w:t>Фактически товар оплачен</w:t>
      </w:r>
      <w:r w:rsidR="00B33754" w:rsidRPr="00B33754">
        <w:t xml:space="preserve"> </w:t>
      </w:r>
      <w:r w:rsidR="00CF193F">
        <w:t>17.08.2018 года (п/п 14767 от 17.08.2018 года на сумму 6 800,00 руб.).</w:t>
      </w:r>
    </w:p>
    <w:p w:rsidR="005C1B99" w:rsidRDefault="005C1B99" w:rsidP="005C1B99">
      <w:pPr>
        <w:ind w:firstLine="708"/>
        <w:jc w:val="both"/>
      </w:pPr>
      <w:r w:rsidRPr="006B2847">
        <w:t xml:space="preserve">Контракт заключен в рамках пункта 4 части 1 статьи 93 Федерального закона 44-ФЗ, таким образом, размещение </w:t>
      </w:r>
      <w:r w:rsidR="00B33754">
        <w:t xml:space="preserve">информации </w:t>
      </w:r>
      <w:r w:rsidRPr="006B2847">
        <w:t>в реестре контрактов на официальном сайте ЕИС не требуется.</w:t>
      </w:r>
    </w:p>
    <w:p w:rsidR="00B33754" w:rsidRPr="00B33754" w:rsidRDefault="00B33754" w:rsidP="00B33754">
      <w:pPr>
        <w:ind w:firstLine="708"/>
        <w:jc w:val="both"/>
        <w:rPr>
          <w:bCs/>
        </w:rPr>
      </w:pPr>
      <w:r>
        <w:t xml:space="preserve">Вывод: </w:t>
      </w:r>
      <w:r w:rsidR="00826A5B">
        <w:t>по условиям контракта товар должен быть поставлен не позднее 05</w:t>
      </w:r>
      <w:r w:rsidR="00826A5B" w:rsidRPr="00826A5B">
        <w:t>.08.2018 года</w:t>
      </w:r>
      <w:r w:rsidR="00826A5B">
        <w:t>, фактически товар поставлен 06.08.2018 года; приемка должна быть осуществлена не позднее 09.08.2018 года, фактически товар пр</w:t>
      </w:r>
      <w:r w:rsidR="009D4212">
        <w:t xml:space="preserve">инят 10.08.2018 года, </w:t>
      </w:r>
      <w:r w:rsidRPr="00B33754">
        <w:rPr>
          <w:bCs/>
        </w:rPr>
        <w:t>в соответствии с условиями контракта приемка и оплата должны быть на основании акта приема-передачи товара, по факту приемка и оплата осуществлены на основании акта акт приемки поставленного товара. Учитывая вышеизложенное, необходимо осуществлять приемку и оплату товара в соответствии с условиями и на основании документов, указанных в контракте.</w:t>
      </w:r>
    </w:p>
    <w:p w:rsidR="00B33754" w:rsidRPr="006B2847" w:rsidRDefault="00B33754" w:rsidP="005C1B99">
      <w:pPr>
        <w:ind w:firstLine="708"/>
        <w:jc w:val="both"/>
      </w:pPr>
    </w:p>
    <w:p w:rsidR="003A6F70" w:rsidRPr="00391FC7" w:rsidRDefault="003A6F70" w:rsidP="001E7D3D">
      <w:pPr>
        <w:ind w:firstLine="708"/>
        <w:jc w:val="both"/>
      </w:pPr>
      <w:r w:rsidRPr="00391FC7">
        <w:t xml:space="preserve">Ко всем контрактам приложены коммерческие </w:t>
      </w:r>
      <w:r w:rsidR="00067053" w:rsidRPr="00391FC7">
        <w:t>предложения,</w:t>
      </w:r>
      <w:r w:rsidRPr="00391FC7">
        <w:t xml:space="preserve"> </w:t>
      </w:r>
      <w:r w:rsidR="00067053" w:rsidRPr="00391FC7">
        <w:t>на основании которых б</w:t>
      </w:r>
      <w:r w:rsidR="004E593C">
        <w:t>ыла определена цена контрактов</w:t>
      </w:r>
      <w:r w:rsidR="00C677B5" w:rsidRPr="00391FC7">
        <w:t>, экспертиза товара проводилась</w:t>
      </w:r>
      <w:r w:rsidR="00391FC7" w:rsidRPr="00391FC7">
        <w:t xml:space="preserve"> в соответствии с условиями контрактов</w:t>
      </w:r>
      <w:r w:rsidR="00C677B5" w:rsidRPr="00391FC7">
        <w:t>.</w:t>
      </w:r>
    </w:p>
    <w:p w:rsidR="000E66EE" w:rsidRPr="00391FC7" w:rsidRDefault="000E66EE" w:rsidP="001E7D3D">
      <w:pPr>
        <w:ind w:firstLine="708"/>
        <w:jc w:val="both"/>
      </w:pPr>
    </w:p>
    <w:p w:rsidR="00B43345" w:rsidRPr="00391FC7" w:rsidRDefault="00B43345" w:rsidP="001E7D3D">
      <w:pPr>
        <w:ind w:firstLine="708"/>
        <w:jc w:val="both"/>
      </w:pPr>
      <w:r w:rsidRPr="00391FC7">
        <w:t>Нормирование в сфере закупок:</w:t>
      </w:r>
    </w:p>
    <w:p w:rsidR="00C87E9F" w:rsidRPr="00C87E9F" w:rsidRDefault="00C87E9F" w:rsidP="00C87E9F">
      <w:pPr>
        <w:ind w:right="-1" w:firstLine="709"/>
        <w:jc w:val="both"/>
      </w:pPr>
      <w:r w:rsidRPr="00C87E9F">
        <w:t xml:space="preserve">В соответствии со ст. 19 Федерального закона от 05.04.2013 г. 44-ФЗ нормирование закупок осуществляется на основании: постановления </w:t>
      </w:r>
      <w:r w:rsidRPr="00C87E9F">
        <w:lastRenderedPageBreak/>
        <w:t>администрации МО ТР от 15 августа 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 мая 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90786" w:rsidRPr="00391FC7" w:rsidRDefault="00290786" w:rsidP="00290786">
      <w:pPr>
        <w:ind w:right="-1" w:firstLine="709"/>
        <w:jc w:val="both"/>
        <w:rPr>
          <w:color w:val="000000"/>
          <w:szCs w:val="28"/>
        </w:rPr>
      </w:pPr>
      <w:r w:rsidRPr="00391FC7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СОНО, а также осуществления закупок с учетом положений части 5 настоящей статьи.</w:t>
      </w:r>
    </w:p>
    <w:p w:rsidR="00290786" w:rsidRPr="00391FC7" w:rsidRDefault="00290786" w:rsidP="00290786">
      <w:pPr>
        <w:ind w:right="-1" w:firstLine="709"/>
        <w:jc w:val="both"/>
        <w:rPr>
          <w:color w:val="000000"/>
          <w:szCs w:val="28"/>
        </w:rPr>
      </w:pPr>
      <w:r w:rsidRPr="00391FC7">
        <w:rPr>
          <w:rFonts w:eastAsia="Calibri"/>
          <w:color w:val="000000"/>
          <w:szCs w:val="28"/>
        </w:rPr>
        <w:t>Согласно части 4 статьи 30 Закона,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391FC7">
        <w:rPr>
          <w:rFonts w:eastAsia="Calibri"/>
          <w:color w:val="000000"/>
          <w:szCs w:val="28"/>
        </w:rPr>
        <w:t>,</w:t>
      </w:r>
      <w:r w:rsidRPr="00391FC7">
        <w:rPr>
          <w:rFonts w:eastAsia="Calibri"/>
          <w:color w:val="000000"/>
          <w:szCs w:val="28"/>
        </w:rPr>
        <w:t xml:space="preserve"> разместить такой отчет на официальном сайте </w:t>
      </w:r>
      <w:r w:rsidRPr="00391FC7">
        <w:rPr>
          <w:color w:val="000000"/>
          <w:szCs w:val="28"/>
        </w:rPr>
        <w:t>ЕИС.</w:t>
      </w:r>
    </w:p>
    <w:p w:rsidR="00290786" w:rsidRPr="00DF42E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DF42E6">
        <w:rPr>
          <w:color w:val="000000"/>
          <w:szCs w:val="28"/>
        </w:rPr>
        <w:t>Отчет об объеме закупок у СМП, СОНО за 201</w:t>
      </w:r>
      <w:r w:rsidR="00C87E9F">
        <w:rPr>
          <w:color w:val="000000"/>
          <w:szCs w:val="28"/>
        </w:rPr>
        <w:t>8</w:t>
      </w:r>
      <w:r w:rsidRPr="00DF42E6">
        <w:rPr>
          <w:color w:val="000000"/>
          <w:szCs w:val="28"/>
        </w:rPr>
        <w:t xml:space="preserve"> год, размещен </w:t>
      </w:r>
      <w:r w:rsidR="00C87E9F">
        <w:rPr>
          <w:color w:val="000000"/>
          <w:szCs w:val="28"/>
        </w:rPr>
        <w:t>27.03.2019</w:t>
      </w:r>
      <w:r w:rsidRPr="00DF42E6">
        <w:rPr>
          <w:color w:val="000000"/>
          <w:szCs w:val="28"/>
        </w:rPr>
        <w:t xml:space="preserve"> г. в ЕИС, что соответствует требованиям </w:t>
      </w:r>
      <w:r w:rsidR="00FC2FAA" w:rsidRPr="00DF42E6">
        <w:rPr>
          <w:color w:val="000000"/>
          <w:szCs w:val="28"/>
        </w:rPr>
        <w:t>Федерального закона 44-ФЗ</w:t>
      </w:r>
      <w:r w:rsidRPr="00DF42E6">
        <w:rPr>
          <w:color w:val="000000"/>
          <w:szCs w:val="28"/>
        </w:rPr>
        <w:t>.</w:t>
      </w:r>
    </w:p>
    <w:p w:rsidR="000E66EE" w:rsidRPr="00EC6C49" w:rsidRDefault="000E66EE" w:rsidP="002C5B9A">
      <w:pPr>
        <w:ind w:firstLine="708"/>
        <w:jc w:val="both"/>
        <w:rPr>
          <w:highlight w:val="yellow"/>
        </w:rPr>
      </w:pPr>
    </w:p>
    <w:p w:rsidR="00B43345" w:rsidRPr="004E593C" w:rsidRDefault="00B43345" w:rsidP="002C5B9A">
      <w:pPr>
        <w:ind w:firstLine="708"/>
        <w:jc w:val="both"/>
      </w:pPr>
      <w:r w:rsidRPr="004E593C">
        <w:t>Результаты проверки:</w:t>
      </w:r>
    </w:p>
    <w:p w:rsidR="009D4212" w:rsidRPr="009D4212" w:rsidRDefault="00093AE7" w:rsidP="009D4212">
      <w:pPr>
        <w:ind w:firstLine="708"/>
        <w:jc w:val="both"/>
      </w:pPr>
      <w:r w:rsidRPr="009D4212">
        <w:t>п</w:t>
      </w:r>
      <w:r w:rsidR="004E593C" w:rsidRPr="009D4212">
        <w:t>о МК ОНПК18/00378-09 от 09.01.2018 года нарушены сроки оплаты отдельных этапов исполнения контракта. Нарушения связаны с несвоевременным предоставлением д</w:t>
      </w:r>
      <w:r w:rsidRPr="009D4212">
        <w:t>окументов на оплату поставщиком</w:t>
      </w:r>
      <w:r w:rsidR="004E593C" w:rsidRPr="009D4212">
        <w:t xml:space="preserve">. Учитывая положения ч. 1 ст. 4.5 КоАП РФ в связи с истечением срока давности административного правонарушения по ч. 1 ст. 7.32.5 КоАП РФ материалы по данному нарушению не передаются в </w:t>
      </w:r>
      <w:r w:rsidR="009D4212" w:rsidRPr="009D4212">
        <w:t>Управление Федеральной антимонопольной службы по Краснодарскому краю;</w:t>
      </w:r>
    </w:p>
    <w:p w:rsidR="00826A5B" w:rsidRPr="00AE2305" w:rsidRDefault="00826A5B" w:rsidP="002C5B9A">
      <w:pPr>
        <w:ind w:firstLine="708"/>
        <w:jc w:val="both"/>
      </w:pPr>
      <w:r w:rsidRPr="00AE2305">
        <w:t xml:space="preserve">по МК 2 от 02.08.2018 года </w:t>
      </w:r>
      <w:r w:rsidR="009D4212" w:rsidRPr="00AE2305">
        <w:t>нарушен срок</w:t>
      </w:r>
      <w:r w:rsidRPr="00AE2305">
        <w:t xml:space="preserve"> поставки и приемки товара на 1 </w:t>
      </w:r>
      <w:r w:rsidR="009D4212" w:rsidRPr="00AE2305">
        <w:t>день</w:t>
      </w:r>
      <w:r w:rsidR="00733B35" w:rsidRPr="00AE2305">
        <w:t xml:space="preserve"> в нарушение </w:t>
      </w:r>
      <w:r w:rsidR="00FA3B98">
        <w:t>п. 3.1. и п. 6.2. Контракта, ч. 7 ст. 94 Закона № 44-ФЗ.</w:t>
      </w:r>
      <w:bookmarkStart w:id="0" w:name="_GoBack"/>
      <w:bookmarkEnd w:id="0"/>
    </w:p>
    <w:p w:rsidR="000C2415" w:rsidRPr="00AE2305" w:rsidRDefault="000C2415" w:rsidP="00C40DEF">
      <w:pPr>
        <w:ind w:firstLine="708"/>
        <w:jc w:val="both"/>
      </w:pPr>
    </w:p>
    <w:p w:rsidR="008D43AE" w:rsidRPr="00AE2305" w:rsidRDefault="008D43AE" w:rsidP="00C40DEF">
      <w:pPr>
        <w:ind w:firstLine="708"/>
        <w:jc w:val="both"/>
      </w:pPr>
      <w:r w:rsidRPr="00AE2305">
        <w:t>Выводы:</w:t>
      </w:r>
      <w:r w:rsidR="007041AA" w:rsidRPr="00AE23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305" w:rsidRPr="00AE2305" w:rsidRDefault="003F65A0" w:rsidP="00C40DEF">
      <w:pPr>
        <w:ind w:firstLine="708"/>
        <w:jc w:val="both"/>
      </w:pPr>
      <w:r w:rsidRPr="00AE2305">
        <w:t>На основании вышеизложенного</w:t>
      </w:r>
      <w:r w:rsidR="003B74B9" w:rsidRPr="00AE2305">
        <w:t>,</w:t>
      </w:r>
      <w:r w:rsidRPr="00AE2305">
        <w:t xml:space="preserve"> рекомендовать </w:t>
      </w:r>
      <w:r w:rsidR="00106CC4" w:rsidRPr="00AE2305">
        <w:t xml:space="preserve">муниципальному казенному учреждению </w:t>
      </w:r>
      <w:r w:rsidR="00AE2305" w:rsidRPr="00AE2305">
        <w:t>Информационно - консультационный центр «Темрюкский» муниципального образования Темрюкский район:</w:t>
      </w:r>
    </w:p>
    <w:p w:rsidR="00AE2305" w:rsidRPr="00AE2305" w:rsidRDefault="00AE2305" w:rsidP="00AE2305">
      <w:pPr>
        <w:ind w:firstLine="708"/>
        <w:jc w:val="both"/>
      </w:pPr>
      <w:r w:rsidRPr="00AE2305">
        <w:t xml:space="preserve">приемку и оплату осуществлять в строгом соответствии с условиями, сроками и на основании документов, указанных в контракте. Обратить </w:t>
      </w:r>
      <w:r w:rsidRPr="00AE2305">
        <w:lastRenderedPageBreak/>
        <w:t>внимание на выполнение условий контракта в части приемки товара, работы, услуги;</w:t>
      </w:r>
    </w:p>
    <w:p w:rsidR="00AE2305" w:rsidRPr="00AE2305" w:rsidRDefault="00AE2305" w:rsidP="00AE2305">
      <w:pPr>
        <w:ind w:firstLine="708"/>
        <w:jc w:val="both"/>
      </w:pPr>
      <w:r w:rsidRPr="00AE2305">
        <w:t>усилить контроль при осуществлении закупок в Учреждении в соответствии с Федеральным законом №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учреждения.</w:t>
      </w:r>
    </w:p>
    <w:p w:rsidR="000E66EE" w:rsidRPr="00AE2305" w:rsidRDefault="000E66EE" w:rsidP="004936B5">
      <w:pPr>
        <w:ind w:firstLine="708"/>
        <w:jc w:val="both"/>
      </w:pPr>
      <w:r w:rsidRPr="00AE2305">
        <w:t xml:space="preserve">Акт составлен на </w:t>
      </w:r>
      <w:r w:rsidR="00AE2305" w:rsidRPr="00AE2305">
        <w:t>9</w:t>
      </w:r>
      <w:r w:rsidRPr="00AE2305">
        <w:t xml:space="preserve"> листах в 2-х экземплярах, один из которых передан в </w:t>
      </w:r>
      <w:r w:rsidR="00106CC4" w:rsidRPr="00AE2305">
        <w:t xml:space="preserve">муниципальное казенное учреждение </w:t>
      </w:r>
      <w:r w:rsidR="00AE2305" w:rsidRPr="00AE2305">
        <w:t>Информационно - консультационный центр «Темрюкский» муниципального образования Темрюкский район</w:t>
      </w:r>
      <w:r w:rsidR="00106CC4" w:rsidRPr="00AE2305">
        <w:t>.</w:t>
      </w:r>
    </w:p>
    <w:p w:rsidR="00067053" w:rsidRPr="00AE2305" w:rsidRDefault="00067053" w:rsidP="00C40DEF">
      <w:pPr>
        <w:ind w:firstLine="708"/>
        <w:jc w:val="both"/>
      </w:pPr>
    </w:p>
    <w:p w:rsidR="00A37142" w:rsidRPr="00106CC4" w:rsidRDefault="00A37142" w:rsidP="00A37142">
      <w:pPr>
        <w:jc w:val="both"/>
      </w:pPr>
      <w:r w:rsidRPr="00106CC4">
        <w:t>Начальник управления экономики</w:t>
      </w:r>
      <w:r w:rsidRPr="00106CC4">
        <w:tab/>
      </w:r>
      <w:r w:rsidRPr="00106CC4">
        <w:tab/>
      </w:r>
      <w:r w:rsidRPr="00106CC4">
        <w:tab/>
      </w:r>
      <w:r w:rsidRPr="00106CC4">
        <w:tab/>
        <w:t xml:space="preserve">                   Е.А. Пожарская</w:t>
      </w:r>
    </w:p>
    <w:p w:rsidR="00A37142" w:rsidRPr="00106CC4" w:rsidRDefault="00A37142" w:rsidP="00A37142">
      <w:pPr>
        <w:jc w:val="both"/>
      </w:pPr>
    </w:p>
    <w:p w:rsidR="005873C1" w:rsidRPr="00106CC4" w:rsidRDefault="00A37142" w:rsidP="00A37142">
      <w:pPr>
        <w:jc w:val="both"/>
      </w:pPr>
      <w:r w:rsidRPr="00106CC4">
        <w:t xml:space="preserve">Главный специалист </w:t>
      </w:r>
    </w:p>
    <w:p w:rsidR="00A37142" w:rsidRPr="00106CC4" w:rsidRDefault="00A37142" w:rsidP="00A37142">
      <w:pPr>
        <w:jc w:val="both"/>
      </w:pPr>
      <w:r w:rsidRPr="00106CC4">
        <w:t>управления экономики</w:t>
      </w:r>
      <w:r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  <w:t xml:space="preserve">                                   </w:t>
      </w:r>
      <w:r w:rsidR="00C87E9F">
        <w:t>А.В. Сюзева</w:t>
      </w:r>
    </w:p>
    <w:p w:rsidR="005873C1" w:rsidRPr="00106CC4" w:rsidRDefault="005873C1" w:rsidP="00A37142">
      <w:pPr>
        <w:jc w:val="both"/>
      </w:pPr>
    </w:p>
    <w:p w:rsidR="00D95ED3" w:rsidRPr="00106CC4" w:rsidRDefault="005873C1" w:rsidP="00A37142">
      <w:pPr>
        <w:jc w:val="both"/>
      </w:pPr>
      <w:r w:rsidRPr="00106CC4">
        <w:t xml:space="preserve">Директор МКУ </w:t>
      </w:r>
    </w:p>
    <w:p w:rsidR="00106CC4" w:rsidRPr="00106CC4" w:rsidRDefault="00106CC4" w:rsidP="004936B5">
      <w:pPr>
        <w:jc w:val="both"/>
      </w:pPr>
      <w:r w:rsidRPr="00106CC4">
        <w:t>Информационно - консультационный центр</w:t>
      </w:r>
    </w:p>
    <w:p w:rsidR="00106CC4" w:rsidRPr="00106CC4" w:rsidRDefault="00C87E9F" w:rsidP="00C87E9F">
      <w:pPr>
        <w:jc w:val="both"/>
      </w:pPr>
      <w:r>
        <w:t>«Темрюкский»</w:t>
      </w:r>
    </w:p>
    <w:p w:rsidR="00106CC4" w:rsidRPr="00106CC4" w:rsidRDefault="00106CC4" w:rsidP="004936B5">
      <w:pPr>
        <w:jc w:val="both"/>
      </w:pPr>
      <w:r w:rsidRPr="00106CC4">
        <w:t xml:space="preserve">муниципального образования </w:t>
      </w:r>
    </w:p>
    <w:p w:rsidR="00740D27" w:rsidRPr="00106CC4" w:rsidRDefault="00106CC4" w:rsidP="004936B5">
      <w:pPr>
        <w:jc w:val="both"/>
      </w:pPr>
      <w:r w:rsidRPr="00106CC4">
        <w:t>Темрюкский район</w:t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  <w:t xml:space="preserve">        </w:t>
      </w:r>
      <w:r w:rsidR="004936B5" w:rsidRPr="00106CC4">
        <w:t xml:space="preserve">                     </w:t>
      </w:r>
      <w:r>
        <w:t xml:space="preserve">   </w:t>
      </w:r>
      <w:r w:rsidRPr="00106CC4">
        <w:t>Е.К. Цветкова</w:t>
      </w:r>
    </w:p>
    <w:p w:rsidR="00740D27" w:rsidRPr="00106CC4" w:rsidRDefault="00740D27" w:rsidP="00A37142">
      <w:pPr>
        <w:jc w:val="both"/>
      </w:pPr>
    </w:p>
    <w:p w:rsidR="00740D27" w:rsidRPr="00106CC4" w:rsidRDefault="00740D27" w:rsidP="00A37142">
      <w:pPr>
        <w:jc w:val="both"/>
      </w:pPr>
      <w:r w:rsidRPr="00106CC4">
        <w:t>Один экземпляр акта получил</w:t>
      </w:r>
      <w:r w:rsidR="004441E8" w:rsidRPr="00106CC4">
        <w:t xml:space="preserve"> </w:t>
      </w:r>
    </w:p>
    <w:p w:rsidR="002C5B9A" w:rsidRPr="000C5970" w:rsidRDefault="00740D27" w:rsidP="00FC2FAA">
      <w:pPr>
        <w:jc w:val="both"/>
      </w:pPr>
      <w:r w:rsidRPr="00106CC4">
        <w:t>«___»______________201</w:t>
      </w:r>
      <w:r w:rsidR="00C87E9F">
        <w:t>9</w:t>
      </w:r>
      <w:r w:rsidRPr="00106CC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6F" w:rsidRDefault="00DC686F" w:rsidP="0013337C">
      <w:r>
        <w:separator/>
      </w:r>
    </w:p>
  </w:endnote>
  <w:endnote w:type="continuationSeparator" w:id="0">
    <w:p w:rsidR="00DC686F" w:rsidRDefault="00DC686F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6F" w:rsidRDefault="00DC686F" w:rsidP="0013337C">
      <w:r>
        <w:separator/>
      </w:r>
    </w:p>
  </w:footnote>
  <w:footnote w:type="continuationSeparator" w:id="0">
    <w:p w:rsidR="00DC686F" w:rsidRDefault="00DC686F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98">
          <w:rPr>
            <w:noProof/>
          </w:rPr>
          <w:t>9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CDE"/>
    <w:rsid w:val="00025C95"/>
    <w:rsid w:val="00026EF0"/>
    <w:rsid w:val="0005211F"/>
    <w:rsid w:val="00067053"/>
    <w:rsid w:val="000741E6"/>
    <w:rsid w:val="000808B1"/>
    <w:rsid w:val="00081442"/>
    <w:rsid w:val="00087889"/>
    <w:rsid w:val="00093AE7"/>
    <w:rsid w:val="00095A74"/>
    <w:rsid w:val="000A04BF"/>
    <w:rsid w:val="000A6740"/>
    <w:rsid w:val="000A7FDC"/>
    <w:rsid w:val="000B2731"/>
    <w:rsid w:val="000B277B"/>
    <w:rsid w:val="000B45D8"/>
    <w:rsid w:val="000B4E57"/>
    <w:rsid w:val="000B6180"/>
    <w:rsid w:val="000B72C2"/>
    <w:rsid w:val="000C0014"/>
    <w:rsid w:val="000C2415"/>
    <w:rsid w:val="000C5970"/>
    <w:rsid w:val="000D65F2"/>
    <w:rsid w:val="000E0966"/>
    <w:rsid w:val="000E0E63"/>
    <w:rsid w:val="000E3FB7"/>
    <w:rsid w:val="000E66EE"/>
    <w:rsid w:val="001036A2"/>
    <w:rsid w:val="0010409E"/>
    <w:rsid w:val="00106221"/>
    <w:rsid w:val="00106CC4"/>
    <w:rsid w:val="001079A4"/>
    <w:rsid w:val="00107CA8"/>
    <w:rsid w:val="001166DA"/>
    <w:rsid w:val="0011737F"/>
    <w:rsid w:val="001325C2"/>
    <w:rsid w:val="0013337C"/>
    <w:rsid w:val="00134C55"/>
    <w:rsid w:val="00145E04"/>
    <w:rsid w:val="00154F65"/>
    <w:rsid w:val="0015638B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598E"/>
    <w:rsid w:val="001E1E3F"/>
    <w:rsid w:val="001E32DD"/>
    <w:rsid w:val="001E58A1"/>
    <w:rsid w:val="001E7D3D"/>
    <w:rsid w:val="0022538D"/>
    <w:rsid w:val="00234DAD"/>
    <w:rsid w:val="00240B91"/>
    <w:rsid w:val="00245141"/>
    <w:rsid w:val="00251A0C"/>
    <w:rsid w:val="00263ABE"/>
    <w:rsid w:val="00272AF5"/>
    <w:rsid w:val="002736AB"/>
    <w:rsid w:val="00276784"/>
    <w:rsid w:val="00284F31"/>
    <w:rsid w:val="00286E4B"/>
    <w:rsid w:val="00290786"/>
    <w:rsid w:val="0029249C"/>
    <w:rsid w:val="002A71B1"/>
    <w:rsid w:val="002B3396"/>
    <w:rsid w:val="002B59A4"/>
    <w:rsid w:val="002C5B9A"/>
    <w:rsid w:val="002C5FA6"/>
    <w:rsid w:val="002D5D66"/>
    <w:rsid w:val="002D76FC"/>
    <w:rsid w:val="002E500B"/>
    <w:rsid w:val="002F1B68"/>
    <w:rsid w:val="002F7F76"/>
    <w:rsid w:val="00303105"/>
    <w:rsid w:val="00304E67"/>
    <w:rsid w:val="003178CC"/>
    <w:rsid w:val="003326DC"/>
    <w:rsid w:val="003368B9"/>
    <w:rsid w:val="003456A0"/>
    <w:rsid w:val="003471B2"/>
    <w:rsid w:val="00353E03"/>
    <w:rsid w:val="00361E3F"/>
    <w:rsid w:val="003636FB"/>
    <w:rsid w:val="00366238"/>
    <w:rsid w:val="00377567"/>
    <w:rsid w:val="0038116A"/>
    <w:rsid w:val="00381EBE"/>
    <w:rsid w:val="003837DE"/>
    <w:rsid w:val="00391FC7"/>
    <w:rsid w:val="00397B77"/>
    <w:rsid w:val="003A0562"/>
    <w:rsid w:val="003A32DE"/>
    <w:rsid w:val="003A3B25"/>
    <w:rsid w:val="003A6B0A"/>
    <w:rsid w:val="003A6F70"/>
    <w:rsid w:val="003B74B9"/>
    <w:rsid w:val="003B7C9F"/>
    <w:rsid w:val="003D38D6"/>
    <w:rsid w:val="003D3F1E"/>
    <w:rsid w:val="003E3438"/>
    <w:rsid w:val="003F0E07"/>
    <w:rsid w:val="003F1A5B"/>
    <w:rsid w:val="003F65A0"/>
    <w:rsid w:val="003F6F28"/>
    <w:rsid w:val="00407AB8"/>
    <w:rsid w:val="00423DDF"/>
    <w:rsid w:val="004252BB"/>
    <w:rsid w:val="004323CB"/>
    <w:rsid w:val="004379BF"/>
    <w:rsid w:val="0044358A"/>
    <w:rsid w:val="004441E8"/>
    <w:rsid w:val="00450A8B"/>
    <w:rsid w:val="00462AFD"/>
    <w:rsid w:val="00465C80"/>
    <w:rsid w:val="004737B5"/>
    <w:rsid w:val="00473983"/>
    <w:rsid w:val="00473EA4"/>
    <w:rsid w:val="004742C0"/>
    <w:rsid w:val="004742E5"/>
    <w:rsid w:val="00481906"/>
    <w:rsid w:val="004932CE"/>
    <w:rsid w:val="004936B5"/>
    <w:rsid w:val="004A1642"/>
    <w:rsid w:val="004A544A"/>
    <w:rsid w:val="004C1AE1"/>
    <w:rsid w:val="004C5F16"/>
    <w:rsid w:val="004D6257"/>
    <w:rsid w:val="004E354E"/>
    <w:rsid w:val="004E593C"/>
    <w:rsid w:val="004F42BC"/>
    <w:rsid w:val="004F67A8"/>
    <w:rsid w:val="0051687A"/>
    <w:rsid w:val="00517A39"/>
    <w:rsid w:val="0052169D"/>
    <w:rsid w:val="00552ED2"/>
    <w:rsid w:val="005555B5"/>
    <w:rsid w:val="00562FF2"/>
    <w:rsid w:val="005644DA"/>
    <w:rsid w:val="00577C31"/>
    <w:rsid w:val="00580F7C"/>
    <w:rsid w:val="00587136"/>
    <w:rsid w:val="005873C1"/>
    <w:rsid w:val="00593C1D"/>
    <w:rsid w:val="005963A2"/>
    <w:rsid w:val="005A2EB6"/>
    <w:rsid w:val="005B39E5"/>
    <w:rsid w:val="005C0830"/>
    <w:rsid w:val="005C1B99"/>
    <w:rsid w:val="005D1777"/>
    <w:rsid w:val="005E21B2"/>
    <w:rsid w:val="005F07AC"/>
    <w:rsid w:val="00632D2A"/>
    <w:rsid w:val="00644B77"/>
    <w:rsid w:val="006508C5"/>
    <w:rsid w:val="00653B16"/>
    <w:rsid w:val="00656725"/>
    <w:rsid w:val="006604E3"/>
    <w:rsid w:val="0066453B"/>
    <w:rsid w:val="006648E7"/>
    <w:rsid w:val="006658F8"/>
    <w:rsid w:val="00670DB7"/>
    <w:rsid w:val="00682E89"/>
    <w:rsid w:val="00690867"/>
    <w:rsid w:val="00693041"/>
    <w:rsid w:val="0069486C"/>
    <w:rsid w:val="00697295"/>
    <w:rsid w:val="006A189B"/>
    <w:rsid w:val="006A6CEA"/>
    <w:rsid w:val="006B2847"/>
    <w:rsid w:val="006C568B"/>
    <w:rsid w:val="006C718D"/>
    <w:rsid w:val="006D0B58"/>
    <w:rsid w:val="006D350B"/>
    <w:rsid w:val="006E1741"/>
    <w:rsid w:val="006E5DB1"/>
    <w:rsid w:val="006F5B46"/>
    <w:rsid w:val="00702045"/>
    <w:rsid w:val="007041AA"/>
    <w:rsid w:val="0070688F"/>
    <w:rsid w:val="007119DE"/>
    <w:rsid w:val="0071748E"/>
    <w:rsid w:val="00724672"/>
    <w:rsid w:val="0072735F"/>
    <w:rsid w:val="00733B35"/>
    <w:rsid w:val="00735C5D"/>
    <w:rsid w:val="00740D27"/>
    <w:rsid w:val="007434A9"/>
    <w:rsid w:val="00755178"/>
    <w:rsid w:val="0075587A"/>
    <w:rsid w:val="00774BC4"/>
    <w:rsid w:val="00775814"/>
    <w:rsid w:val="00780AE9"/>
    <w:rsid w:val="0079302C"/>
    <w:rsid w:val="00796FD8"/>
    <w:rsid w:val="007A00FE"/>
    <w:rsid w:val="007A79CC"/>
    <w:rsid w:val="007B06E5"/>
    <w:rsid w:val="007B7FF7"/>
    <w:rsid w:val="007D071D"/>
    <w:rsid w:val="007E10F1"/>
    <w:rsid w:val="007E3D39"/>
    <w:rsid w:val="007F1A5D"/>
    <w:rsid w:val="007F64FE"/>
    <w:rsid w:val="00811C65"/>
    <w:rsid w:val="0081237D"/>
    <w:rsid w:val="00814E1C"/>
    <w:rsid w:val="00815B73"/>
    <w:rsid w:val="00820E37"/>
    <w:rsid w:val="00826793"/>
    <w:rsid w:val="00826A5B"/>
    <w:rsid w:val="00827D78"/>
    <w:rsid w:val="0083263A"/>
    <w:rsid w:val="0083448E"/>
    <w:rsid w:val="00834DF3"/>
    <w:rsid w:val="00836BF8"/>
    <w:rsid w:val="00837354"/>
    <w:rsid w:val="00837DD5"/>
    <w:rsid w:val="00841C93"/>
    <w:rsid w:val="00852EA5"/>
    <w:rsid w:val="00862E85"/>
    <w:rsid w:val="00873D14"/>
    <w:rsid w:val="00884C8C"/>
    <w:rsid w:val="00896CF6"/>
    <w:rsid w:val="008A16EE"/>
    <w:rsid w:val="008A4E51"/>
    <w:rsid w:val="008C153D"/>
    <w:rsid w:val="008C4512"/>
    <w:rsid w:val="008C7DA7"/>
    <w:rsid w:val="008D2755"/>
    <w:rsid w:val="008D43AE"/>
    <w:rsid w:val="008D6D67"/>
    <w:rsid w:val="008D752D"/>
    <w:rsid w:val="008E05A5"/>
    <w:rsid w:val="008E4269"/>
    <w:rsid w:val="008F06B9"/>
    <w:rsid w:val="008F0F91"/>
    <w:rsid w:val="009132F0"/>
    <w:rsid w:val="00922B34"/>
    <w:rsid w:val="009315D1"/>
    <w:rsid w:val="00933CEF"/>
    <w:rsid w:val="00936886"/>
    <w:rsid w:val="009418F2"/>
    <w:rsid w:val="0095313D"/>
    <w:rsid w:val="00954E8B"/>
    <w:rsid w:val="00974992"/>
    <w:rsid w:val="009879B2"/>
    <w:rsid w:val="00991E1C"/>
    <w:rsid w:val="00995FF3"/>
    <w:rsid w:val="009A0017"/>
    <w:rsid w:val="009A1034"/>
    <w:rsid w:val="009A3E30"/>
    <w:rsid w:val="009B62CA"/>
    <w:rsid w:val="009B6EE7"/>
    <w:rsid w:val="009C2271"/>
    <w:rsid w:val="009C6366"/>
    <w:rsid w:val="009C6A1E"/>
    <w:rsid w:val="009D0AA4"/>
    <w:rsid w:val="009D34A8"/>
    <w:rsid w:val="009D3FC2"/>
    <w:rsid w:val="009D4212"/>
    <w:rsid w:val="009E616D"/>
    <w:rsid w:val="009F5D3A"/>
    <w:rsid w:val="00A15A2A"/>
    <w:rsid w:val="00A22ACA"/>
    <w:rsid w:val="00A24CF6"/>
    <w:rsid w:val="00A37142"/>
    <w:rsid w:val="00A41260"/>
    <w:rsid w:val="00A43EFB"/>
    <w:rsid w:val="00A51C50"/>
    <w:rsid w:val="00A63DA1"/>
    <w:rsid w:val="00A64E53"/>
    <w:rsid w:val="00A675AF"/>
    <w:rsid w:val="00A67C37"/>
    <w:rsid w:val="00A714B2"/>
    <w:rsid w:val="00A746C9"/>
    <w:rsid w:val="00A769D8"/>
    <w:rsid w:val="00A949BD"/>
    <w:rsid w:val="00AA2674"/>
    <w:rsid w:val="00AA3AF6"/>
    <w:rsid w:val="00AA59F5"/>
    <w:rsid w:val="00AC3B0A"/>
    <w:rsid w:val="00AD1739"/>
    <w:rsid w:val="00AD5837"/>
    <w:rsid w:val="00AE2305"/>
    <w:rsid w:val="00AE5B40"/>
    <w:rsid w:val="00AF1092"/>
    <w:rsid w:val="00AF54CC"/>
    <w:rsid w:val="00B07845"/>
    <w:rsid w:val="00B07F09"/>
    <w:rsid w:val="00B119E0"/>
    <w:rsid w:val="00B2006D"/>
    <w:rsid w:val="00B237D5"/>
    <w:rsid w:val="00B23D4B"/>
    <w:rsid w:val="00B33754"/>
    <w:rsid w:val="00B366B6"/>
    <w:rsid w:val="00B43345"/>
    <w:rsid w:val="00B5205D"/>
    <w:rsid w:val="00B558C0"/>
    <w:rsid w:val="00B57F66"/>
    <w:rsid w:val="00B8111F"/>
    <w:rsid w:val="00B91AC1"/>
    <w:rsid w:val="00B92001"/>
    <w:rsid w:val="00B9228A"/>
    <w:rsid w:val="00B93EE3"/>
    <w:rsid w:val="00B9647D"/>
    <w:rsid w:val="00BA2AF9"/>
    <w:rsid w:val="00BA58A3"/>
    <w:rsid w:val="00BB4EDD"/>
    <w:rsid w:val="00BC261E"/>
    <w:rsid w:val="00BD3C2F"/>
    <w:rsid w:val="00C05258"/>
    <w:rsid w:val="00C15D87"/>
    <w:rsid w:val="00C25926"/>
    <w:rsid w:val="00C40CC0"/>
    <w:rsid w:val="00C40DEF"/>
    <w:rsid w:val="00C41522"/>
    <w:rsid w:val="00C41AFB"/>
    <w:rsid w:val="00C53BCB"/>
    <w:rsid w:val="00C61927"/>
    <w:rsid w:val="00C677B5"/>
    <w:rsid w:val="00C85A69"/>
    <w:rsid w:val="00C87E9F"/>
    <w:rsid w:val="00C9181E"/>
    <w:rsid w:val="00C91BE2"/>
    <w:rsid w:val="00C95EF2"/>
    <w:rsid w:val="00CA6680"/>
    <w:rsid w:val="00CB4E6E"/>
    <w:rsid w:val="00CB6A5A"/>
    <w:rsid w:val="00CF0354"/>
    <w:rsid w:val="00CF193F"/>
    <w:rsid w:val="00CF600C"/>
    <w:rsid w:val="00D00205"/>
    <w:rsid w:val="00D018D4"/>
    <w:rsid w:val="00D02681"/>
    <w:rsid w:val="00D05025"/>
    <w:rsid w:val="00D2507B"/>
    <w:rsid w:val="00D32C21"/>
    <w:rsid w:val="00D40BA9"/>
    <w:rsid w:val="00D51AD4"/>
    <w:rsid w:val="00D5636B"/>
    <w:rsid w:val="00D67DD3"/>
    <w:rsid w:val="00D73D61"/>
    <w:rsid w:val="00D74C40"/>
    <w:rsid w:val="00D942C5"/>
    <w:rsid w:val="00D95ED3"/>
    <w:rsid w:val="00D96708"/>
    <w:rsid w:val="00DA1B15"/>
    <w:rsid w:val="00DC62E8"/>
    <w:rsid w:val="00DC686F"/>
    <w:rsid w:val="00DD49BF"/>
    <w:rsid w:val="00DE5A8D"/>
    <w:rsid w:val="00DE6A6A"/>
    <w:rsid w:val="00DF0280"/>
    <w:rsid w:val="00DF42E6"/>
    <w:rsid w:val="00DF5F5A"/>
    <w:rsid w:val="00DF707F"/>
    <w:rsid w:val="00E15F7C"/>
    <w:rsid w:val="00E2345D"/>
    <w:rsid w:val="00E260A7"/>
    <w:rsid w:val="00E27B4C"/>
    <w:rsid w:val="00E34431"/>
    <w:rsid w:val="00E34B28"/>
    <w:rsid w:val="00E42792"/>
    <w:rsid w:val="00E60FDC"/>
    <w:rsid w:val="00E64545"/>
    <w:rsid w:val="00E73E15"/>
    <w:rsid w:val="00E83F3B"/>
    <w:rsid w:val="00E935E6"/>
    <w:rsid w:val="00E93F32"/>
    <w:rsid w:val="00E958C1"/>
    <w:rsid w:val="00E979B9"/>
    <w:rsid w:val="00EA44DB"/>
    <w:rsid w:val="00EB41E1"/>
    <w:rsid w:val="00EC64FD"/>
    <w:rsid w:val="00EC6C49"/>
    <w:rsid w:val="00ED1142"/>
    <w:rsid w:val="00ED2547"/>
    <w:rsid w:val="00EE00DB"/>
    <w:rsid w:val="00EE60EA"/>
    <w:rsid w:val="00EF1107"/>
    <w:rsid w:val="00EF182A"/>
    <w:rsid w:val="00F00DF6"/>
    <w:rsid w:val="00F018F9"/>
    <w:rsid w:val="00F05C11"/>
    <w:rsid w:val="00F05CA7"/>
    <w:rsid w:val="00F062D1"/>
    <w:rsid w:val="00F15828"/>
    <w:rsid w:val="00F252DE"/>
    <w:rsid w:val="00F26458"/>
    <w:rsid w:val="00F27E4F"/>
    <w:rsid w:val="00F43196"/>
    <w:rsid w:val="00F44FA6"/>
    <w:rsid w:val="00F5766B"/>
    <w:rsid w:val="00F6189D"/>
    <w:rsid w:val="00F72120"/>
    <w:rsid w:val="00F726E2"/>
    <w:rsid w:val="00F80B51"/>
    <w:rsid w:val="00F91927"/>
    <w:rsid w:val="00F93F83"/>
    <w:rsid w:val="00FA33CC"/>
    <w:rsid w:val="00FA3B98"/>
    <w:rsid w:val="00FB0240"/>
    <w:rsid w:val="00FB1F45"/>
    <w:rsid w:val="00FC2FAA"/>
    <w:rsid w:val="00FC625A"/>
    <w:rsid w:val="00FD2D43"/>
    <w:rsid w:val="00FE0365"/>
    <w:rsid w:val="00FE356C"/>
    <w:rsid w:val="00FF0CA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426E-A30F-4C45-B83A-29DA0F02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30</cp:revision>
  <cp:lastPrinted>2019-08-12T05:03:00Z</cp:lastPrinted>
  <dcterms:created xsi:type="dcterms:W3CDTF">2018-02-12T06:12:00Z</dcterms:created>
  <dcterms:modified xsi:type="dcterms:W3CDTF">2019-08-12T05:04:00Z</dcterms:modified>
</cp:coreProperties>
</file>