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3A547" w14:textId="77777777" w:rsidR="001F689A" w:rsidRPr="00301616" w:rsidRDefault="001F689A" w:rsidP="00604B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СВОДНЫЙ ОТЧЕТ</w:t>
      </w:r>
    </w:p>
    <w:p w14:paraId="1A9854B6" w14:textId="77777777" w:rsidR="001F689A" w:rsidRPr="00301616" w:rsidRDefault="001F689A" w:rsidP="00604B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результатах проведения оценки регулирующего воздействия</w:t>
      </w:r>
    </w:p>
    <w:p w14:paraId="60F67B45" w14:textId="77777777" w:rsidR="00176B1E" w:rsidRPr="00301616" w:rsidRDefault="001F689A" w:rsidP="00604B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нормативного правового акта</w:t>
      </w:r>
    </w:p>
    <w:p w14:paraId="6AE3E5E6" w14:textId="77777777" w:rsidR="001F689A" w:rsidRPr="00301616" w:rsidRDefault="001F689A" w:rsidP="00604B21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F78E9B" w14:textId="77777777" w:rsidR="00E5774A" w:rsidRPr="00301616" w:rsidRDefault="00E5774A" w:rsidP="00604B21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B26B970" w14:textId="77777777" w:rsidR="001F689A" w:rsidRPr="00301616" w:rsidRDefault="001F689A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Общая информация</w:t>
      </w:r>
    </w:p>
    <w:p w14:paraId="67A4AB18" w14:textId="77777777" w:rsidR="001F689A" w:rsidRPr="00301616" w:rsidRDefault="001F689A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3449468" w14:textId="47214FD5" w:rsidR="001F689A" w:rsidRPr="00301616" w:rsidRDefault="001F689A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1.1. Регулирующий орган: </w:t>
      </w:r>
      <w:r w:rsidR="00833082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имущественных и земельных отношений </w:t>
      </w: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муниципального образования Темрюкский </w:t>
      </w:r>
      <w:r w:rsidR="00E20230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</w:t>
      </w: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E20230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</w:t>
      </w: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8FE27B4" w14:textId="77777777" w:rsidR="001F689A" w:rsidRPr="00301616" w:rsidRDefault="001F689A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4620FE" w14:textId="77777777" w:rsidR="001F689A" w:rsidRPr="00301616" w:rsidRDefault="001F689A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1.2. Вид и наименование проекта муниципального нормативного правового акта:</w:t>
      </w:r>
    </w:p>
    <w:p w14:paraId="126CB31A" w14:textId="565AD00E" w:rsidR="001F689A" w:rsidRPr="00301616" w:rsidRDefault="008E69C0" w:rsidP="00604B21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F689A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роект </w:t>
      </w:r>
      <w:r w:rsidR="00E40541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администрации муниципального образования Темрюкский муниципальный район Краснодарского края «</w:t>
      </w:r>
      <w:r w:rsidR="007B1DF5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«Предоставление отсрочки уплаты арендной платы либо возможности расторжения договоров аренды без применения штрафных санкций в связи с частичной мобилизацией</w:t>
      </w:r>
      <w:r w:rsidR="004A3D2B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86222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0541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Административный регламент)</w:t>
      </w:r>
      <w:r w:rsidR="001F689A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F1FA59D" w14:textId="77777777" w:rsidR="001F689A" w:rsidRPr="00301616" w:rsidRDefault="001F689A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216894" w14:textId="77777777" w:rsidR="001F689A" w:rsidRPr="00301616" w:rsidRDefault="001F689A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1.3. Предполагаемая дата вступления в силу муниципального нормативного правового акта:</w:t>
      </w:r>
    </w:p>
    <w:p w14:paraId="18B5C904" w14:textId="77777777" w:rsidR="001F689A" w:rsidRPr="00301616" w:rsidRDefault="00415481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после его официального обнародования путем официального опубликования.</w:t>
      </w:r>
    </w:p>
    <w:p w14:paraId="10ED4A5D" w14:textId="77777777" w:rsidR="00415481" w:rsidRPr="00301616" w:rsidRDefault="00415481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4A9631" w14:textId="77777777" w:rsidR="001F689A" w:rsidRPr="00301616" w:rsidRDefault="001F689A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1.4. Краткое описание проблемы, на решение которой направлено предлагаемое правовое регулирование: </w:t>
      </w:r>
    </w:p>
    <w:p w14:paraId="74E020C4" w14:textId="2EDBCEE9" w:rsidR="001F689A" w:rsidRPr="00301616" w:rsidRDefault="007B1DF5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</w:pPr>
      <w:r w:rsidRPr="00301616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>Невозможность</w:t>
      </w:r>
      <w:r w:rsidR="00C0078E" w:rsidRPr="00301616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 xml:space="preserve"> </w:t>
      </w:r>
      <w:r w:rsidR="00096848" w:rsidRPr="00301616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>оказания муниципальной услуги «</w:t>
      </w:r>
      <w:r w:rsidR="00C30E82" w:rsidRPr="00301616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>Предоставление отсрочки уплаты арендной платы либо возможности расторжения договоров аренды без применения штрафных санкций в связи с частичной мобилизацией</w:t>
      </w:r>
      <w:r w:rsidR="00096848" w:rsidRPr="00301616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>», в связи с отсутствием механизма (утвержденной процедуры) ее оказания, соответствующего федеральному законодательству.</w:t>
      </w:r>
    </w:p>
    <w:p w14:paraId="2F4B7552" w14:textId="77777777" w:rsidR="00096848" w:rsidRPr="00301616" w:rsidRDefault="00096848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55FBBC" w14:textId="77777777" w:rsidR="001F689A" w:rsidRPr="00301616" w:rsidRDefault="001F689A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1.5. Краткое описание целей предлагаемого правового регулирования:</w:t>
      </w:r>
    </w:p>
    <w:p w14:paraId="5EA730F0" w14:textId="566A43DD" w:rsidR="00404300" w:rsidRPr="00301616" w:rsidRDefault="009E7691" w:rsidP="00604B21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709"/>
        <w:contextualSpacing/>
        <w:jc w:val="both"/>
        <w:rPr>
          <w:color w:val="000000" w:themeColor="text1"/>
        </w:rPr>
      </w:pPr>
      <w:r w:rsidRPr="00301616">
        <w:rPr>
          <w:color w:val="000000" w:themeColor="text1"/>
        </w:rPr>
        <w:t>Цель предлагаемого правового регулирования – п</w:t>
      </w:r>
      <w:r w:rsidR="00404300" w:rsidRPr="00301616">
        <w:rPr>
          <w:color w:val="000000" w:themeColor="text1"/>
        </w:rPr>
        <w:t xml:space="preserve">редоставление администрацией муниципального образования Темрюкский </w:t>
      </w:r>
      <w:r w:rsidR="00DA46C3" w:rsidRPr="00301616">
        <w:rPr>
          <w:color w:val="000000" w:themeColor="text1"/>
        </w:rPr>
        <w:t xml:space="preserve">муниципальный </w:t>
      </w:r>
      <w:r w:rsidR="00404300" w:rsidRPr="00301616">
        <w:rPr>
          <w:color w:val="000000" w:themeColor="text1"/>
        </w:rPr>
        <w:t>район</w:t>
      </w:r>
      <w:r w:rsidR="00DA46C3" w:rsidRPr="00301616">
        <w:rPr>
          <w:color w:val="000000" w:themeColor="text1"/>
        </w:rPr>
        <w:t xml:space="preserve"> Краснодарского края</w:t>
      </w:r>
      <w:r w:rsidR="00404300" w:rsidRPr="00301616">
        <w:rPr>
          <w:color w:val="000000" w:themeColor="text1"/>
        </w:rPr>
        <w:t xml:space="preserve"> муниципальной услуги </w:t>
      </w:r>
      <w:r w:rsidR="00E40541" w:rsidRPr="00301616">
        <w:rPr>
          <w:color w:val="000000" w:themeColor="text1"/>
        </w:rPr>
        <w:t>«</w:t>
      </w:r>
      <w:r w:rsidR="004C146C" w:rsidRPr="00301616">
        <w:rPr>
          <w:color w:val="000000" w:themeColor="text1"/>
        </w:rPr>
        <w:t>Предоставление отсрочки уплаты арендной платы либо возможности расторжения договоров аренды без применения штрафных санкций в связи с частичной мобилизацией»</w:t>
      </w:r>
      <w:r w:rsidR="00C959D5" w:rsidRPr="00301616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C959D5" w:rsidRPr="00301616">
        <w:rPr>
          <w:color w:val="000000" w:themeColor="text1"/>
        </w:rPr>
        <w:t>в соответствии с федеральн</w:t>
      </w:r>
      <w:r w:rsidR="00054908" w:rsidRPr="00301616">
        <w:rPr>
          <w:color w:val="000000" w:themeColor="text1"/>
        </w:rPr>
        <w:t>ым законодательством</w:t>
      </w:r>
      <w:r w:rsidR="00404300" w:rsidRPr="00301616">
        <w:rPr>
          <w:color w:val="000000" w:themeColor="text1"/>
        </w:rPr>
        <w:t>.</w:t>
      </w:r>
    </w:p>
    <w:p w14:paraId="4F0D58A1" w14:textId="77777777" w:rsidR="00404300" w:rsidRPr="00301616" w:rsidRDefault="00404300" w:rsidP="00604B21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709"/>
        <w:contextualSpacing/>
        <w:jc w:val="both"/>
        <w:rPr>
          <w:color w:val="000000" w:themeColor="text1"/>
        </w:rPr>
      </w:pPr>
    </w:p>
    <w:p w14:paraId="4E0DF27A" w14:textId="77777777" w:rsidR="001F689A" w:rsidRPr="00301616" w:rsidRDefault="001F689A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1.6. Краткое описание содержания предлагаемого правового регулирования:</w:t>
      </w:r>
    </w:p>
    <w:p w14:paraId="081C11EF" w14:textId="5FC0D8DC" w:rsidR="00515B65" w:rsidRPr="00301616" w:rsidRDefault="00D81FEA" w:rsidP="00955DEF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В целях решения указанной проблемы рассматриваемым проектом постановления предлагается утвердить</w:t>
      </w:r>
      <w:r w:rsidRPr="00301616">
        <w:rPr>
          <w:rStyle w:val="3"/>
          <w:rFonts w:eastAsiaTheme="minorHAnsi"/>
          <w:b w:val="0"/>
          <w:color w:val="000000" w:themeColor="text1"/>
          <w:sz w:val="28"/>
          <w:szCs w:val="28"/>
        </w:rPr>
        <w:t xml:space="preserve"> Административный регламент, </w:t>
      </w:r>
      <w:r w:rsidRPr="00301616">
        <w:rPr>
          <w:rStyle w:val="3"/>
          <w:rFonts w:eastAsiaTheme="minorHAnsi"/>
          <w:b w:val="0"/>
          <w:color w:val="000000" w:themeColor="text1"/>
          <w:sz w:val="28"/>
          <w:szCs w:val="28"/>
        </w:rPr>
        <w:lastRenderedPageBreak/>
        <w:t xml:space="preserve">соответствующий </w:t>
      </w:r>
      <w:r w:rsidRPr="00301616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>требованиям федерального законодательства</w:t>
      </w:r>
      <w:r w:rsidR="00AE2D21" w:rsidRPr="00301616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 xml:space="preserve">, а именно требованиям </w:t>
      </w:r>
      <w:r w:rsidR="001937D1" w:rsidRPr="00301616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>Федерального закона от 27 июля 2010 г. № 210-ФЗ «Об организации предоставления государственных и муниципальных услуг»</w:t>
      </w:r>
      <w:r w:rsidR="003C78AD" w:rsidRPr="00301616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>.</w:t>
      </w:r>
    </w:p>
    <w:p w14:paraId="4C5ADE64" w14:textId="77777777" w:rsidR="003248C8" w:rsidRPr="00301616" w:rsidRDefault="003248C8" w:rsidP="00604B2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F8A003" w14:textId="77777777" w:rsidR="001F689A" w:rsidRPr="00301616" w:rsidRDefault="001F689A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1.6.1 Степень регулирующего воздействия: </w:t>
      </w:r>
      <w:r w:rsidR="00AE2D21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высокая</w:t>
      </w: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81F82A8" w14:textId="77777777" w:rsidR="001F689A" w:rsidRPr="00301616" w:rsidRDefault="001F689A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Обоснование степени регулирующего воздействия:</w:t>
      </w:r>
    </w:p>
    <w:p w14:paraId="6BE452A0" w14:textId="03A903E8" w:rsidR="001F689A" w:rsidRPr="00301616" w:rsidRDefault="001F689A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Степень регулирующего воздействия оценена, как </w:t>
      </w:r>
      <w:r w:rsidR="00AE2D21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высокая</w:t>
      </w: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порядка проведения оценки регулирующего воздействия проектов муниципальных нормативных правовых актов муниципального образования Темрюкский </w:t>
      </w:r>
      <w:r w:rsidR="00DA46C3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</w:t>
      </w: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DA46C3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</w:t>
      </w: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утвержденного постановлением администрации муниципального образования Темрюкский район </w:t>
      </w:r>
      <w:r w:rsidR="00B4124D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11 мая 2022 г. № 699, так как </w:t>
      </w:r>
      <w:r w:rsidR="00F73139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постановления администрации муниципального образования Темрюкский </w:t>
      </w:r>
      <w:r w:rsidR="00DA46C3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район Краснодарского края </w:t>
      </w:r>
      <w:r w:rsidR="00BE029D" w:rsidRPr="003016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4C146C" w:rsidRPr="003016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«Предоставление отсрочки уплаты арендной платы либо возможности расторжения договоров аренды без применения штрафных санкций в связи с частичной мобилизацией»</w:t>
      </w:r>
      <w:r w:rsidR="000C6840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142BE09" w14:textId="77777777" w:rsidR="001F689A" w:rsidRPr="00301616" w:rsidRDefault="001F689A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812720" w14:textId="77777777" w:rsidR="001F689A" w:rsidRPr="00301616" w:rsidRDefault="001F689A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1.7. Контактная информация исполнителя в регулирующем органе:</w:t>
      </w:r>
    </w:p>
    <w:p w14:paraId="3DC6D7E2" w14:textId="77777777" w:rsidR="00D81FEA" w:rsidRPr="00301616" w:rsidRDefault="00D81FEA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7420"/>
      </w:tblGrid>
      <w:tr w:rsidR="006B6E27" w:rsidRPr="00301616" w14:paraId="0A844A00" w14:textId="77777777" w:rsidTr="00CE5383">
        <w:trPr>
          <w:jc w:val="center"/>
        </w:trPr>
        <w:tc>
          <w:tcPr>
            <w:tcW w:w="2264" w:type="dxa"/>
          </w:tcPr>
          <w:p w14:paraId="1054CA1A" w14:textId="77777777" w:rsidR="006B6E27" w:rsidRPr="00301616" w:rsidRDefault="006B6E27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7420" w:type="dxa"/>
          </w:tcPr>
          <w:p w14:paraId="1FDA087C" w14:textId="4BF118F2" w:rsidR="006B6E27" w:rsidRPr="00301616" w:rsidRDefault="00D9743D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Куцепалова Виктория Викторовна</w:t>
            </w:r>
          </w:p>
        </w:tc>
      </w:tr>
      <w:tr w:rsidR="006B6E27" w:rsidRPr="00301616" w14:paraId="78776328" w14:textId="77777777" w:rsidTr="00CE5383">
        <w:trPr>
          <w:jc w:val="center"/>
        </w:trPr>
        <w:tc>
          <w:tcPr>
            <w:tcW w:w="2264" w:type="dxa"/>
            <w:tcBorders>
              <w:bottom w:val="single" w:sz="4" w:space="0" w:color="auto"/>
            </w:tcBorders>
          </w:tcPr>
          <w:p w14:paraId="1017AA62" w14:textId="77777777" w:rsidR="006B6E27" w:rsidRPr="00301616" w:rsidRDefault="006B6E27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Должность:</w:t>
            </w:r>
          </w:p>
        </w:tc>
        <w:tc>
          <w:tcPr>
            <w:tcW w:w="7420" w:type="dxa"/>
            <w:tcBorders>
              <w:bottom w:val="single" w:sz="4" w:space="0" w:color="auto"/>
            </w:tcBorders>
          </w:tcPr>
          <w:p w14:paraId="76F036E8" w14:textId="0F122EAB" w:rsidR="006B6E27" w:rsidRPr="00301616" w:rsidRDefault="00D9743D" w:rsidP="004C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н</w:t>
            </w:r>
            <w:r w:rsidR="004C146C" w:rsidRPr="0030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</w:t>
            </w:r>
            <w:r w:rsidRPr="0030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4C146C" w:rsidRPr="0030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по неналоговым платежам управления имущественных и земельных отношений администрации муниципального образования Темрюкский муниципальный район Краснодарского края</w:t>
            </w:r>
          </w:p>
        </w:tc>
      </w:tr>
      <w:tr w:rsidR="006B6E27" w:rsidRPr="00301616" w14:paraId="0B61DC2A" w14:textId="77777777" w:rsidTr="00CE5383">
        <w:trPr>
          <w:jc w:val="center"/>
        </w:trPr>
        <w:tc>
          <w:tcPr>
            <w:tcW w:w="2264" w:type="dxa"/>
            <w:tcBorders>
              <w:bottom w:val="single" w:sz="4" w:space="0" w:color="auto"/>
            </w:tcBorders>
          </w:tcPr>
          <w:p w14:paraId="1723DF8F" w14:textId="77777777" w:rsidR="006B6E27" w:rsidRPr="00301616" w:rsidRDefault="006B6E27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Тел:</w:t>
            </w:r>
          </w:p>
          <w:p w14:paraId="56442553" w14:textId="2845CA6F" w:rsidR="006B6E27" w:rsidRPr="00301616" w:rsidRDefault="006B6E27" w:rsidP="004C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8(86148)-5-</w:t>
            </w:r>
            <w:r w:rsidR="004C146C" w:rsidRPr="0030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35-24</w:t>
            </w:r>
          </w:p>
        </w:tc>
        <w:tc>
          <w:tcPr>
            <w:tcW w:w="7420" w:type="dxa"/>
            <w:tcBorders>
              <w:bottom w:val="single" w:sz="4" w:space="0" w:color="auto"/>
            </w:tcBorders>
          </w:tcPr>
          <w:p w14:paraId="0F58B9B9" w14:textId="77777777" w:rsidR="006B6E27" w:rsidRPr="00301616" w:rsidRDefault="006B6E27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почты:</w:t>
            </w:r>
          </w:p>
          <w:p w14:paraId="59D99624" w14:textId="5E385522" w:rsidR="006B6E27" w:rsidRPr="00301616" w:rsidRDefault="004C146C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uizo</w:t>
            </w:r>
            <w:r w:rsidRPr="0030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0161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onp</w:t>
            </w:r>
            <w:r w:rsidRPr="0030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r w:rsidRPr="0030161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30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30161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</w:p>
        </w:tc>
      </w:tr>
    </w:tbl>
    <w:p w14:paraId="4447FF1D" w14:textId="77777777" w:rsidR="001F689A" w:rsidRPr="00301616" w:rsidRDefault="001F689A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12DCCB" w14:textId="125390D9" w:rsidR="001F689A" w:rsidRPr="00301616" w:rsidRDefault="001F689A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Описание проблемы, на решение которой направлено предлагаемое правовое регулирование:</w:t>
      </w:r>
    </w:p>
    <w:p w14:paraId="49162F61" w14:textId="40ECD9FC" w:rsidR="002765B2" w:rsidRPr="00301616" w:rsidRDefault="00D9743D" w:rsidP="00D974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</w:pPr>
      <w:r w:rsidRPr="00301616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>Невозможность оказания муниципальной услуги «Предоставление отсрочки уплаты арендной платы либо возможности расторжения договоров аренды без применения штрафных санкций в связи с частичной мобилизацией», в связи с отсутствием механизма (утвержденной процедуры) ее оказания, соответствующего федеральному законодательству.</w:t>
      </w:r>
    </w:p>
    <w:p w14:paraId="59736845" w14:textId="77777777" w:rsidR="00D9743D" w:rsidRPr="00301616" w:rsidRDefault="00D9743D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AD28BF" w14:textId="77777777" w:rsidR="001F689A" w:rsidRPr="00301616" w:rsidRDefault="001F689A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2.1. Формулировка проблемы: </w:t>
      </w:r>
    </w:p>
    <w:p w14:paraId="126EB775" w14:textId="2349FD12" w:rsidR="002765B2" w:rsidRPr="00301616" w:rsidRDefault="00D9743D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</w:pPr>
      <w:r w:rsidRPr="00301616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 xml:space="preserve">Невозможность оказания муниципальной услуги «Предоставление отсрочки уплаты арендной платы либо возможности расторжения договоров </w:t>
      </w:r>
      <w:r w:rsidRPr="00301616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lastRenderedPageBreak/>
        <w:t>аренды без применения штрафных санкций в связи с частичной мобилизацией», в связи с отсутствием механизма (утвержденной процедуры) ее оказания, соответствующего федеральному законодательству.</w:t>
      </w:r>
    </w:p>
    <w:p w14:paraId="687E57DB" w14:textId="77777777" w:rsidR="00D9743D" w:rsidRPr="00301616" w:rsidRDefault="00D9743D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C16B9B" w14:textId="77777777" w:rsidR="001F689A" w:rsidRPr="00301616" w:rsidRDefault="001F689A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 w14:paraId="5FEE2DE9" w14:textId="677AA4A6" w:rsidR="00F36157" w:rsidRPr="00301616" w:rsidRDefault="00C82CE2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Возникновение проблемы обусловлено целесообразностью урегулирования правовых норм оказания муниципальной услуги «Предоставление отсрочки уплаты арендной платы либо возможности расторжения договоров аренды без применения штрафных санкций в связи с частичной мобилизацией» в соответствии с Федеральным законом                               от 27 июля 2010 г. № 210-ФЗ «Об организации предоставления государственных и муниципальных услуг», постановлением администрации муниципального образования Темрюкский муниципальный район Краснодарского края от 21 ноября 2025 г. № 1872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Темрюкский муниципальный район Краснодарского края».</w:t>
      </w:r>
    </w:p>
    <w:p w14:paraId="4F3EE2A8" w14:textId="77777777" w:rsidR="00C82CE2" w:rsidRPr="00301616" w:rsidRDefault="00C82CE2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642DAB" w14:textId="77777777" w:rsidR="001F689A" w:rsidRPr="00301616" w:rsidRDefault="001F689A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2.3. Субъекты общественных отношений, заинтересованные в устранении проблемы, их количественная оценка:</w:t>
      </w:r>
    </w:p>
    <w:p w14:paraId="19B0566A" w14:textId="4DCB4307" w:rsidR="006A4AAA" w:rsidRPr="00301616" w:rsidRDefault="00D43221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6A4AAA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ридические лица, </w:t>
      </w: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индивидуальные предприниматели</w:t>
      </w:r>
      <w:r w:rsidR="006A4AAA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1B3E0EB" w14:textId="56E506A1" w:rsidR="00D43221" w:rsidRPr="00301616" w:rsidRDefault="00D43221" w:rsidP="00D432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индивидуальные предприниматели, являющиеся арендаторами муниципального имущества (в том числе земельных участков), а также земельных участков, находящихся в государственной собственности до ее разграничения,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проходящие военную службу по контракту, заключенному в соответствии с пунктом</w:t>
      </w: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 статьи 38 Федерального закона от 28 марта 1998 г. № 53-ФЗ «О воинской обязанности и военной службе», либо заключившие контракт о добровольном содействии в выполнении задач, возложенных на Вооруженные Силы Российской Федерации;</w:t>
      </w:r>
    </w:p>
    <w:p w14:paraId="09D73958" w14:textId="3F7EB23E" w:rsidR="00D43221" w:rsidRPr="00301616" w:rsidRDefault="00D43221" w:rsidP="00D432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Президента Российской Федерации</w:t>
      </w: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21 сентября 2022 г. № 647 «Об объявлении частичной мобилизации в Российской Федерации» или проходящие военную службу по контракту, </w:t>
      </w: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заключенному в соответствии с пунктом 7 статьи 38 Федерального закона </w:t>
      </w: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от 28 марта 1998 г. № 53-ФЗ «О воинской обязанности и военной службе», либо заключившие контракт о добровольном содействии в выполнении задач, возложенных на Вооруженные Силы Российской Федерации.</w:t>
      </w:r>
    </w:p>
    <w:p w14:paraId="7FC25AD1" w14:textId="776F3CD9" w:rsidR="008E69C0" w:rsidRPr="00301616" w:rsidRDefault="00A37608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 </w:t>
      </w:r>
    </w:p>
    <w:p w14:paraId="5E22FCA2" w14:textId="77777777" w:rsidR="00A37608" w:rsidRPr="00301616" w:rsidRDefault="00A37608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42C4AA" w14:textId="77777777" w:rsidR="001F689A" w:rsidRPr="00301616" w:rsidRDefault="001F689A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2.4. Характеристика негативных эффектов, возникающих в связи с наличием проблемы, их количественная оценка: </w:t>
      </w:r>
    </w:p>
    <w:p w14:paraId="3F7FAA97" w14:textId="71F1ABA3" w:rsidR="007A4C0B" w:rsidRPr="00301616" w:rsidRDefault="007A4C0B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Негативный эффект повлечет отсутствие у заявителя возможности подачи заявления в соответствии с требованиями федерального законодательства, а также предоставления администрацией муниципального образования Темрюкский муниципальный район Краснодарского края соответствующей требованиям федерального законодательства муниципальной услуги группе потенциальных адресатов правового регулирования, желающих получить услугу по </w:t>
      </w:r>
      <w:r w:rsidR="009F5602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отсрочке уплаты арендной платы либо возможности расторжения договоров аренды без применения штрафных санкций в связи с частичной мобилизацией</w:t>
      </w: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FC02E03" w14:textId="77777777" w:rsidR="00DE1B8D" w:rsidRPr="00301616" w:rsidRDefault="00DE1B8D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AB1E3AF" w14:textId="77777777" w:rsidR="001F689A" w:rsidRPr="00301616" w:rsidRDefault="001F689A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2.5. Причины возникновения проблемы и факторы, поддерживающие ее существование:</w:t>
      </w:r>
    </w:p>
    <w:p w14:paraId="05788C11" w14:textId="77777777" w:rsidR="007A4C0B" w:rsidRPr="00301616" w:rsidRDefault="007A4C0B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</w:pPr>
      <w:r w:rsidRPr="00301616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>Проблема выявлена при проведении мониторинга нормативно правовых актов, вступающих в силу в 2025 году</w:t>
      </w:r>
      <w:r w:rsidR="003C78AD" w:rsidRPr="00301616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>:</w:t>
      </w:r>
      <w:r w:rsidRPr="00301616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 xml:space="preserve"> постановление Правительства Российской Федерации от 20 июля 2021 г. № 1228</w:t>
      </w:r>
      <w:r w:rsidR="00E5774A" w:rsidRPr="00301616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 xml:space="preserve"> </w:t>
      </w:r>
      <w:r w:rsidRPr="00301616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 xml:space="preserve">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</w:t>
      </w:r>
      <w:r w:rsidR="000B06A1" w:rsidRPr="00301616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 xml:space="preserve">                                     Российской Федерации </w:t>
      </w:r>
      <w:r w:rsidRPr="00301616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>от 28 апреля 2025 г. № 569) – с 1 сентября 2025 г. предусмотрена новая форма административного регламента предоставления муниципальной услуги.</w:t>
      </w:r>
    </w:p>
    <w:p w14:paraId="7CA21355" w14:textId="73BDE747" w:rsidR="003C78AD" w:rsidRPr="00301616" w:rsidRDefault="003C78AD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</w:pPr>
      <w:r w:rsidRPr="00301616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>Проект разработан в целях приведения административного регламента предоставления муниципальной услуги «</w:t>
      </w:r>
      <w:r w:rsidR="00261769" w:rsidRPr="00301616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>Об утверждении административного регламента предоставления муниципальной услуги «Предоставление отсрочки уплаты арендной платы либо возможности расторжения договоров аренды без применения штрафных санкций в связи с частичной мобилизацией»</w:t>
      </w:r>
      <w:r w:rsidRPr="00301616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 xml:space="preserve"> в соответствие</w:t>
      </w:r>
      <w:r w:rsidR="003248C8" w:rsidRPr="00301616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 xml:space="preserve"> </w:t>
      </w:r>
      <w:r w:rsidRPr="00301616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>с постановлением администрации муниципального образования Темрюкский муниципальный район Краснодарского края от 21 ноября 2025 г. № 1872</w:t>
      </w:r>
      <w:r w:rsidR="003248C8" w:rsidRPr="00301616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 xml:space="preserve"> </w:t>
      </w:r>
      <w:r w:rsidRPr="00301616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>«Об утверждении Порядка разработки и утверждения административных регламентов предоставления муниципальных услуг администрации муниципального образования Темрюкский муниципальный район Краснодарского края».</w:t>
      </w:r>
    </w:p>
    <w:p w14:paraId="70CC95B1" w14:textId="77777777" w:rsidR="006B48A5" w:rsidRPr="00301616" w:rsidRDefault="006B48A5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97A434" w14:textId="77777777" w:rsidR="001F689A" w:rsidRPr="00301616" w:rsidRDefault="001F689A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2.6. Причины невозможности решения проблемы участниками соответствующих отношений самостоятельно, без вмешательства государства:</w:t>
      </w:r>
    </w:p>
    <w:p w14:paraId="1B83574E" w14:textId="77777777" w:rsidR="00E075BA" w:rsidRPr="00301616" w:rsidRDefault="00E075BA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Нормативные 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</w:p>
    <w:p w14:paraId="18B8FAEB" w14:textId="3C567447" w:rsidR="005F5046" w:rsidRPr="00301616" w:rsidRDefault="00A37608" w:rsidP="00604B2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92CDF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дминистрация муниципального образования Темрюкский муниципальный район Краснодарского края является уполномоченным органом по оказанию муниципальной услуги </w:t>
      </w:r>
      <w:r w:rsidR="00261769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«Предоставление отсрочки уплаты арендной платы либо возможности расторжения договоров аренды без применения штрафных санкций в</w:t>
      </w:r>
      <w:r w:rsidR="004E185A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связи с частичной мобилизацией</w:t>
      </w:r>
      <w:r w:rsidR="00F06F78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92CDF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утверждает регламент процедур</w:t>
      </w:r>
      <w:r w:rsidR="003248C8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2CDF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федеральным</w:t>
      </w:r>
      <w:r w:rsidR="004A3D2B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2CDF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законодательством. Альтернативный способ решения проблемы отсутствует.</w:t>
      </w:r>
    </w:p>
    <w:p w14:paraId="0B7EC9F6" w14:textId="77777777" w:rsidR="00792CDF" w:rsidRPr="00301616" w:rsidRDefault="00792CDF" w:rsidP="00604B2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16ABE0" w14:textId="77777777" w:rsidR="001F689A" w:rsidRPr="00301616" w:rsidRDefault="001F689A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2.7. Опыт решения аналогичных проблем в других субъектах Российской Федерации, иностранных государствах: </w:t>
      </w:r>
    </w:p>
    <w:p w14:paraId="72CC6B1E" w14:textId="77777777" w:rsidR="00444E92" w:rsidRPr="00301616" w:rsidRDefault="00444E92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Регулирующим органом в ходе разработки проекта был изучен опыт решения проблемы в других муниципальных образованиях Краснодарского края.</w:t>
      </w:r>
    </w:p>
    <w:p w14:paraId="27364753" w14:textId="77777777" w:rsidR="00444E92" w:rsidRPr="00301616" w:rsidRDefault="00444E92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проблемы, предлагаемое в проекте, </w:t>
      </w:r>
      <w:r w:rsidR="00D5643A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аналогичным образом применяется </w:t>
      </w: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в других муниципальных образованиях Краснодарского края.</w:t>
      </w:r>
    </w:p>
    <w:p w14:paraId="685B0481" w14:textId="77777777" w:rsidR="00444E92" w:rsidRPr="00301616" w:rsidRDefault="00444E92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C8C267" w14:textId="77777777" w:rsidR="00832DAF" w:rsidRPr="00301616" w:rsidRDefault="00832DAF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2.8. Источники данных:</w:t>
      </w:r>
    </w:p>
    <w:p w14:paraId="5ED68E5B" w14:textId="77777777" w:rsidR="00832DAF" w:rsidRPr="00301616" w:rsidRDefault="00832DAF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Информационно-правовая система «ГАРАНТ».</w:t>
      </w:r>
    </w:p>
    <w:p w14:paraId="682027F3" w14:textId="77777777" w:rsidR="00832DAF" w:rsidRPr="00301616" w:rsidRDefault="00832DAF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A98EE3" w14:textId="77777777" w:rsidR="00832DAF" w:rsidRPr="00301616" w:rsidRDefault="00832DAF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2.9. Иная информация о проблеме:</w:t>
      </w:r>
    </w:p>
    <w:p w14:paraId="67DB6CBC" w14:textId="77777777" w:rsidR="00832DAF" w:rsidRPr="00301616" w:rsidRDefault="00832DAF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Отсутствует.</w:t>
      </w:r>
    </w:p>
    <w:p w14:paraId="67E75311" w14:textId="77777777" w:rsidR="00832DAF" w:rsidRPr="00301616" w:rsidRDefault="00832DAF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6AAD29" w14:textId="77777777" w:rsidR="00832DAF" w:rsidRPr="00301616" w:rsidRDefault="00832DAF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Определение целей предлагаемого правового регулирования и индикаторов для оценки их достижения:</w:t>
      </w:r>
    </w:p>
    <w:tbl>
      <w:tblPr>
        <w:tblW w:w="9776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3"/>
        <w:gridCol w:w="2083"/>
        <w:gridCol w:w="3830"/>
      </w:tblGrid>
      <w:tr w:rsidR="00F72782" w:rsidRPr="00301616" w14:paraId="2416F444" w14:textId="77777777" w:rsidTr="00832DAF">
        <w:tc>
          <w:tcPr>
            <w:tcW w:w="3863" w:type="dxa"/>
            <w:tcBorders>
              <w:bottom w:val="single" w:sz="4" w:space="0" w:color="auto"/>
            </w:tcBorders>
          </w:tcPr>
          <w:p w14:paraId="0781CCA6" w14:textId="77777777" w:rsidR="00832DAF" w:rsidRPr="00301616" w:rsidRDefault="00832DAF" w:rsidP="00604B2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01616">
              <w:rPr>
                <w:rFonts w:ascii="Times New Roman" w:hAnsi="Times New Roman" w:cs="Times New Roman"/>
                <w:color w:val="000000" w:themeColor="text1"/>
              </w:rPr>
              <w:t>3.1. Цели предлагаемого правового регулирования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14:paraId="1994AC1D" w14:textId="77777777" w:rsidR="00832DAF" w:rsidRPr="00301616" w:rsidRDefault="00832DAF" w:rsidP="00604B2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01616">
              <w:rPr>
                <w:rFonts w:ascii="Times New Roman" w:hAnsi="Times New Roman" w:cs="Times New Roman"/>
                <w:color w:val="000000" w:themeColor="text1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830" w:type="dxa"/>
            <w:tcBorders>
              <w:bottom w:val="single" w:sz="4" w:space="0" w:color="auto"/>
            </w:tcBorders>
          </w:tcPr>
          <w:p w14:paraId="779B83A9" w14:textId="77777777" w:rsidR="00832DAF" w:rsidRPr="00301616" w:rsidRDefault="00832DAF" w:rsidP="00604B2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01616">
              <w:rPr>
                <w:rFonts w:ascii="Times New Roman" w:hAnsi="Times New Roman" w:cs="Times New Roman"/>
                <w:color w:val="000000" w:themeColor="text1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F72782" w:rsidRPr="00301616" w14:paraId="1E19EB36" w14:textId="77777777" w:rsidTr="00832DAF">
        <w:tc>
          <w:tcPr>
            <w:tcW w:w="3863" w:type="dxa"/>
            <w:tcBorders>
              <w:bottom w:val="single" w:sz="4" w:space="0" w:color="auto"/>
            </w:tcBorders>
          </w:tcPr>
          <w:p w14:paraId="1FA59093" w14:textId="22B65D8E" w:rsidR="00832DAF" w:rsidRPr="00301616" w:rsidRDefault="00832DAF" w:rsidP="00604B2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01616">
              <w:rPr>
                <w:rFonts w:ascii="Times New Roman" w:hAnsi="Times New Roman" w:cs="Times New Roman"/>
                <w:color w:val="000000" w:themeColor="text1"/>
              </w:rPr>
              <w:t>Цель 1 –</w:t>
            </w:r>
            <w:r w:rsidR="00913450" w:rsidRPr="003016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92CDF" w:rsidRPr="00301616">
              <w:rPr>
                <w:rFonts w:ascii="Times New Roman" w:hAnsi="Times New Roman" w:cs="Times New Roman"/>
                <w:color w:val="000000" w:themeColor="text1"/>
              </w:rPr>
              <w:t xml:space="preserve">Предоставление администрацией муниципального образования </w:t>
            </w:r>
            <w:r w:rsidR="00F06F78" w:rsidRPr="00301616">
              <w:rPr>
                <w:rFonts w:ascii="Times New Roman" w:hAnsi="Times New Roman" w:cs="Times New Roman"/>
                <w:color w:val="000000" w:themeColor="text1"/>
              </w:rPr>
              <w:t xml:space="preserve">Темрюкский муниципальный район </w:t>
            </w:r>
            <w:r w:rsidR="00792CDF" w:rsidRPr="00301616">
              <w:rPr>
                <w:rFonts w:ascii="Times New Roman" w:hAnsi="Times New Roman" w:cs="Times New Roman"/>
                <w:color w:val="000000" w:themeColor="text1"/>
              </w:rPr>
              <w:t xml:space="preserve">Краснодарского края муниципальной услуги </w:t>
            </w:r>
            <w:r w:rsidR="00E40541" w:rsidRPr="00301616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4E185A" w:rsidRPr="00301616">
              <w:rPr>
                <w:rFonts w:ascii="Times New Roman" w:hAnsi="Times New Roman" w:cs="Times New Roman"/>
                <w:color w:val="000000" w:themeColor="text1"/>
              </w:rPr>
              <w:t>Предоставление отсрочки уплаты арендной платы либо возможности расторжения договоров аренды без применения штрафных санкций в связи с частичной мобилизацией</w:t>
            </w:r>
            <w:r w:rsidR="00E40541" w:rsidRPr="00301616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792CDF" w:rsidRPr="00301616">
              <w:rPr>
                <w:rFonts w:ascii="Times New Roman" w:hAnsi="Times New Roman" w:cs="Times New Roman"/>
                <w:color w:val="000000" w:themeColor="text1"/>
              </w:rPr>
              <w:t xml:space="preserve"> в соответствии с административным регламентом, </w:t>
            </w:r>
            <w:r w:rsidR="00792CDF" w:rsidRPr="00301616">
              <w:rPr>
                <w:rFonts w:ascii="Times New Roman" w:hAnsi="Times New Roman" w:cs="Times New Roman"/>
                <w:color w:val="000000" w:themeColor="text1"/>
              </w:rPr>
              <w:lastRenderedPageBreak/>
              <w:t>отдельные положения которого соответствуют требованиям федерального законодательства.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14:paraId="2DA80FE6" w14:textId="77777777" w:rsidR="00832DAF" w:rsidRPr="00301616" w:rsidRDefault="00415481" w:rsidP="00604B2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01616">
              <w:rPr>
                <w:rFonts w:ascii="Times New Roman" w:hAnsi="Times New Roman" w:cs="Times New Roman"/>
                <w:color w:val="000000" w:themeColor="text1"/>
              </w:rPr>
              <w:lastRenderedPageBreak/>
              <w:t>После его официального обнародования путем официального опубликования.</w:t>
            </w:r>
          </w:p>
        </w:tc>
        <w:tc>
          <w:tcPr>
            <w:tcW w:w="3830" w:type="dxa"/>
            <w:tcBorders>
              <w:bottom w:val="single" w:sz="4" w:space="0" w:color="auto"/>
            </w:tcBorders>
          </w:tcPr>
          <w:p w14:paraId="2376C2BF" w14:textId="77777777" w:rsidR="00832DAF" w:rsidRPr="00301616" w:rsidRDefault="00415481" w:rsidP="00604B2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01616">
              <w:rPr>
                <w:rFonts w:ascii="Times New Roman" w:hAnsi="Times New Roman" w:cs="Times New Roman"/>
                <w:color w:val="000000" w:themeColor="text1"/>
              </w:rPr>
              <w:t>В мониторинге достижения цели не нуждается.</w:t>
            </w:r>
          </w:p>
        </w:tc>
      </w:tr>
    </w:tbl>
    <w:p w14:paraId="63613794" w14:textId="77777777" w:rsidR="00832DAF" w:rsidRPr="00301616" w:rsidRDefault="00832DAF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9E151D" w14:textId="77777777" w:rsidR="00832DAF" w:rsidRPr="00301616" w:rsidRDefault="00832DAF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</w:r>
    </w:p>
    <w:p w14:paraId="6D35F94C" w14:textId="4474BACB" w:rsidR="004E185A" w:rsidRPr="00301616" w:rsidRDefault="004E185A" w:rsidP="004E18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27 июля 2021 г. № 210-ФЗ «Об организации предоставления государственных и муниципальных услуг»;</w:t>
      </w:r>
    </w:p>
    <w:p w14:paraId="09D83F61" w14:textId="0B67D230" w:rsidR="00832DAF" w:rsidRPr="00301616" w:rsidRDefault="004E185A" w:rsidP="004E18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Федерации»;</w:t>
      </w:r>
    </w:p>
    <w:p w14:paraId="0DCCB4A5" w14:textId="46BF983E" w:rsidR="004E185A" w:rsidRPr="00301616" w:rsidRDefault="004E185A" w:rsidP="004E18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администрации муниципального образования Темрюкский муниципальный район Краснодарского края от 21 ноября 2025 г. № 1872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Темрюкский муниципальный район Краснодарского края».</w:t>
      </w:r>
    </w:p>
    <w:p w14:paraId="0881E6F2" w14:textId="77777777" w:rsidR="004E185A" w:rsidRPr="00301616" w:rsidRDefault="004E185A" w:rsidP="004E18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2125"/>
        <w:gridCol w:w="1843"/>
        <w:gridCol w:w="2693"/>
      </w:tblGrid>
      <w:tr w:rsidR="00F72782" w:rsidRPr="00301616" w14:paraId="14B809B0" w14:textId="77777777" w:rsidTr="00985403">
        <w:trPr>
          <w:trHeight w:val="2024"/>
        </w:trPr>
        <w:tc>
          <w:tcPr>
            <w:tcW w:w="3120" w:type="dxa"/>
            <w:tcBorders>
              <w:bottom w:val="single" w:sz="4" w:space="0" w:color="auto"/>
            </w:tcBorders>
          </w:tcPr>
          <w:p w14:paraId="48042E40" w14:textId="77777777" w:rsidR="004062DA" w:rsidRPr="00301616" w:rsidRDefault="004062DA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3.5. Цели предлагаемого правового регулирования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636F2810" w14:textId="77777777" w:rsidR="004062DA" w:rsidRPr="00301616" w:rsidRDefault="004062DA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 w:hanging="1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A60CD59" w14:textId="77777777" w:rsidR="004062DA" w:rsidRPr="00301616" w:rsidRDefault="004062DA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3.7. Единица измерения индикаторов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EB29983" w14:textId="77777777" w:rsidR="004062DA" w:rsidRPr="00301616" w:rsidRDefault="004062DA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3.8. Целевые значения индикаторов по годам</w:t>
            </w:r>
          </w:p>
        </w:tc>
      </w:tr>
      <w:tr w:rsidR="00F72782" w:rsidRPr="00301616" w14:paraId="523984B8" w14:textId="77777777" w:rsidTr="00985403">
        <w:tc>
          <w:tcPr>
            <w:tcW w:w="3120" w:type="dxa"/>
            <w:tcBorders>
              <w:bottom w:val="single" w:sz="4" w:space="0" w:color="auto"/>
            </w:tcBorders>
          </w:tcPr>
          <w:p w14:paraId="73586945" w14:textId="4EFDD778" w:rsidR="00455E26" w:rsidRPr="00301616" w:rsidRDefault="00792CDF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hAnsi="Times New Roman" w:cs="Times New Roman"/>
                <w:color w:val="000000" w:themeColor="text1"/>
              </w:rPr>
              <w:t>Предоставление администрацией муниципального образования</w:t>
            </w:r>
            <w:r w:rsidR="00F06F78" w:rsidRPr="00301616">
              <w:rPr>
                <w:rFonts w:ascii="Times New Roman" w:hAnsi="Times New Roman" w:cs="Times New Roman"/>
                <w:color w:val="000000" w:themeColor="text1"/>
              </w:rPr>
              <w:t xml:space="preserve"> Темрюкский муниципальный район</w:t>
            </w:r>
            <w:r w:rsidRPr="00301616">
              <w:rPr>
                <w:rFonts w:ascii="Times New Roman" w:hAnsi="Times New Roman" w:cs="Times New Roman"/>
                <w:color w:val="000000" w:themeColor="text1"/>
              </w:rPr>
              <w:t xml:space="preserve"> Краснодарского края муниципальной услуги </w:t>
            </w:r>
            <w:r w:rsidR="00E40541" w:rsidRPr="00301616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C959D5" w:rsidRPr="00301616">
              <w:rPr>
                <w:rFonts w:ascii="Times New Roman" w:hAnsi="Times New Roman" w:cs="Times New Roman"/>
                <w:color w:val="000000" w:themeColor="text1"/>
              </w:rPr>
              <w:t>Предоставление отсрочки уплаты арендной платы либо возможности расторжения договоров аренды без применения штрафных санкций в связи с частичной мобилизацией</w:t>
            </w:r>
            <w:r w:rsidR="00E40541" w:rsidRPr="00301616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72623B" w:rsidRPr="003016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01616">
              <w:rPr>
                <w:rFonts w:ascii="Times New Roman" w:hAnsi="Times New Roman" w:cs="Times New Roman"/>
                <w:color w:val="000000" w:themeColor="text1"/>
              </w:rPr>
              <w:t>в соответствии с административным регламентом, отдельные положения которого соответствуют требованиям федерального законодательства.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21CB6F15" w14:textId="6D6F862C" w:rsidR="00FF4C7A" w:rsidRPr="00301616" w:rsidRDefault="004E185A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01616">
              <w:rPr>
                <w:rFonts w:ascii="Times New Roman" w:hAnsi="Times New Roman" w:cs="Times New Roman"/>
                <w:bCs/>
                <w:color w:val="000000" w:themeColor="text1"/>
              </w:rPr>
              <w:t>Выдача одного из следующих документов:</w:t>
            </w:r>
          </w:p>
          <w:p w14:paraId="14714B94" w14:textId="193D1395" w:rsidR="00FF4C7A" w:rsidRPr="00301616" w:rsidRDefault="00FF4C7A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0161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1) </w:t>
            </w:r>
            <w:r w:rsidR="004E185A" w:rsidRPr="003016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дополнительного соглашения к договору аренды о предоставлении отсрочки уплаты арендной платы</w:t>
            </w:r>
            <w:r w:rsidRPr="003016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5B08E892" w14:textId="25DBA564" w:rsidR="00031F60" w:rsidRPr="00301616" w:rsidRDefault="00FF4C7A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2) </w:t>
            </w:r>
            <w:r w:rsidR="004E185A" w:rsidRPr="003016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письма о расторжении договора аренды без применения штрафных санкций</w:t>
            </w:r>
            <w:r w:rsidR="00031F60" w:rsidRPr="003016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596D232A" w14:textId="334438DB" w:rsidR="00031F60" w:rsidRPr="00301616" w:rsidRDefault="004E185A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031F60" w:rsidRPr="003016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) </w:t>
            </w:r>
            <w:r w:rsidRPr="003016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письма об отказе в предоставлении муниципальной услуги.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AEAD727" w14:textId="77777777" w:rsidR="00455E26" w:rsidRPr="00301616" w:rsidRDefault="000232CE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E4CC54A" w14:textId="77777777" w:rsidR="00455E26" w:rsidRPr="00301616" w:rsidRDefault="000232CE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г. (далее – ежегодно) – 100% (без учета отказов в предоставлении муниципальной услуги)</w:t>
            </w:r>
          </w:p>
        </w:tc>
      </w:tr>
    </w:tbl>
    <w:p w14:paraId="03A562B6" w14:textId="77777777" w:rsidR="00CE74ED" w:rsidRPr="00301616" w:rsidRDefault="00CE74ED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AC887C0" w14:textId="77777777" w:rsidR="004062DA" w:rsidRPr="00301616" w:rsidRDefault="004062DA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3.9. Методы расчета индикаторов достижения целей предлагаемого правового регулирования, источники информации для расчетов:</w:t>
      </w:r>
    </w:p>
    <w:p w14:paraId="7A0CD452" w14:textId="77777777" w:rsidR="000232CE" w:rsidRPr="00301616" w:rsidRDefault="000232CE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(Количество выданных решений/количество поступивших заявлений) x100%</w:t>
      </w:r>
    </w:p>
    <w:p w14:paraId="593A4C7E" w14:textId="77777777" w:rsidR="000232CE" w:rsidRPr="00301616" w:rsidRDefault="000232CE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955D9C" w14:textId="77777777" w:rsidR="004062DA" w:rsidRPr="00301616" w:rsidRDefault="004062DA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3.10. Оценка затрат на проведение мониторинга достижения целей предлагаемого правового регулирования: </w:t>
      </w:r>
    </w:p>
    <w:p w14:paraId="7934E95C" w14:textId="77777777" w:rsidR="004062DA" w:rsidRPr="00301616" w:rsidRDefault="004062DA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Не требуется.</w:t>
      </w:r>
    </w:p>
    <w:p w14:paraId="7DE95765" w14:textId="77777777" w:rsidR="002F07BE" w:rsidRPr="00301616" w:rsidRDefault="002F07BE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BCAA9F6" w14:textId="77777777" w:rsidR="004062DA" w:rsidRPr="00301616" w:rsidRDefault="004062DA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9"/>
        <w:gridCol w:w="1997"/>
        <w:gridCol w:w="3515"/>
      </w:tblGrid>
      <w:tr w:rsidR="00F72782" w:rsidRPr="00301616" w14:paraId="78D36B98" w14:textId="77777777" w:rsidTr="00985403">
        <w:tc>
          <w:tcPr>
            <w:tcW w:w="4269" w:type="dxa"/>
            <w:tcBorders>
              <w:bottom w:val="single" w:sz="4" w:space="0" w:color="auto"/>
            </w:tcBorders>
          </w:tcPr>
          <w:p w14:paraId="28E72E57" w14:textId="77777777" w:rsidR="004062DA" w:rsidRPr="00301616" w:rsidRDefault="004062DA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47E98FB4" w14:textId="77777777" w:rsidR="004062DA" w:rsidRPr="00301616" w:rsidRDefault="004062DA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4.2. Количество участников группы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663ACCE5" w14:textId="77777777" w:rsidR="004062DA" w:rsidRPr="00301616" w:rsidRDefault="004062DA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4.3. Источники данн</w:t>
            </w:r>
            <w:bookmarkStart w:id="0" w:name="_GoBack"/>
            <w:bookmarkEnd w:id="0"/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ых</w:t>
            </w:r>
          </w:p>
        </w:tc>
      </w:tr>
      <w:tr w:rsidR="00411247" w:rsidRPr="00301616" w14:paraId="6A8CE414" w14:textId="77777777" w:rsidTr="00985403">
        <w:tc>
          <w:tcPr>
            <w:tcW w:w="4269" w:type="dxa"/>
            <w:tcBorders>
              <w:bottom w:val="single" w:sz="4" w:space="0" w:color="auto"/>
            </w:tcBorders>
          </w:tcPr>
          <w:p w14:paraId="61D39077" w14:textId="46200122" w:rsidR="00411247" w:rsidRPr="00301616" w:rsidRDefault="00F33B69" w:rsidP="00F3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="004A3D2B" w:rsidRPr="00301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ридические лица, </w:t>
            </w:r>
            <w:r w:rsidRPr="00301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предприниматели.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0C5A14F4" w14:textId="58612AB5" w:rsidR="00411247" w:rsidRPr="00301616" w:rsidRDefault="00411247" w:rsidP="00401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 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76E28172" w14:textId="77777777" w:rsidR="00411247" w:rsidRPr="00301616" w:rsidRDefault="00411247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Данные администрации муниципального образования Темрюкский муниципальный район Краснодарского края, как органа, уполномоченного на предоставление муниципальной услуги.</w:t>
            </w:r>
          </w:p>
        </w:tc>
      </w:tr>
    </w:tbl>
    <w:p w14:paraId="3A16C23C" w14:textId="77777777" w:rsidR="004062DA" w:rsidRPr="00301616" w:rsidRDefault="004062DA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6265203" w14:textId="77777777" w:rsidR="004062DA" w:rsidRPr="00301616" w:rsidRDefault="004062DA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Изменение функций (полномочий, обязанностей, прав) муниципального образования Темрюкский район, а также порядка их реализации в связи с введением предлагаемого правового регулирования: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1701"/>
        <w:gridCol w:w="2693"/>
        <w:gridCol w:w="1701"/>
        <w:gridCol w:w="1672"/>
      </w:tblGrid>
      <w:tr w:rsidR="00F72782" w:rsidRPr="00301616" w14:paraId="2CFC31F0" w14:textId="77777777" w:rsidTr="00985403">
        <w:tc>
          <w:tcPr>
            <w:tcW w:w="2014" w:type="dxa"/>
          </w:tcPr>
          <w:p w14:paraId="57250B3D" w14:textId="77777777" w:rsidR="004062DA" w:rsidRPr="00301616" w:rsidRDefault="004062DA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5.1. Наименование функции (полномочия, обязанности или права)</w:t>
            </w:r>
          </w:p>
        </w:tc>
        <w:tc>
          <w:tcPr>
            <w:tcW w:w="1701" w:type="dxa"/>
          </w:tcPr>
          <w:p w14:paraId="432D0E4F" w14:textId="77777777" w:rsidR="004062DA" w:rsidRPr="00301616" w:rsidRDefault="004062DA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5.2.Характер функции (новая / изменяемая / отменяемая)</w:t>
            </w:r>
          </w:p>
        </w:tc>
        <w:tc>
          <w:tcPr>
            <w:tcW w:w="2693" w:type="dxa"/>
          </w:tcPr>
          <w:p w14:paraId="328ABCCC" w14:textId="77777777" w:rsidR="004062DA" w:rsidRPr="00301616" w:rsidRDefault="004062DA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5.3.Предполагаемый порядок реализации</w:t>
            </w:r>
          </w:p>
        </w:tc>
        <w:tc>
          <w:tcPr>
            <w:tcW w:w="1701" w:type="dxa"/>
          </w:tcPr>
          <w:p w14:paraId="0F79BE9F" w14:textId="77777777" w:rsidR="004062DA" w:rsidRPr="00301616" w:rsidRDefault="004062DA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672" w:type="dxa"/>
          </w:tcPr>
          <w:p w14:paraId="4C928B70" w14:textId="77777777" w:rsidR="004062DA" w:rsidRPr="00301616" w:rsidRDefault="004062DA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5.5. Оценка изменения потребностей в других ресурсах</w:t>
            </w:r>
          </w:p>
        </w:tc>
      </w:tr>
      <w:tr w:rsidR="00F72782" w:rsidRPr="00301616" w14:paraId="232914C7" w14:textId="77777777" w:rsidTr="00985403">
        <w:tc>
          <w:tcPr>
            <w:tcW w:w="2014" w:type="dxa"/>
            <w:tcBorders>
              <w:bottom w:val="single" w:sz="4" w:space="0" w:color="auto"/>
            </w:tcBorders>
          </w:tcPr>
          <w:p w14:paraId="62148D64" w14:textId="0D21068D" w:rsidR="00D7444B" w:rsidRPr="00301616" w:rsidRDefault="00AC3464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администрацией муниципального образования Темрюкский </w:t>
            </w: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муниципальный район Краснодарского края муниципальной услуги «Предоставление отсрочки уплаты арендной платы либо возможности расторжения договоров аренды без применения штрафных санкций в связи с частичной мобилизацией» в соответствии с административным регламентом, отдельные положения которого соответствуют требованиям федерального законодательства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98120ED" w14:textId="77777777" w:rsidR="00D7444B" w:rsidRPr="00301616" w:rsidRDefault="000232CE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Новая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9D8F7A4" w14:textId="77777777" w:rsidR="000232CE" w:rsidRPr="00301616" w:rsidRDefault="000232CE" w:rsidP="00604B21">
            <w:pPr>
              <w:pStyle w:val="a5"/>
              <w:widowControl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Перечень осуществляемых при предоставлении муниципальной услуги административных </w:t>
            </w: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процедур:</w:t>
            </w:r>
          </w:p>
          <w:p w14:paraId="13A13CBA" w14:textId="77777777" w:rsidR="000232CE" w:rsidRPr="00301616" w:rsidRDefault="000232CE" w:rsidP="00604B21">
            <w:pPr>
              <w:pStyle w:val="a5"/>
              <w:widowControl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профилирование заявителя;</w:t>
            </w:r>
          </w:p>
          <w:p w14:paraId="2BA35FA6" w14:textId="77777777" w:rsidR="000232CE" w:rsidRPr="00301616" w:rsidRDefault="000232CE" w:rsidP="00604B21">
            <w:pPr>
              <w:pStyle w:val="a5"/>
              <w:widowControl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приема запроса (заявления) и документов и (или) информации, необходимых для предоставления муниципальной услуги;</w:t>
            </w:r>
          </w:p>
          <w:p w14:paraId="35991FFF" w14:textId="77777777" w:rsidR="000232CE" w:rsidRPr="00301616" w:rsidRDefault="000232CE" w:rsidP="00604B21">
            <w:pPr>
              <w:pStyle w:val="a5"/>
              <w:widowControl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рассмотрения запроса (заявления) и прилагаемых документов, подготовка результата предоставления муниципальной услуги, подписание результата предоставления муниципальной услуги;</w:t>
            </w:r>
          </w:p>
          <w:p w14:paraId="4E6D586C" w14:textId="77777777" w:rsidR="000232CE" w:rsidRPr="00301616" w:rsidRDefault="000232CE" w:rsidP="00604B21">
            <w:pPr>
              <w:pStyle w:val="a5"/>
              <w:widowControl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межведомственное информационное взаимодействие;</w:t>
            </w:r>
          </w:p>
          <w:p w14:paraId="53E5F875" w14:textId="77777777" w:rsidR="000232CE" w:rsidRPr="00301616" w:rsidRDefault="000232CE" w:rsidP="00604B21">
            <w:pPr>
              <w:pStyle w:val="a5"/>
              <w:widowControl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принятие решения о предоставлении (об отказе в предоставлении) муниципальной услуги;</w:t>
            </w:r>
          </w:p>
          <w:p w14:paraId="38797673" w14:textId="77777777" w:rsidR="00D7444B" w:rsidRPr="00301616" w:rsidRDefault="000232CE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предоставление результата муниципальной услуги.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6C1DA5E" w14:textId="77777777" w:rsidR="00D7444B" w:rsidRPr="00301616" w:rsidRDefault="000232CE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Объем трудозатрат не изменится, так как реализация </w:t>
            </w: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функций предполагается в пределах штатной численности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75E311A6" w14:textId="77777777" w:rsidR="00D7444B" w:rsidRPr="00301616" w:rsidRDefault="004D7035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Не требуется</w:t>
            </w:r>
          </w:p>
        </w:tc>
      </w:tr>
    </w:tbl>
    <w:p w14:paraId="7A0ED95A" w14:textId="77777777" w:rsidR="004062DA" w:rsidRPr="00301616" w:rsidRDefault="004062DA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6B54157" w14:textId="77777777" w:rsidR="004062DA" w:rsidRPr="00301616" w:rsidRDefault="004062DA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 Оценка дополнительных расходов (доходов) бюджета муниципального образования Темрюкский район, связанных с введением предлагаемого правового регулирования: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3874"/>
        <w:gridCol w:w="2192"/>
      </w:tblGrid>
      <w:tr w:rsidR="00F72782" w:rsidRPr="00301616" w14:paraId="3BCE6967" w14:textId="77777777" w:rsidTr="00705E8B">
        <w:tc>
          <w:tcPr>
            <w:tcW w:w="3715" w:type="dxa"/>
          </w:tcPr>
          <w:p w14:paraId="129872F6" w14:textId="77777777" w:rsidR="004062DA" w:rsidRPr="00301616" w:rsidRDefault="004062DA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6.1. Наименование функции (полномочия, обязанности или права) (в соответствии с </w:t>
            </w:r>
            <w:hyperlink w:anchor="sub_30051" w:history="1">
              <w:r w:rsidRPr="0030161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пунктом 5.1</w:t>
              </w:r>
            </w:hyperlink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74" w:type="dxa"/>
          </w:tcPr>
          <w:p w14:paraId="7D7EFE5C" w14:textId="77777777" w:rsidR="004062DA" w:rsidRPr="00301616" w:rsidRDefault="004062DA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6.2. Виды расходов (возможных поступлений) бюджета муниципального образования Темрюкский район</w:t>
            </w:r>
          </w:p>
        </w:tc>
        <w:tc>
          <w:tcPr>
            <w:tcW w:w="2192" w:type="dxa"/>
          </w:tcPr>
          <w:p w14:paraId="0BF11C11" w14:textId="77777777" w:rsidR="004062DA" w:rsidRPr="00301616" w:rsidRDefault="004062DA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6.3. Количественная оценк</w:t>
            </w:r>
            <w:r w:rsidR="00A27423"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расходов и возможных поступле</w:t>
            </w: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ний, млн. рублей</w:t>
            </w:r>
          </w:p>
        </w:tc>
      </w:tr>
      <w:tr w:rsidR="00F72782" w:rsidRPr="00301616" w14:paraId="58B9F546" w14:textId="77777777" w:rsidTr="00705E8B">
        <w:tc>
          <w:tcPr>
            <w:tcW w:w="9781" w:type="dxa"/>
            <w:gridSpan w:val="3"/>
            <w:tcBorders>
              <w:bottom w:val="single" w:sz="4" w:space="0" w:color="auto"/>
            </w:tcBorders>
          </w:tcPr>
          <w:p w14:paraId="78AE7B37" w14:textId="725357BC" w:rsidR="004062DA" w:rsidRPr="00301616" w:rsidRDefault="000232CE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органа местного самоуправления: </w:t>
            </w:r>
            <w:r w:rsidR="00F42B25"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имущественных и земельных отношений администрации муниципального образования Темрюкский муниципальный район Краснодарского края</w:t>
            </w:r>
          </w:p>
        </w:tc>
      </w:tr>
      <w:tr w:rsidR="004A3D2B" w:rsidRPr="00301616" w14:paraId="5319C6DD" w14:textId="77777777" w:rsidTr="00705E8B">
        <w:tc>
          <w:tcPr>
            <w:tcW w:w="3715" w:type="dxa"/>
            <w:vMerge w:val="restart"/>
          </w:tcPr>
          <w:p w14:paraId="710367DA" w14:textId="08A7A6EF" w:rsidR="004A3D2B" w:rsidRPr="00301616" w:rsidRDefault="004A3D2B" w:rsidP="00EA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администрацией муниципального образования Темрюкский муниципальный район Краснодарского края муниципальной услуги «</w:t>
            </w:r>
            <w:r w:rsidR="00F42B25"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отсрочки уплаты арендной платы либо </w:t>
            </w:r>
            <w:r w:rsidR="00F42B25"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возможности расторжения договоров аренды без применения штрафных санкций в связи с частичной мобилизацией</w:t>
            </w: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в соответствии с административным регламентом, отдельные положения которого соответствуют требованиям федерального законодательства.</w:t>
            </w: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14:paraId="2AB405D7" w14:textId="77777777" w:rsidR="004A3D2B" w:rsidRPr="00301616" w:rsidRDefault="004A3D2B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Расходы не предусмотрены</w:t>
            </w:r>
          </w:p>
        </w:tc>
        <w:tc>
          <w:tcPr>
            <w:tcW w:w="2192" w:type="dxa"/>
            <w:tcBorders>
              <w:bottom w:val="single" w:sz="4" w:space="0" w:color="auto"/>
            </w:tcBorders>
          </w:tcPr>
          <w:p w14:paraId="5750D575" w14:textId="77777777" w:rsidR="004A3D2B" w:rsidRPr="00301616" w:rsidRDefault="004A3D2B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4A3D2B" w:rsidRPr="00301616" w14:paraId="647CBBE2" w14:textId="77777777" w:rsidTr="00705E8B">
        <w:tc>
          <w:tcPr>
            <w:tcW w:w="3715" w:type="dxa"/>
            <w:vMerge/>
            <w:tcBorders>
              <w:bottom w:val="nil"/>
            </w:tcBorders>
          </w:tcPr>
          <w:p w14:paraId="1EEEF291" w14:textId="77777777" w:rsidR="004A3D2B" w:rsidRPr="00301616" w:rsidRDefault="004A3D2B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14:paraId="4FDC55D4" w14:textId="77777777" w:rsidR="004A3D2B" w:rsidRPr="00301616" w:rsidRDefault="004A3D2B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Возможные доходы не предусмотрены</w:t>
            </w:r>
          </w:p>
        </w:tc>
        <w:tc>
          <w:tcPr>
            <w:tcW w:w="2192" w:type="dxa"/>
            <w:tcBorders>
              <w:bottom w:val="single" w:sz="4" w:space="0" w:color="auto"/>
            </w:tcBorders>
          </w:tcPr>
          <w:p w14:paraId="52D585D9" w14:textId="77777777" w:rsidR="004A3D2B" w:rsidRPr="00301616" w:rsidRDefault="004A3D2B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F72782" w:rsidRPr="00301616" w14:paraId="2A361B03" w14:textId="77777777" w:rsidTr="00705E8B">
        <w:tc>
          <w:tcPr>
            <w:tcW w:w="7589" w:type="dxa"/>
            <w:gridSpan w:val="2"/>
            <w:tcBorders>
              <w:bottom w:val="single" w:sz="4" w:space="0" w:color="auto"/>
            </w:tcBorders>
          </w:tcPr>
          <w:p w14:paraId="2040B614" w14:textId="77777777" w:rsidR="004062DA" w:rsidRPr="00301616" w:rsidRDefault="004062DA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2192" w:type="dxa"/>
            <w:tcBorders>
              <w:bottom w:val="single" w:sz="4" w:space="0" w:color="auto"/>
            </w:tcBorders>
          </w:tcPr>
          <w:p w14:paraId="6D95E319" w14:textId="77777777" w:rsidR="004062DA" w:rsidRPr="00301616" w:rsidRDefault="002005CF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</w:tbl>
    <w:p w14:paraId="78B70F56" w14:textId="77777777" w:rsidR="004062DA" w:rsidRPr="00301616" w:rsidRDefault="004062DA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1D460DD" w14:textId="77777777" w:rsidR="004062DA" w:rsidRPr="00301616" w:rsidRDefault="004062DA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6.4. Другие сведения о дополнительных расходах (доходах) бюджета муниципального образования Темрюкский район, возникающих в связи с введением предлагаемого правового регулирования:</w:t>
      </w:r>
    </w:p>
    <w:p w14:paraId="6B94B342" w14:textId="77777777" w:rsidR="006E1893" w:rsidRPr="00301616" w:rsidRDefault="00043EA4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Дополнительные расходы (доходы) бюджета муниципального образования Темрюкский муниципальный район Краснодарского края не предусмотрены.</w:t>
      </w:r>
    </w:p>
    <w:p w14:paraId="42ADD4ED" w14:textId="77777777" w:rsidR="00043EA4" w:rsidRPr="00301616" w:rsidRDefault="00043EA4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CE5BF2" w14:textId="77777777" w:rsidR="004062DA" w:rsidRPr="00301616" w:rsidRDefault="004062DA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6.5. Источники данных:</w:t>
      </w:r>
    </w:p>
    <w:p w14:paraId="04AA1036" w14:textId="250EC992" w:rsidR="00171B76" w:rsidRPr="00301616" w:rsidRDefault="00F42B25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управление имущественных и земельных отношений администрации муниципального образования Темрюкский муниципальный район Краснодарского края</w:t>
      </w:r>
      <w:r w:rsidR="00913450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B3C8B10" w14:textId="77777777" w:rsidR="00256CA6" w:rsidRPr="00301616" w:rsidRDefault="00256CA6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AF9511" w14:textId="77777777" w:rsidR="004062DA" w:rsidRPr="00301616" w:rsidRDefault="004062DA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3"/>
        <w:gridCol w:w="3076"/>
        <w:gridCol w:w="2093"/>
        <w:gridCol w:w="2409"/>
      </w:tblGrid>
      <w:tr w:rsidR="00F72782" w:rsidRPr="00301616" w14:paraId="52E10C89" w14:textId="77777777" w:rsidTr="00705E8B">
        <w:tc>
          <w:tcPr>
            <w:tcW w:w="2203" w:type="dxa"/>
            <w:tcBorders>
              <w:bottom w:val="single" w:sz="4" w:space="0" w:color="auto"/>
            </w:tcBorders>
          </w:tcPr>
          <w:p w14:paraId="66F6861D" w14:textId="77777777" w:rsidR="004062DA" w:rsidRPr="00301616" w:rsidRDefault="004062DA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sub_30041" w:history="1">
              <w:r w:rsidRPr="0030161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п. 4.1</w:t>
              </w:r>
            </w:hyperlink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сводного отчета)</w:t>
            </w: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14:paraId="1A83F7AE" w14:textId="77777777" w:rsidR="004062DA" w:rsidRPr="00301616" w:rsidRDefault="004062DA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14:paraId="53C18C53" w14:textId="77777777" w:rsidR="004062DA" w:rsidRPr="00301616" w:rsidRDefault="004062DA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3313C3F" w14:textId="77777777" w:rsidR="004062DA" w:rsidRPr="00301616" w:rsidRDefault="004062DA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7.4. Количественная оценка, млн. рублей</w:t>
            </w:r>
          </w:p>
        </w:tc>
      </w:tr>
      <w:tr w:rsidR="00F72782" w:rsidRPr="00301616" w14:paraId="49E156F1" w14:textId="77777777" w:rsidTr="00705E8B">
        <w:tc>
          <w:tcPr>
            <w:tcW w:w="2203" w:type="dxa"/>
            <w:tcBorders>
              <w:bottom w:val="single" w:sz="4" w:space="0" w:color="auto"/>
            </w:tcBorders>
          </w:tcPr>
          <w:p w14:paraId="1EAAC0D5" w14:textId="0DC1323D" w:rsidR="00256CA6" w:rsidRPr="00301616" w:rsidRDefault="00EA02C9" w:rsidP="00604B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Юридические лица, индивидуальные предприниматели.</w:t>
            </w: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14:paraId="17B475C9" w14:textId="77777777" w:rsidR="001C1874" w:rsidRPr="00301616" w:rsidRDefault="001C1874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Основанием для предоставления муниципальной услуги является подача заявителем заявления о предоставлении муниципальной услуги.</w:t>
            </w:r>
          </w:p>
          <w:p w14:paraId="011761A9" w14:textId="31984277" w:rsidR="00256CA6" w:rsidRPr="00301616" w:rsidRDefault="001C1874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Требования к представлению документов заявителем в орган </w:t>
            </w: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местного самоуправления установлены </w:t>
            </w:r>
            <w:r w:rsidR="00727D20"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подпунктом 2.11.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14:paraId="790A485D" w14:textId="77777777" w:rsidR="00256CA6" w:rsidRPr="00301616" w:rsidRDefault="006E1893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Расходы на предоставление заявления и прилагаемых документов.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A870BEE" w14:textId="0F44A74E" w:rsidR="00256CA6" w:rsidRPr="00301616" w:rsidRDefault="0043402D" w:rsidP="00EA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0,001040 руб. в расчете на 1 заявителя или </w:t>
            </w:r>
            <w:r w:rsidR="00D611DF"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0,011445</w:t>
            </w: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</w:t>
            </w:r>
            <w:r w:rsidR="00EA02C9"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лей.</w:t>
            </w:r>
          </w:p>
        </w:tc>
      </w:tr>
    </w:tbl>
    <w:p w14:paraId="64D13F34" w14:textId="77777777" w:rsidR="00F83601" w:rsidRPr="00301616" w:rsidRDefault="00F83601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Согласно Методике оценки стандартных издержек субъектов предпринимательской и иной экономической деятельности, возникающих в связи с использованием требований регулирования, утвержденной приказом Министерства экономического развития Российской Федерации                                            от 22 сентября 2015 г. № 669, информационные издержки регулирования включают в себя затраты на подготовку и предоставление информации в соответствии с требованиями проекта. Расчет суммы затрат произведен с использованием калькулятора расчета стандартн</w:t>
      </w:r>
      <w:r w:rsidR="006E1893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ых издержек (regulation.gov.ru).</w:t>
      </w:r>
    </w:p>
    <w:p w14:paraId="4A729E0F" w14:textId="77777777" w:rsidR="00217962" w:rsidRPr="00301616" w:rsidRDefault="00217962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Расчет издержек на подготовку и представление запроса и документов:</w:t>
      </w:r>
    </w:p>
    <w:p w14:paraId="2A267C11" w14:textId="77777777" w:rsidR="00217962" w:rsidRPr="00301616" w:rsidRDefault="00217962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раздел требования: информационное;</w:t>
      </w:r>
    </w:p>
    <w:p w14:paraId="2172711E" w14:textId="77777777" w:rsidR="00217962" w:rsidRPr="00301616" w:rsidRDefault="00217962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информационный элемент: подача заявления на предоставление муниципальной услуги;</w:t>
      </w:r>
    </w:p>
    <w:p w14:paraId="3E6A56AD" w14:textId="77777777" w:rsidR="00217962" w:rsidRPr="00301616" w:rsidRDefault="00217962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тип элемента: документы, составленные для передачи органам власти;</w:t>
      </w:r>
    </w:p>
    <w:p w14:paraId="108C0F54" w14:textId="77777777" w:rsidR="00217962" w:rsidRPr="00301616" w:rsidRDefault="00217962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частота: 1 ед.</w:t>
      </w:r>
    </w:p>
    <w:p w14:paraId="6834D33E" w14:textId="77777777" w:rsidR="00217962" w:rsidRPr="00301616" w:rsidRDefault="00217962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Действия:</w:t>
      </w:r>
    </w:p>
    <w:p w14:paraId="4D98E789" w14:textId="77777777" w:rsidR="00217962" w:rsidRPr="00301616" w:rsidRDefault="00217962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написание любого документа низкого уровня сложности (менее 5 страниц печатного текста) – 1 чел./часов;</w:t>
      </w:r>
    </w:p>
    <w:p w14:paraId="7DF74FD4" w14:textId="77777777" w:rsidR="00217962" w:rsidRPr="00301616" w:rsidRDefault="00217962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копирование документов – 1,00 чел./часов;</w:t>
      </w:r>
    </w:p>
    <w:p w14:paraId="13BE68C9" w14:textId="77777777" w:rsidR="00217962" w:rsidRPr="00301616" w:rsidRDefault="00217962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заявления – 1 чел./час.</w:t>
      </w:r>
    </w:p>
    <w:p w14:paraId="0AC6A8BC" w14:textId="77777777" w:rsidR="00217962" w:rsidRPr="00301616" w:rsidRDefault="00217962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Затраты на расходные материалы и канцелярские товары – 100,00 руб.</w:t>
      </w:r>
    </w:p>
    <w:p w14:paraId="0243F33E" w14:textId="77777777" w:rsidR="00217962" w:rsidRPr="00301616" w:rsidRDefault="00217962" w:rsidP="00604B2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Оплата доверенности (в случае обращения иного доверенного лица);</w:t>
      </w:r>
    </w:p>
    <w:p w14:paraId="03D734D2" w14:textId="77777777" w:rsidR="00217962" w:rsidRPr="00301616" w:rsidRDefault="00217962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Среднемесячная заработная плата в муниципальном образовании Темрюкский муниципальный район Краснодарского края (2026 г.): 52 934, 25 руб.</w:t>
      </w:r>
    </w:p>
    <w:p w14:paraId="7211FE9B" w14:textId="77777777" w:rsidR="00217962" w:rsidRPr="00301616" w:rsidRDefault="00217962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Средняя стоимость часа работы: 313,5 руб.</w:t>
      </w:r>
    </w:p>
    <w:p w14:paraId="3761787C" w14:textId="06B377FA" w:rsidR="00217962" w:rsidRPr="00301616" w:rsidRDefault="00217962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Стоимость требования: </w:t>
      </w:r>
      <w:r w:rsidR="00EA02C9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1 040,5 руб. в расчете на 1 заявителя.</w:t>
      </w:r>
    </w:p>
    <w:p w14:paraId="3158053D" w14:textId="77777777" w:rsidR="00F83601" w:rsidRPr="00301616" w:rsidRDefault="00F83601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8CDC6FC" w14:textId="77777777" w:rsidR="00EC0E03" w:rsidRPr="00301616" w:rsidRDefault="00EC0E03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7.5. Издержки и выгоды адресатов предлагаемого правового регулирования, не поддающиеся количественной оценке: </w:t>
      </w:r>
    </w:p>
    <w:p w14:paraId="29577283" w14:textId="77777777" w:rsidR="00EC0E03" w:rsidRPr="00301616" w:rsidRDefault="00EC0E03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Отсутствует.</w:t>
      </w:r>
    </w:p>
    <w:p w14:paraId="1AD0D193" w14:textId="77777777" w:rsidR="00EC0E03" w:rsidRPr="00301616" w:rsidRDefault="00EC0E03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04C0E7" w14:textId="77777777" w:rsidR="00EC0E03" w:rsidRPr="00301616" w:rsidRDefault="00EC0E03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7.6. Источники данных: </w:t>
      </w:r>
    </w:p>
    <w:p w14:paraId="49694937" w14:textId="77777777" w:rsidR="00EC0E03" w:rsidRPr="00301616" w:rsidRDefault="00F577B4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Отсутствуют.</w:t>
      </w:r>
    </w:p>
    <w:p w14:paraId="672AA103" w14:textId="77777777" w:rsidR="00EC0E03" w:rsidRPr="00301616" w:rsidRDefault="00EC0E03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6FEEB7" w14:textId="77777777" w:rsidR="00EC0E03" w:rsidRPr="00301616" w:rsidRDefault="00EC0E03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916"/>
        <w:gridCol w:w="2608"/>
        <w:gridCol w:w="2442"/>
      </w:tblGrid>
      <w:tr w:rsidR="00F72782" w:rsidRPr="00301616" w14:paraId="1C0DE147" w14:textId="77777777" w:rsidTr="00E5774A">
        <w:tc>
          <w:tcPr>
            <w:tcW w:w="1702" w:type="dxa"/>
            <w:tcBorders>
              <w:bottom w:val="single" w:sz="4" w:space="0" w:color="auto"/>
            </w:tcBorders>
          </w:tcPr>
          <w:p w14:paraId="0625E1A3" w14:textId="77777777" w:rsidR="00EC0E03" w:rsidRPr="00301616" w:rsidRDefault="00EC0E03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8.1. Виды рисков</w:t>
            </w:r>
          </w:p>
        </w:tc>
        <w:tc>
          <w:tcPr>
            <w:tcW w:w="2916" w:type="dxa"/>
            <w:tcBorders>
              <w:bottom w:val="single" w:sz="4" w:space="0" w:color="auto"/>
            </w:tcBorders>
          </w:tcPr>
          <w:p w14:paraId="764DE70E" w14:textId="77777777" w:rsidR="00EC0E03" w:rsidRPr="00301616" w:rsidRDefault="00EC0E03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25A5F0CF" w14:textId="77777777" w:rsidR="00EC0E03" w:rsidRPr="00301616" w:rsidRDefault="00EC0E03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8.3. Методы контроля рисков</w:t>
            </w: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14:paraId="6A13FE41" w14:textId="77777777" w:rsidR="00EC0E03" w:rsidRPr="00301616" w:rsidRDefault="00EC0E03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8.4. Степень контроля рисков (полный / частичный / отсутствует)</w:t>
            </w:r>
          </w:p>
        </w:tc>
      </w:tr>
      <w:tr w:rsidR="00F72782" w:rsidRPr="00301616" w14:paraId="6A0A7D9F" w14:textId="77777777" w:rsidTr="00E5774A">
        <w:tc>
          <w:tcPr>
            <w:tcW w:w="1702" w:type="dxa"/>
            <w:tcBorders>
              <w:bottom w:val="single" w:sz="4" w:space="0" w:color="auto"/>
            </w:tcBorders>
          </w:tcPr>
          <w:p w14:paraId="5B881637" w14:textId="77777777" w:rsidR="00EC0E03" w:rsidRPr="00301616" w:rsidRDefault="00EC0E03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916" w:type="dxa"/>
            <w:tcBorders>
              <w:bottom w:val="single" w:sz="4" w:space="0" w:color="auto"/>
            </w:tcBorders>
          </w:tcPr>
          <w:p w14:paraId="0EC92961" w14:textId="77777777" w:rsidR="00EC0E03" w:rsidRPr="00301616" w:rsidRDefault="00EC0E03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56452935" w14:textId="77777777" w:rsidR="00EC0E03" w:rsidRPr="00301616" w:rsidRDefault="00EC0E03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14:paraId="364AAE38" w14:textId="77777777" w:rsidR="00EC0E03" w:rsidRPr="00301616" w:rsidRDefault="00EC0E03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14:paraId="2F823074" w14:textId="77777777" w:rsidR="00CA1B0B" w:rsidRPr="00301616" w:rsidRDefault="00CA1B0B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0899700" w14:textId="77777777" w:rsidR="00EC0E03" w:rsidRPr="00301616" w:rsidRDefault="00EC0E03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8.5. Источники данных: </w:t>
      </w:r>
    </w:p>
    <w:p w14:paraId="2972B212" w14:textId="776DAFC3" w:rsidR="00EC0E03" w:rsidRPr="00301616" w:rsidRDefault="00EA02C9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Управление имущественных и земельных отношений администрации муниципального образования Темрюкский муниципальный район Краснодарского края</w:t>
      </w:r>
      <w:r w:rsidR="00EC0E03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0261290" w14:textId="77777777" w:rsidR="00EC0E03" w:rsidRPr="00301616" w:rsidRDefault="00EC0E03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A2F6BA" w14:textId="77777777" w:rsidR="00EC0E03" w:rsidRPr="00301616" w:rsidRDefault="00EC0E03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 Сравнение возможных вариантов решения проблемы: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731"/>
        <w:gridCol w:w="3669"/>
      </w:tblGrid>
      <w:tr w:rsidR="00F72782" w:rsidRPr="00301616" w14:paraId="68A89B86" w14:textId="77777777" w:rsidTr="00E5774A">
        <w:tc>
          <w:tcPr>
            <w:tcW w:w="2268" w:type="dxa"/>
            <w:tcBorders>
              <w:bottom w:val="single" w:sz="4" w:space="0" w:color="auto"/>
            </w:tcBorders>
          </w:tcPr>
          <w:p w14:paraId="69E0244B" w14:textId="77777777" w:rsidR="00EC0E03" w:rsidRPr="00301616" w:rsidRDefault="00EC0E03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tcBorders>
              <w:bottom w:val="single" w:sz="4" w:space="0" w:color="auto"/>
            </w:tcBorders>
          </w:tcPr>
          <w:p w14:paraId="56DD5292" w14:textId="77777777" w:rsidR="00EC0E03" w:rsidRPr="00301616" w:rsidRDefault="00EC0E03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3669" w:type="dxa"/>
            <w:tcBorders>
              <w:bottom w:val="single" w:sz="4" w:space="0" w:color="auto"/>
            </w:tcBorders>
          </w:tcPr>
          <w:p w14:paraId="03B59883" w14:textId="77777777" w:rsidR="00EC0E03" w:rsidRPr="00301616" w:rsidRDefault="00EC0E03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Вариант 2</w:t>
            </w:r>
          </w:p>
        </w:tc>
      </w:tr>
      <w:tr w:rsidR="00F72782" w:rsidRPr="00301616" w14:paraId="2493AECB" w14:textId="77777777" w:rsidTr="00E5774A">
        <w:tc>
          <w:tcPr>
            <w:tcW w:w="2268" w:type="dxa"/>
            <w:tcBorders>
              <w:bottom w:val="single" w:sz="4" w:space="0" w:color="auto"/>
            </w:tcBorders>
          </w:tcPr>
          <w:p w14:paraId="27635DE4" w14:textId="77777777" w:rsidR="00EC0E03" w:rsidRPr="00301616" w:rsidRDefault="00EC0E03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9.1. Содержание варианта решения проблемы</w:t>
            </w:r>
          </w:p>
        </w:tc>
        <w:tc>
          <w:tcPr>
            <w:tcW w:w="3731" w:type="dxa"/>
            <w:tcBorders>
              <w:bottom w:val="single" w:sz="4" w:space="0" w:color="auto"/>
            </w:tcBorders>
          </w:tcPr>
          <w:p w14:paraId="2A15B11F" w14:textId="2F1E5FB3" w:rsidR="00EC0E03" w:rsidRPr="00301616" w:rsidRDefault="00EC0E03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Принятие </w:t>
            </w:r>
            <w:r w:rsidR="002B3EAD" w:rsidRPr="00301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постановления администрации муниципального образования Темрюкский </w:t>
            </w:r>
            <w:r w:rsidR="00082347" w:rsidRPr="00301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</w:t>
            </w:r>
            <w:r w:rsidR="002B3EAD" w:rsidRPr="00301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 </w:t>
            </w:r>
            <w:r w:rsidR="00082347" w:rsidRPr="00301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Краснодарского края </w:t>
            </w:r>
            <w:r w:rsidR="00B1447B" w:rsidRPr="003016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«Об утверждении административного регламента предоставления муниципальной услуги </w:t>
            </w:r>
            <w:r w:rsidR="00E40541" w:rsidRPr="003016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r w:rsidR="009C0D93" w:rsidRPr="003016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Предоставление отсрочки уплаты арендной платы либо возможности расторжения договоров аренды без применения штрафных санкций в связи с частичной мобилизацией</w:t>
            </w:r>
            <w:r w:rsidR="00E40541" w:rsidRPr="003016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669" w:type="dxa"/>
            <w:tcBorders>
              <w:bottom w:val="single" w:sz="4" w:space="0" w:color="auto"/>
            </w:tcBorders>
          </w:tcPr>
          <w:p w14:paraId="1D38BC12" w14:textId="5508378D" w:rsidR="007440C1" w:rsidRPr="00301616" w:rsidRDefault="00EC0E03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 принятие </w:t>
            </w:r>
            <w:r w:rsidR="002B3EAD" w:rsidRPr="00301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постановления администрации муниципального образования Темрюкский</w:t>
            </w:r>
            <w:r w:rsidR="00082347" w:rsidRPr="00301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</w:t>
            </w:r>
            <w:r w:rsidR="002B3EAD" w:rsidRPr="00301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</w:t>
            </w:r>
            <w:r w:rsidR="00082347" w:rsidRPr="00301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Краснодарского края</w:t>
            </w:r>
            <w:r w:rsidR="002B3EAD" w:rsidRPr="00301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1447B" w:rsidRPr="003016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«Об утверждении административного регламента предоставления муниципальной услуги </w:t>
            </w:r>
            <w:r w:rsidR="00133E2F" w:rsidRPr="003016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r w:rsidR="009C0D93" w:rsidRPr="003016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Предоставление отсрочки уплаты арендной платы либо возможности расторжения договоров аренды без применения штрафных санкций в связи с частичной мобилизацией</w:t>
            </w:r>
            <w:r w:rsidR="00E40541" w:rsidRPr="003016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F72782" w:rsidRPr="00301616" w14:paraId="6F04132B" w14:textId="77777777" w:rsidTr="00E5774A">
        <w:tc>
          <w:tcPr>
            <w:tcW w:w="2268" w:type="dxa"/>
            <w:tcBorders>
              <w:top w:val="single" w:sz="4" w:space="0" w:color="auto"/>
            </w:tcBorders>
          </w:tcPr>
          <w:p w14:paraId="50A57AAF" w14:textId="77777777" w:rsidR="006423A0" w:rsidRPr="00301616" w:rsidRDefault="006423A0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(1 - 3 года)</w:t>
            </w:r>
          </w:p>
        </w:tc>
        <w:tc>
          <w:tcPr>
            <w:tcW w:w="3731" w:type="dxa"/>
            <w:tcBorders>
              <w:top w:val="single" w:sz="4" w:space="0" w:color="auto"/>
            </w:tcBorders>
          </w:tcPr>
          <w:p w14:paraId="77607CB6" w14:textId="10E898C3" w:rsidR="006423A0" w:rsidRPr="00301616" w:rsidRDefault="000C6A0F" w:rsidP="009E6CBC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1616">
              <w:rPr>
                <w:rFonts w:ascii="Times New Roman" w:hAnsi="Times New Roman" w:cs="Times New Roman"/>
                <w:color w:val="000000" w:themeColor="text1"/>
              </w:rPr>
              <w:t>Количественная оценка участников не ограничена. Определить точное количество не представляется возможным в связи с заявительным характером предлаг</w:t>
            </w:r>
            <w:r w:rsidR="009E6CBC" w:rsidRPr="00301616">
              <w:rPr>
                <w:rFonts w:ascii="Times New Roman" w:hAnsi="Times New Roman" w:cs="Times New Roman"/>
                <w:color w:val="000000" w:themeColor="text1"/>
              </w:rPr>
              <w:t>аемого правового регулирования.</w:t>
            </w:r>
          </w:p>
        </w:tc>
        <w:tc>
          <w:tcPr>
            <w:tcW w:w="3669" w:type="dxa"/>
            <w:tcBorders>
              <w:top w:val="single" w:sz="4" w:space="0" w:color="auto"/>
            </w:tcBorders>
          </w:tcPr>
          <w:p w14:paraId="4B9D5CF5" w14:textId="77777777" w:rsidR="006423A0" w:rsidRPr="00301616" w:rsidRDefault="006423A0" w:rsidP="00604B21">
            <w:pPr>
              <w:spacing w:after="0" w:line="240" w:lineRule="auto"/>
              <w:ind w:firstLine="2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1616">
              <w:rPr>
                <w:rFonts w:ascii="Times New Roman" w:hAnsi="Times New Roman" w:cs="Times New Roman"/>
                <w:color w:val="000000" w:themeColor="text1"/>
              </w:rPr>
              <w:t>Не изменится</w:t>
            </w:r>
          </w:p>
        </w:tc>
      </w:tr>
      <w:tr w:rsidR="00F72782" w:rsidRPr="00301616" w14:paraId="5B8B5700" w14:textId="77777777" w:rsidTr="00E5774A">
        <w:tc>
          <w:tcPr>
            <w:tcW w:w="2268" w:type="dxa"/>
            <w:tcBorders>
              <w:bottom w:val="single" w:sz="4" w:space="0" w:color="auto"/>
            </w:tcBorders>
          </w:tcPr>
          <w:p w14:paraId="0A60559B" w14:textId="77777777" w:rsidR="000C6A0F" w:rsidRPr="00301616" w:rsidRDefault="000C6A0F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731" w:type="dxa"/>
            <w:tcBorders>
              <w:bottom w:val="single" w:sz="4" w:space="0" w:color="auto"/>
            </w:tcBorders>
          </w:tcPr>
          <w:p w14:paraId="2CC0CDE3" w14:textId="1D681D67" w:rsidR="000C6A0F" w:rsidRPr="00301616" w:rsidRDefault="000C6A0F" w:rsidP="00CD0B4C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1616">
              <w:rPr>
                <w:rFonts w:ascii="Times New Roman" w:hAnsi="Times New Roman" w:cs="Times New Roman"/>
                <w:color w:val="000000" w:themeColor="text1"/>
              </w:rPr>
              <w:t>Ориентировочно расходы, связанные с введением предлагаемого правового регулирования, составят 1 040,5 руб. в расчете на 1 заявителя.</w:t>
            </w:r>
          </w:p>
        </w:tc>
        <w:tc>
          <w:tcPr>
            <w:tcW w:w="3669" w:type="dxa"/>
            <w:tcBorders>
              <w:bottom w:val="single" w:sz="4" w:space="0" w:color="auto"/>
            </w:tcBorders>
          </w:tcPr>
          <w:p w14:paraId="7BA7483D" w14:textId="77777777" w:rsidR="000C6A0F" w:rsidRPr="00301616" w:rsidRDefault="000C6A0F" w:rsidP="00604B21">
            <w:pPr>
              <w:spacing w:after="0" w:line="240" w:lineRule="auto"/>
              <w:ind w:firstLine="2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1616">
              <w:rPr>
                <w:rFonts w:ascii="Times New Roman" w:hAnsi="Times New Roman" w:cs="Times New Roman"/>
                <w:color w:val="000000" w:themeColor="text1"/>
              </w:rPr>
              <w:t xml:space="preserve">Дополнительные расходы (доходы) отсутствуют. </w:t>
            </w:r>
          </w:p>
        </w:tc>
      </w:tr>
      <w:tr w:rsidR="00F72782" w:rsidRPr="00301616" w14:paraId="0B6AD83B" w14:textId="77777777" w:rsidTr="00E5774A">
        <w:tc>
          <w:tcPr>
            <w:tcW w:w="2268" w:type="dxa"/>
            <w:tcBorders>
              <w:bottom w:val="single" w:sz="4" w:space="0" w:color="auto"/>
            </w:tcBorders>
          </w:tcPr>
          <w:p w14:paraId="0B958B2C" w14:textId="77777777" w:rsidR="006423A0" w:rsidRPr="00301616" w:rsidRDefault="006423A0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9.4. Оценка расходов (доходов) бюджета муниципального образования Темрюкский район, связанных с введением </w:t>
            </w: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предлагаемого правового регулирования</w:t>
            </w:r>
          </w:p>
        </w:tc>
        <w:tc>
          <w:tcPr>
            <w:tcW w:w="3731" w:type="dxa"/>
            <w:tcBorders>
              <w:bottom w:val="single" w:sz="4" w:space="0" w:color="auto"/>
            </w:tcBorders>
          </w:tcPr>
          <w:p w14:paraId="0308C73E" w14:textId="77777777" w:rsidR="006423A0" w:rsidRPr="00301616" w:rsidRDefault="0090429B" w:rsidP="00604B21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161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>Расходы (доходы) не предполагаются</w:t>
            </w:r>
          </w:p>
        </w:tc>
        <w:tc>
          <w:tcPr>
            <w:tcW w:w="3669" w:type="dxa"/>
            <w:tcBorders>
              <w:bottom w:val="single" w:sz="4" w:space="0" w:color="auto"/>
            </w:tcBorders>
          </w:tcPr>
          <w:p w14:paraId="02D0481B" w14:textId="77777777" w:rsidR="006423A0" w:rsidRPr="00301616" w:rsidRDefault="0090429B" w:rsidP="0060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161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Расходы (доходы) не предполагаются</w:t>
            </w:r>
          </w:p>
        </w:tc>
      </w:tr>
      <w:tr w:rsidR="00F72782" w:rsidRPr="00301616" w14:paraId="3A337F04" w14:textId="77777777" w:rsidTr="00E5774A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F5FE30" w14:textId="77777777" w:rsidR="006423A0" w:rsidRPr="00301616" w:rsidRDefault="006423A0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9.5. Оценка возможности достижения заявленных целей регулирования (</w:t>
            </w:r>
            <w:hyperlink w:anchor="sub_30003" w:history="1">
              <w:r w:rsidRPr="0030161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раздел 3</w:t>
              </w:r>
            </w:hyperlink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731" w:type="dxa"/>
            <w:tcBorders>
              <w:top w:val="single" w:sz="4" w:space="0" w:color="auto"/>
              <w:bottom w:val="single" w:sz="4" w:space="0" w:color="auto"/>
            </w:tcBorders>
          </w:tcPr>
          <w:p w14:paraId="2425307B" w14:textId="77777777" w:rsidR="006423A0" w:rsidRPr="00301616" w:rsidRDefault="006423A0" w:rsidP="0060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1616">
              <w:rPr>
                <w:rFonts w:ascii="Times New Roman" w:hAnsi="Times New Roman" w:cs="Times New Roman"/>
                <w:color w:val="000000" w:themeColor="text1"/>
              </w:rPr>
              <w:t>Цели регулирования будут достигнуты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14:paraId="41C1930F" w14:textId="77777777" w:rsidR="006423A0" w:rsidRPr="00301616" w:rsidRDefault="006423A0" w:rsidP="0060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1616">
              <w:rPr>
                <w:rFonts w:ascii="Times New Roman" w:hAnsi="Times New Roman" w:cs="Times New Roman"/>
                <w:color w:val="000000" w:themeColor="text1"/>
              </w:rPr>
              <w:t>Цели регулирования не будут достигнуты</w:t>
            </w:r>
          </w:p>
        </w:tc>
      </w:tr>
      <w:tr w:rsidR="00F72782" w:rsidRPr="00301616" w14:paraId="0A8F83D8" w14:textId="77777777" w:rsidTr="00E5774A">
        <w:trPr>
          <w:trHeight w:val="858"/>
        </w:trPr>
        <w:tc>
          <w:tcPr>
            <w:tcW w:w="2268" w:type="dxa"/>
            <w:tcBorders>
              <w:bottom w:val="single" w:sz="4" w:space="0" w:color="auto"/>
            </w:tcBorders>
          </w:tcPr>
          <w:p w14:paraId="649C8AC0" w14:textId="77777777" w:rsidR="006423A0" w:rsidRPr="00301616" w:rsidRDefault="006423A0" w:rsidP="0060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9.6. Оценка рисков неблагоприятных последствий</w:t>
            </w:r>
          </w:p>
        </w:tc>
        <w:tc>
          <w:tcPr>
            <w:tcW w:w="3731" w:type="dxa"/>
            <w:tcBorders>
              <w:bottom w:val="single" w:sz="4" w:space="0" w:color="auto"/>
            </w:tcBorders>
          </w:tcPr>
          <w:p w14:paraId="6483E0D5" w14:textId="77777777" w:rsidR="006423A0" w:rsidRPr="00301616" w:rsidRDefault="006423A0" w:rsidP="0060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1616">
              <w:rPr>
                <w:rFonts w:ascii="Times New Roman" w:hAnsi="Times New Roman" w:cs="Times New Roman"/>
                <w:color w:val="000000" w:themeColor="text1"/>
              </w:rPr>
              <w:t xml:space="preserve">Отсутствует </w:t>
            </w:r>
          </w:p>
        </w:tc>
        <w:tc>
          <w:tcPr>
            <w:tcW w:w="3669" w:type="dxa"/>
            <w:tcBorders>
              <w:bottom w:val="single" w:sz="4" w:space="0" w:color="auto"/>
            </w:tcBorders>
          </w:tcPr>
          <w:p w14:paraId="32553999" w14:textId="4E4030C5" w:rsidR="006423A0" w:rsidRPr="00301616" w:rsidRDefault="0082270F" w:rsidP="00604B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01616">
              <w:rPr>
                <w:rFonts w:ascii="Times New Roman" w:hAnsi="Times New Roman" w:cs="Times New Roman"/>
                <w:color w:val="000000" w:themeColor="text1"/>
              </w:rPr>
              <w:t xml:space="preserve">Невозможность оказания муниципальной услуги </w:t>
            </w:r>
            <w:r w:rsidR="00E40541" w:rsidRPr="00301616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F3627D" w:rsidRPr="00301616">
              <w:rPr>
                <w:rFonts w:ascii="Times New Roman" w:hAnsi="Times New Roman" w:cs="Times New Roman"/>
                <w:color w:val="000000" w:themeColor="text1"/>
              </w:rPr>
              <w:t>Предоставление отсрочки уплаты арендной платы либо возможности расторжения договоров аренды без применения штрафных санкций в связи с частичной мобилизацией</w:t>
            </w:r>
            <w:r w:rsidR="00E40541" w:rsidRPr="00301616">
              <w:rPr>
                <w:rFonts w:ascii="Times New Roman" w:hAnsi="Times New Roman" w:cs="Times New Roman"/>
                <w:color w:val="000000" w:themeColor="text1"/>
              </w:rPr>
              <w:t xml:space="preserve">» </w:t>
            </w:r>
            <w:r w:rsidRPr="00301616">
              <w:rPr>
                <w:rFonts w:ascii="Times New Roman" w:hAnsi="Times New Roman" w:cs="Times New Roman"/>
                <w:color w:val="000000" w:themeColor="text1"/>
              </w:rPr>
              <w:t>в правовом поле, соответствующем федеральному законодательству.</w:t>
            </w:r>
          </w:p>
        </w:tc>
      </w:tr>
    </w:tbl>
    <w:p w14:paraId="3EC1A01A" w14:textId="77777777" w:rsidR="00EC0E03" w:rsidRPr="00301616" w:rsidRDefault="00EC0E03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527ECD9" w14:textId="77777777" w:rsidR="00EC0E03" w:rsidRPr="00301616" w:rsidRDefault="00EC0E03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9.7. Обоснование выбора предпочтительного варианта решения выявленной проблемы:</w:t>
      </w:r>
    </w:p>
    <w:p w14:paraId="07B60DCA" w14:textId="77777777" w:rsidR="00EC0E03" w:rsidRPr="00301616" w:rsidRDefault="00EC0E03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Выбран вариант № 1 выявленная проблема может быть решена посредством введения предполагаемого правового регулирования.</w:t>
      </w:r>
    </w:p>
    <w:p w14:paraId="6E3BA066" w14:textId="77777777" w:rsidR="00EC0E03" w:rsidRPr="00301616" w:rsidRDefault="00EC0E03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8554BB" w14:textId="77777777" w:rsidR="00EC0E03" w:rsidRPr="00301616" w:rsidRDefault="00EC0E03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9.8. Детальное описание предлагаемого варианта решения проблемы:</w:t>
      </w:r>
    </w:p>
    <w:p w14:paraId="20BA4A73" w14:textId="09E5209E" w:rsidR="004A3D2B" w:rsidRPr="00301616" w:rsidRDefault="00DE24E2" w:rsidP="00604B2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В целях решения указанной проблемы рассматриваемым проектом постановления предлагается утвердить Административный регламент, соответствующий требованиям федерального законодательства, а именно требованиям Федерального закона от 27 июля 2010 г. № 210-ФЗ «Об организации предоставления государственных и муниципальных услуг».</w:t>
      </w:r>
    </w:p>
    <w:p w14:paraId="36210273" w14:textId="77777777" w:rsidR="00DE24E2" w:rsidRPr="00301616" w:rsidRDefault="00DE24E2" w:rsidP="00604B2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B7D4D4" w14:textId="0DCE9510" w:rsidR="00EC0E03" w:rsidRPr="00301616" w:rsidRDefault="00EC0E03" w:rsidP="00604B2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 </w:t>
      </w:r>
    </w:p>
    <w:p w14:paraId="476C984A" w14:textId="77777777" w:rsidR="00EC0E03" w:rsidRPr="00301616" w:rsidRDefault="00EC0E03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Не требуется</w:t>
      </w:r>
      <w:r w:rsidR="00A27423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C1B2F78" w14:textId="77777777" w:rsidR="00EC0E03" w:rsidRPr="00301616" w:rsidRDefault="00EC0E03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F8C73E" w14:textId="77777777" w:rsidR="00EC0E03" w:rsidRPr="00301616" w:rsidRDefault="00EC0E03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10.1. Предполагаемая дата вступления в силу муниципального нормативного правового акта: </w:t>
      </w:r>
    </w:p>
    <w:p w14:paraId="4800554A" w14:textId="77777777" w:rsidR="00EC0E03" w:rsidRPr="00301616" w:rsidRDefault="001360CE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после его официального обнародования путем официального опубликования.</w:t>
      </w:r>
    </w:p>
    <w:p w14:paraId="4FD4C176" w14:textId="77777777" w:rsidR="001360CE" w:rsidRPr="00301616" w:rsidRDefault="001360CE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0EB3F2" w14:textId="77777777" w:rsidR="00EC0E03" w:rsidRPr="00301616" w:rsidRDefault="00EC0E03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регулирования:</w:t>
      </w:r>
    </w:p>
    <w:p w14:paraId="3F1A09DB" w14:textId="77777777" w:rsidR="00EC0E03" w:rsidRPr="00301616" w:rsidRDefault="00EC0E03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Нет.</w:t>
      </w:r>
    </w:p>
    <w:p w14:paraId="64F8E036" w14:textId="77777777" w:rsidR="00EC0E03" w:rsidRPr="00301616" w:rsidRDefault="00EC0E03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BE66A9" w14:textId="77777777" w:rsidR="00EC0E03" w:rsidRPr="00301616" w:rsidRDefault="00EC0E03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10.3. Необходимость распространения предлагаемого правового регулирования на ранее возникшие отношения: </w:t>
      </w:r>
    </w:p>
    <w:p w14:paraId="35754294" w14:textId="77777777" w:rsidR="00EC0E03" w:rsidRPr="00301616" w:rsidRDefault="0082270F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Есть.</w:t>
      </w:r>
    </w:p>
    <w:p w14:paraId="6E87F1CB" w14:textId="77777777" w:rsidR="00EC0E03" w:rsidRPr="00301616" w:rsidRDefault="00EC0E03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53E444" w14:textId="77777777" w:rsidR="00EC0E03" w:rsidRPr="00301616" w:rsidRDefault="00EC0E03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10.4. 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</w:t>
      </w:r>
    </w:p>
    <w:p w14:paraId="5D68F7B7" w14:textId="77777777" w:rsidR="00EC0E03" w:rsidRPr="00301616" w:rsidRDefault="00EC0E03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Нет.</w:t>
      </w:r>
    </w:p>
    <w:p w14:paraId="1EF420CB" w14:textId="77777777" w:rsidR="00EC0E03" w:rsidRPr="00301616" w:rsidRDefault="00EC0E03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9AC226" w14:textId="77777777" w:rsidR="00EC0E03" w:rsidRPr="00301616" w:rsidRDefault="00EC0E03" w:rsidP="00604B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16DA56" w14:textId="77777777" w:rsidR="00B67F48" w:rsidRPr="00301616" w:rsidRDefault="00082347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B67F48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ачальник управления </w:t>
      </w:r>
    </w:p>
    <w:p w14:paraId="59A817CE" w14:textId="77777777" w:rsidR="00F42B25" w:rsidRPr="00301616" w:rsidRDefault="00F42B25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имущественных и земельных отношений </w:t>
      </w:r>
    </w:p>
    <w:p w14:paraId="35BB2AA0" w14:textId="20A61420" w:rsidR="00082347" w:rsidRPr="00301616" w:rsidRDefault="00082347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</w:p>
    <w:p w14:paraId="685F0A46" w14:textId="77777777" w:rsidR="00082347" w:rsidRPr="00301616" w:rsidRDefault="00082347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Темрюкский муниципальный район</w:t>
      </w:r>
    </w:p>
    <w:p w14:paraId="211A0A94" w14:textId="73321A41" w:rsidR="00EC0E03" w:rsidRPr="00A37608" w:rsidRDefault="00082347" w:rsidP="00604B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Краснодарского края</w:t>
      </w:r>
      <w:r w:rsidR="002B3EAD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B3EAD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B3EAD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B3EAD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B3EAD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</w:t>
      </w:r>
      <w:r w:rsidR="00B67F48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B3EAD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1C1874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42B25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1C1874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3EAD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2B25" w:rsidRPr="00301616">
        <w:rPr>
          <w:rFonts w:ascii="Times New Roman" w:hAnsi="Times New Roman" w:cs="Times New Roman"/>
          <w:color w:val="000000" w:themeColor="text1"/>
          <w:sz w:val="28"/>
          <w:szCs w:val="28"/>
        </w:rPr>
        <w:t>М.В. Рогаль</w:t>
      </w:r>
    </w:p>
    <w:sectPr w:rsidR="00EC0E03" w:rsidRPr="00A37608" w:rsidSect="00955DE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73032" w14:textId="77777777" w:rsidR="00C62F6E" w:rsidRDefault="00C62F6E" w:rsidP="004E62EC">
      <w:pPr>
        <w:spacing w:after="0" w:line="240" w:lineRule="auto"/>
      </w:pPr>
      <w:r>
        <w:separator/>
      </w:r>
    </w:p>
  </w:endnote>
  <w:endnote w:type="continuationSeparator" w:id="0">
    <w:p w14:paraId="77AF9BB9" w14:textId="77777777" w:rsidR="00C62F6E" w:rsidRDefault="00C62F6E" w:rsidP="004E6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844DE" w14:textId="77777777" w:rsidR="00C62F6E" w:rsidRDefault="00C62F6E" w:rsidP="004E62EC">
      <w:pPr>
        <w:spacing w:after="0" w:line="240" w:lineRule="auto"/>
      </w:pPr>
      <w:r>
        <w:separator/>
      </w:r>
    </w:p>
  </w:footnote>
  <w:footnote w:type="continuationSeparator" w:id="0">
    <w:p w14:paraId="7248B6F3" w14:textId="77777777" w:rsidR="00C62F6E" w:rsidRDefault="00C62F6E" w:rsidP="004E6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89136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A1F0C03" w14:textId="48D4373F" w:rsidR="00F42B25" w:rsidRPr="004E62EC" w:rsidRDefault="00F42B25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E62E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E62E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E62E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E5383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4E62E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0362658" w14:textId="77777777" w:rsidR="00F42B25" w:rsidRDefault="00F42B2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7F2"/>
    <w:rsid w:val="00001C29"/>
    <w:rsid w:val="00004F87"/>
    <w:rsid w:val="000232CE"/>
    <w:rsid w:val="00024D24"/>
    <w:rsid w:val="00031F60"/>
    <w:rsid w:val="0004059F"/>
    <w:rsid w:val="00043EA4"/>
    <w:rsid w:val="00047CD7"/>
    <w:rsid w:val="00054908"/>
    <w:rsid w:val="000551DA"/>
    <w:rsid w:val="00063BAE"/>
    <w:rsid w:val="00082347"/>
    <w:rsid w:val="00084264"/>
    <w:rsid w:val="000958DB"/>
    <w:rsid w:val="00096848"/>
    <w:rsid w:val="0009747C"/>
    <w:rsid w:val="00097B1C"/>
    <w:rsid w:val="000A6F59"/>
    <w:rsid w:val="000B06A1"/>
    <w:rsid w:val="000C2217"/>
    <w:rsid w:val="000C63B2"/>
    <w:rsid w:val="000C6840"/>
    <w:rsid w:val="000C6A0F"/>
    <w:rsid w:val="000F05F5"/>
    <w:rsid w:val="000F41EF"/>
    <w:rsid w:val="000F609B"/>
    <w:rsid w:val="001325F1"/>
    <w:rsid w:val="001339F3"/>
    <w:rsid w:val="00133E2F"/>
    <w:rsid w:val="001360CE"/>
    <w:rsid w:val="0014600D"/>
    <w:rsid w:val="001525F1"/>
    <w:rsid w:val="001534C9"/>
    <w:rsid w:val="0015369C"/>
    <w:rsid w:val="00161C8D"/>
    <w:rsid w:val="001645A6"/>
    <w:rsid w:val="00164EBA"/>
    <w:rsid w:val="001662F3"/>
    <w:rsid w:val="00171B76"/>
    <w:rsid w:val="00175583"/>
    <w:rsid w:val="00176B1E"/>
    <w:rsid w:val="00184EAB"/>
    <w:rsid w:val="001937D1"/>
    <w:rsid w:val="001B4274"/>
    <w:rsid w:val="001C1874"/>
    <w:rsid w:val="001C4A57"/>
    <w:rsid w:val="001D404C"/>
    <w:rsid w:val="001D5241"/>
    <w:rsid w:val="001E5E19"/>
    <w:rsid w:val="001F2B1A"/>
    <w:rsid w:val="001F2E35"/>
    <w:rsid w:val="001F3D43"/>
    <w:rsid w:val="001F689A"/>
    <w:rsid w:val="002005CF"/>
    <w:rsid w:val="00216C5A"/>
    <w:rsid w:val="00217962"/>
    <w:rsid w:val="002267C3"/>
    <w:rsid w:val="0023704B"/>
    <w:rsid w:val="002452B2"/>
    <w:rsid w:val="00256CA6"/>
    <w:rsid w:val="00260FC8"/>
    <w:rsid w:val="00261769"/>
    <w:rsid w:val="002765B2"/>
    <w:rsid w:val="00295CA2"/>
    <w:rsid w:val="002B3EAD"/>
    <w:rsid w:val="002B4A22"/>
    <w:rsid w:val="002C60D9"/>
    <w:rsid w:val="002D4942"/>
    <w:rsid w:val="002E2FF2"/>
    <w:rsid w:val="002F07BE"/>
    <w:rsid w:val="002F0C43"/>
    <w:rsid w:val="00301616"/>
    <w:rsid w:val="00302783"/>
    <w:rsid w:val="003104B6"/>
    <w:rsid w:val="00310D08"/>
    <w:rsid w:val="003248C8"/>
    <w:rsid w:val="003347B4"/>
    <w:rsid w:val="00344C5A"/>
    <w:rsid w:val="0034706A"/>
    <w:rsid w:val="0035036C"/>
    <w:rsid w:val="00393188"/>
    <w:rsid w:val="0039399C"/>
    <w:rsid w:val="003B2174"/>
    <w:rsid w:val="003B4B2C"/>
    <w:rsid w:val="003B5076"/>
    <w:rsid w:val="003B66DE"/>
    <w:rsid w:val="003C346E"/>
    <w:rsid w:val="003C78AD"/>
    <w:rsid w:val="003D0249"/>
    <w:rsid w:val="003D3E65"/>
    <w:rsid w:val="003D5524"/>
    <w:rsid w:val="003E62B8"/>
    <w:rsid w:val="003F5C97"/>
    <w:rsid w:val="00401340"/>
    <w:rsid w:val="00404300"/>
    <w:rsid w:val="004062DA"/>
    <w:rsid w:val="00411247"/>
    <w:rsid w:val="00415481"/>
    <w:rsid w:val="004207BC"/>
    <w:rsid w:val="0042431E"/>
    <w:rsid w:val="00431C59"/>
    <w:rsid w:val="0043402D"/>
    <w:rsid w:val="004350BA"/>
    <w:rsid w:val="00444E92"/>
    <w:rsid w:val="004464FC"/>
    <w:rsid w:val="00455E26"/>
    <w:rsid w:val="0046193E"/>
    <w:rsid w:val="00461EF1"/>
    <w:rsid w:val="0047302C"/>
    <w:rsid w:val="00474982"/>
    <w:rsid w:val="00475563"/>
    <w:rsid w:val="00485B4D"/>
    <w:rsid w:val="00494723"/>
    <w:rsid w:val="004A28D9"/>
    <w:rsid w:val="004A3D2B"/>
    <w:rsid w:val="004C146C"/>
    <w:rsid w:val="004C47C9"/>
    <w:rsid w:val="004C59B8"/>
    <w:rsid w:val="004C59FA"/>
    <w:rsid w:val="004C6F83"/>
    <w:rsid w:val="004D0CCE"/>
    <w:rsid w:val="004D1590"/>
    <w:rsid w:val="004D1683"/>
    <w:rsid w:val="004D7035"/>
    <w:rsid w:val="004E185A"/>
    <w:rsid w:val="004E3202"/>
    <w:rsid w:val="004E62EC"/>
    <w:rsid w:val="004E659D"/>
    <w:rsid w:val="004F0469"/>
    <w:rsid w:val="004F3AF7"/>
    <w:rsid w:val="004F5DB9"/>
    <w:rsid w:val="005057C7"/>
    <w:rsid w:val="00515B65"/>
    <w:rsid w:val="005167D3"/>
    <w:rsid w:val="00523774"/>
    <w:rsid w:val="005421FB"/>
    <w:rsid w:val="005510F6"/>
    <w:rsid w:val="00553FBA"/>
    <w:rsid w:val="005555E3"/>
    <w:rsid w:val="00570849"/>
    <w:rsid w:val="00571740"/>
    <w:rsid w:val="0057724D"/>
    <w:rsid w:val="005870C3"/>
    <w:rsid w:val="005B1E74"/>
    <w:rsid w:val="005C4A04"/>
    <w:rsid w:val="005C4CE7"/>
    <w:rsid w:val="005F3BD4"/>
    <w:rsid w:val="005F5046"/>
    <w:rsid w:val="00604B21"/>
    <w:rsid w:val="00605672"/>
    <w:rsid w:val="006113CA"/>
    <w:rsid w:val="00624008"/>
    <w:rsid w:val="00627D49"/>
    <w:rsid w:val="006421FF"/>
    <w:rsid w:val="006423A0"/>
    <w:rsid w:val="00652C60"/>
    <w:rsid w:val="006579F7"/>
    <w:rsid w:val="00673957"/>
    <w:rsid w:val="00674BBD"/>
    <w:rsid w:val="006855E1"/>
    <w:rsid w:val="006876B9"/>
    <w:rsid w:val="00696A0E"/>
    <w:rsid w:val="006A0D2B"/>
    <w:rsid w:val="006A4AAA"/>
    <w:rsid w:val="006B48A5"/>
    <w:rsid w:val="006B6E27"/>
    <w:rsid w:val="006C2424"/>
    <w:rsid w:val="006E1893"/>
    <w:rsid w:val="006E61F8"/>
    <w:rsid w:val="006E7CBC"/>
    <w:rsid w:val="00705E8B"/>
    <w:rsid w:val="00717A49"/>
    <w:rsid w:val="0072623B"/>
    <w:rsid w:val="00727D20"/>
    <w:rsid w:val="007309B3"/>
    <w:rsid w:val="00733B97"/>
    <w:rsid w:val="0074042D"/>
    <w:rsid w:val="007440C1"/>
    <w:rsid w:val="00757B6C"/>
    <w:rsid w:val="00773418"/>
    <w:rsid w:val="00775103"/>
    <w:rsid w:val="00777895"/>
    <w:rsid w:val="007825F9"/>
    <w:rsid w:val="00792CDF"/>
    <w:rsid w:val="007970B0"/>
    <w:rsid w:val="007A4C0B"/>
    <w:rsid w:val="007A5451"/>
    <w:rsid w:val="007B1DF5"/>
    <w:rsid w:val="007B69BE"/>
    <w:rsid w:val="007B7A77"/>
    <w:rsid w:val="007C320F"/>
    <w:rsid w:val="007D7973"/>
    <w:rsid w:val="007E1297"/>
    <w:rsid w:val="008032AF"/>
    <w:rsid w:val="00813225"/>
    <w:rsid w:val="00817BC9"/>
    <w:rsid w:val="0082270F"/>
    <w:rsid w:val="00824514"/>
    <w:rsid w:val="00832DAF"/>
    <w:rsid w:val="00833082"/>
    <w:rsid w:val="00833BE8"/>
    <w:rsid w:val="00834671"/>
    <w:rsid w:val="00834CCB"/>
    <w:rsid w:val="0083781C"/>
    <w:rsid w:val="00842CEC"/>
    <w:rsid w:val="00843D07"/>
    <w:rsid w:val="00853D78"/>
    <w:rsid w:val="0086477D"/>
    <w:rsid w:val="00866C53"/>
    <w:rsid w:val="00873F10"/>
    <w:rsid w:val="008951A6"/>
    <w:rsid w:val="00895254"/>
    <w:rsid w:val="00895EA0"/>
    <w:rsid w:val="00897F41"/>
    <w:rsid w:val="008A18CD"/>
    <w:rsid w:val="008C40DF"/>
    <w:rsid w:val="008D21EC"/>
    <w:rsid w:val="008D27F2"/>
    <w:rsid w:val="008D44D4"/>
    <w:rsid w:val="008D49BB"/>
    <w:rsid w:val="008E1644"/>
    <w:rsid w:val="008E69C0"/>
    <w:rsid w:val="0090429B"/>
    <w:rsid w:val="0090444A"/>
    <w:rsid w:val="00913450"/>
    <w:rsid w:val="00930322"/>
    <w:rsid w:val="009538B8"/>
    <w:rsid w:val="00955DEF"/>
    <w:rsid w:val="00965C56"/>
    <w:rsid w:val="00985403"/>
    <w:rsid w:val="00996F21"/>
    <w:rsid w:val="009B13EF"/>
    <w:rsid w:val="009B346D"/>
    <w:rsid w:val="009C0D93"/>
    <w:rsid w:val="009D0EB6"/>
    <w:rsid w:val="009D24B3"/>
    <w:rsid w:val="009D26D1"/>
    <w:rsid w:val="009D7C08"/>
    <w:rsid w:val="009E06FD"/>
    <w:rsid w:val="009E42BE"/>
    <w:rsid w:val="009E6CBC"/>
    <w:rsid w:val="009E7691"/>
    <w:rsid w:val="009E7A06"/>
    <w:rsid w:val="009F4993"/>
    <w:rsid w:val="009F5602"/>
    <w:rsid w:val="009F6078"/>
    <w:rsid w:val="00A13B82"/>
    <w:rsid w:val="00A13CC6"/>
    <w:rsid w:val="00A14CD1"/>
    <w:rsid w:val="00A20437"/>
    <w:rsid w:val="00A25FCB"/>
    <w:rsid w:val="00A27423"/>
    <w:rsid w:val="00A35C0D"/>
    <w:rsid w:val="00A36026"/>
    <w:rsid w:val="00A37608"/>
    <w:rsid w:val="00A42DA2"/>
    <w:rsid w:val="00A455AC"/>
    <w:rsid w:val="00A50050"/>
    <w:rsid w:val="00A52DC9"/>
    <w:rsid w:val="00A63D3A"/>
    <w:rsid w:val="00A67208"/>
    <w:rsid w:val="00A75CFC"/>
    <w:rsid w:val="00A84C59"/>
    <w:rsid w:val="00A95B44"/>
    <w:rsid w:val="00A95C75"/>
    <w:rsid w:val="00AA34DC"/>
    <w:rsid w:val="00AA7686"/>
    <w:rsid w:val="00AC3464"/>
    <w:rsid w:val="00AC6603"/>
    <w:rsid w:val="00AE2D21"/>
    <w:rsid w:val="00B1447B"/>
    <w:rsid w:val="00B153C9"/>
    <w:rsid w:val="00B33CFD"/>
    <w:rsid w:val="00B4124D"/>
    <w:rsid w:val="00B4642D"/>
    <w:rsid w:val="00B662C3"/>
    <w:rsid w:val="00B6789E"/>
    <w:rsid w:val="00B67F48"/>
    <w:rsid w:val="00B7673A"/>
    <w:rsid w:val="00B87879"/>
    <w:rsid w:val="00BB4E6F"/>
    <w:rsid w:val="00BB76FF"/>
    <w:rsid w:val="00BD4F15"/>
    <w:rsid w:val="00BD626D"/>
    <w:rsid w:val="00BE029D"/>
    <w:rsid w:val="00BF4B0F"/>
    <w:rsid w:val="00C0078E"/>
    <w:rsid w:val="00C10BFD"/>
    <w:rsid w:val="00C30E82"/>
    <w:rsid w:val="00C57CFB"/>
    <w:rsid w:val="00C62F6E"/>
    <w:rsid w:val="00C810F4"/>
    <w:rsid w:val="00C82CE2"/>
    <w:rsid w:val="00C8435B"/>
    <w:rsid w:val="00C86222"/>
    <w:rsid w:val="00C91958"/>
    <w:rsid w:val="00C959D5"/>
    <w:rsid w:val="00CA1B0B"/>
    <w:rsid w:val="00CA441F"/>
    <w:rsid w:val="00CD0B4C"/>
    <w:rsid w:val="00CE5383"/>
    <w:rsid w:val="00CE74ED"/>
    <w:rsid w:val="00D00922"/>
    <w:rsid w:val="00D00C00"/>
    <w:rsid w:val="00D02200"/>
    <w:rsid w:val="00D0245C"/>
    <w:rsid w:val="00D43221"/>
    <w:rsid w:val="00D47938"/>
    <w:rsid w:val="00D510FE"/>
    <w:rsid w:val="00D555AD"/>
    <w:rsid w:val="00D5643A"/>
    <w:rsid w:val="00D611DF"/>
    <w:rsid w:val="00D62D65"/>
    <w:rsid w:val="00D7444B"/>
    <w:rsid w:val="00D77E04"/>
    <w:rsid w:val="00D81FEA"/>
    <w:rsid w:val="00D90962"/>
    <w:rsid w:val="00D90CA7"/>
    <w:rsid w:val="00D9743D"/>
    <w:rsid w:val="00DA276D"/>
    <w:rsid w:val="00DA46C3"/>
    <w:rsid w:val="00DC455B"/>
    <w:rsid w:val="00DC760E"/>
    <w:rsid w:val="00DE1B8D"/>
    <w:rsid w:val="00DE24E2"/>
    <w:rsid w:val="00DF1526"/>
    <w:rsid w:val="00DF3FC3"/>
    <w:rsid w:val="00E05537"/>
    <w:rsid w:val="00E07278"/>
    <w:rsid w:val="00E075BA"/>
    <w:rsid w:val="00E117E5"/>
    <w:rsid w:val="00E146ED"/>
    <w:rsid w:val="00E20230"/>
    <w:rsid w:val="00E274F0"/>
    <w:rsid w:val="00E35796"/>
    <w:rsid w:val="00E36EC1"/>
    <w:rsid w:val="00E40541"/>
    <w:rsid w:val="00E40897"/>
    <w:rsid w:val="00E5774A"/>
    <w:rsid w:val="00E72AF9"/>
    <w:rsid w:val="00E94B6C"/>
    <w:rsid w:val="00E964BF"/>
    <w:rsid w:val="00EA02C9"/>
    <w:rsid w:val="00EA5149"/>
    <w:rsid w:val="00EA6276"/>
    <w:rsid w:val="00EA69A7"/>
    <w:rsid w:val="00EB55EF"/>
    <w:rsid w:val="00EC0E03"/>
    <w:rsid w:val="00EE7E79"/>
    <w:rsid w:val="00EF3A6B"/>
    <w:rsid w:val="00EF49BE"/>
    <w:rsid w:val="00F0044A"/>
    <w:rsid w:val="00F06F78"/>
    <w:rsid w:val="00F12F92"/>
    <w:rsid w:val="00F23F17"/>
    <w:rsid w:val="00F33B69"/>
    <w:rsid w:val="00F36157"/>
    <w:rsid w:val="00F3627D"/>
    <w:rsid w:val="00F42B25"/>
    <w:rsid w:val="00F560F0"/>
    <w:rsid w:val="00F577B4"/>
    <w:rsid w:val="00F72782"/>
    <w:rsid w:val="00F73139"/>
    <w:rsid w:val="00F75738"/>
    <w:rsid w:val="00F83601"/>
    <w:rsid w:val="00FA003E"/>
    <w:rsid w:val="00FA1129"/>
    <w:rsid w:val="00FA1500"/>
    <w:rsid w:val="00FA1CEC"/>
    <w:rsid w:val="00FB23AB"/>
    <w:rsid w:val="00FC108D"/>
    <w:rsid w:val="00FC6375"/>
    <w:rsid w:val="00FF2B5E"/>
    <w:rsid w:val="00FF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5E944"/>
  <w15:docId w15:val="{2E64B2A9-F754-4A16-AC5A-92D561D2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683"/>
  </w:style>
  <w:style w:type="paragraph" w:styleId="1">
    <w:name w:val="heading 1"/>
    <w:basedOn w:val="a"/>
    <w:next w:val="a"/>
    <w:link w:val="10"/>
    <w:uiPriority w:val="99"/>
    <w:qFormat/>
    <w:rsid w:val="00D81FE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5524"/>
    <w:rPr>
      <w:rFonts w:ascii="Segoe UI" w:hAnsi="Segoe UI" w:cs="Segoe UI"/>
      <w:sz w:val="18"/>
      <w:szCs w:val="18"/>
    </w:rPr>
  </w:style>
  <w:style w:type="character" w:customStyle="1" w:styleId="3">
    <w:name w:val="Основной текст (3)"/>
    <w:rsid w:val="00FA00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9E06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06FD"/>
    <w:pPr>
      <w:widowControl w:val="0"/>
      <w:shd w:val="clear" w:color="auto" w:fill="FFFFFF"/>
      <w:spacing w:before="720" w:after="720" w:line="437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pt">
    <w:name w:val="Основной текст (2) + Интервал 2 pt"/>
    <w:basedOn w:val="2"/>
    <w:rsid w:val="008D2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DC455B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2B4A2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5870C3"/>
    <w:rPr>
      <w:i/>
      <w:iCs/>
    </w:rPr>
  </w:style>
  <w:style w:type="paragraph" w:styleId="a7">
    <w:name w:val="List Paragraph"/>
    <w:basedOn w:val="a"/>
    <w:uiPriority w:val="34"/>
    <w:qFormat/>
    <w:rsid w:val="0034706A"/>
    <w:pPr>
      <w:ind w:left="720"/>
      <w:contextualSpacing/>
    </w:pPr>
  </w:style>
  <w:style w:type="paragraph" w:styleId="a8">
    <w:name w:val="Body Text"/>
    <w:basedOn w:val="a"/>
    <w:link w:val="11"/>
    <w:rsid w:val="000F05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uiPriority w:val="99"/>
    <w:semiHidden/>
    <w:rsid w:val="000F05F5"/>
  </w:style>
  <w:style w:type="character" w:customStyle="1" w:styleId="11">
    <w:name w:val="Основной текст Знак1"/>
    <w:link w:val="a8"/>
    <w:rsid w:val="000F05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style-span">
    <w:name w:val="apple-style-span"/>
    <w:rsid w:val="00965C56"/>
  </w:style>
  <w:style w:type="character" w:customStyle="1" w:styleId="10">
    <w:name w:val="Заголовок 1 Знак"/>
    <w:basedOn w:val="a0"/>
    <w:link w:val="1"/>
    <w:uiPriority w:val="99"/>
    <w:rsid w:val="00D81FE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4E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E62EC"/>
  </w:style>
  <w:style w:type="paragraph" w:styleId="ac">
    <w:name w:val="footer"/>
    <w:basedOn w:val="a"/>
    <w:link w:val="ad"/>
    <w:uiPriority w:val="99"/>
    <w:unhideWhenUsed/>
    <w:rsid w:val="004E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E6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E9277-4539-4A3A-9431-1F53FC944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13</Pages>
  <Words>3748</Words>
  <Characters>21369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Храпунова Виктория Евгеньевна</dc:creator>
  <cp:keywords/>
  <dc:description/>
  <cp:lastModifiedBy>Храпунова Виктория Евгеньевна</cp:lastModifiedBy>
  <cp:revision>117</cp:revision>
  <cp:lastPrinted>2025-02-18T12:27:00Z</cp:lastPrinted>
  <dcterms:created xsi:type="dcterms:W3CDTF">2026-03-05T12:27:00Z</dcterms:created>
  <dcterms:modified xsi:type="dcterms:W3CDTF">2026-04-24T08:08:00Z</dcterms:modified>
</cp:coreProperties>
</file>