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77"/>
        <w:gridCol w:w="24"/>
        <w:gridCol w:w="34"/>
        <w:gridCol w:w="268"/>
        <w:gridCol w:w="88"/>
        <w:gridCol w:w="1257"/>
        <w:gridCol w:w="302"/>
        <w:gridCol w:w="15"/>
        <w:gridCol w:w="127"/>
        <w:gridCol w:w="79"/>
        <w:gridCol w:w="690"/>
        <w:gridCol w:w="803"/>
        <w:gridCol w:w="21"/>
        <w:gridCol w:w="86"/>
        <w:gridCol w:w="22"/>
        <w:gridCol w:w="857"/>
        <w:gridCol w:w="258"/>
        <w:gridCol w:w="363"/>
        <w:gridCol w:w="506"/>
        <w:gridCol w:w="1276"/>
      </w:tblGrid>
      <w:tr w:rsidR="009A4ED4" w:rsidRPr="00BD6E0E" w:rsidTr="00B13D2B">
        <w:trPr>
          <w:trHeight w:val="1610"/>
        </w:trPr>
        <w:tc>
          <w:tcPr>
            <w:tcW w:w="9781" w:type="dxa"/>
            <w:gridSpan w:val="21"/>
            <w:tcBorders>
              <w:top w:val="nil"/>
              <w:left w:val="nil"/>
              <w:right w:val="nil"/>
            </w:tcBorders>
          </w:tcPr>
          <w:p w:rsidR="007A44EF" w:rsidRDefault="008B3208" w:rsidP="00D15ECD">
            <w:pPr>
              <w:ind w:firstLine="0"/>
              <w:jc w:val="center"/>
              <w:rPr>
                <w:rFonts w:ascii="Times New Roman" w:hAnsi="Times New Roman" w:cs="Times New Roman"/>
                <w:b/>
                <w:bCs/>
                <w:sz w:val="28"/>
                <w:szCs w:val="28"/>
              </w:rPr>
            </w:pPr>
            <w:r w:rsidRPr="00C137D1">
              <w:rPr>
                <w:rFonts w:ascii="Times New Roman" w:hAnsi="Times New Roman" w:cs="Times New Roman"/>
                <w:b/>
                <w:bCs/>
                <w:sz w:val="28"/>
                <w:szCs w:val="28"/>
              </w:rPr>
              <w:t>СВОДНЫЙ ОТЧЕТ</w:t>
            </w:r>
          </w:p>
          <w:p w:rsidR="00902A3B" w:rsidRDefault="009A4ED4" w:rsidP="007A44EF">
            <w:pPr>
              <w:jc w:val="center"/>
              <w:rPr>
                <w:rFonts w:ascii="Times New Roman" w:hAnsi="Times New Roman" w:cs="Times New Roman"/>
                <w:b/>
                <w:bCs/>
                <w:sz w:val="28"/>
                <w:szCs w:val="28"/>
              </w:rPr>
            </w:pPr>
            <w:r w:rsidRPr="00C137D1">
              <w:rPr>
                <w:rFonts w:ascii="Times New Roman" w:hAnsi="Times New Roman" w:cs="Times New Roman"/>
                <w:b/>
                <w:bCs/>
                <w:sz w:val="28"/>
                <w:szCs w:val="28"/>
              </w:rPr>
              <w:t xml:space="preserve">о результатах проведения </w:t>
            </w:r>
            <w:r w:rsidR="0081409F">
              <w:rPr>
                <w:rFonts w:ascii="Times New Roman" w:hAnsi="Times New Roman" w:cs="Times New Roman"/>
                <w:b/>
                <w:bCs/>
                <w:sz w:val="28"/>
                <w:szCs w:val="28"/>
              </w:rPr>
              <w:t>оценки регулирующего воздействия</w:t>
            </w:r>
          </w:p>
          <w:p w:rsidR="009A4ED4" w:rsidRPr="00C137D1" w:rsidRDefault="00902A3B" w:rsidP="00902A3B">
            <w:pPr>
              <w:jc w:val="center"/>
              <w:rPr>
                <w:rFonts w:ascii="Times New Roman" w:hAnsi="Times New Roman" w:cs="Times New Roman"/>
                <w:b/>
                <w:bCs/>
                <w:sz w:val="28"/>
                <w:szCs w:val="28"/>
              </w:rPr>
            </w:pPr>
            <w:r>
              <w:rPr>
                <w:rFonts w:ascii="Times New Roman" w:hAnsi="Times New Roman" w:cs="Times New Roman"/>
                <w:b/>
                <w:bCs/>
                <w:sz w:val="28"/>
                <w:szCs w:val="28"/>
              </w:rPr>
              <w:t xml:space="preserve"> муниципального </w:t>
            </w:r>
            <w:r w:rsidR="009A4ED4" w:rsidRPr="00C137D1">
              <w:rPr>
                <w:rFonts w:ascii="Times New Roman" w:hAnsi="Times New Roman" w:cs="Times New Roman"/>
                <w:b/>
                <w:bCs/>
                <w:sz w:val="28"/>
                <w:szCs w:val="28"/>
              </w:rPr>
              <w:t>нормативного правового акта</w:t>
            </w:r>
          </w:p>
          <w:p w:rsidR="00A825BF" w:rsidRDefault="00A825BF" w:rsidP="0081409F">
            <w:pPr>
              <w:jc w:val="left"/>
              <w:rPr>
                <w:rFonts w:ascii="Times New Roman" w:hAnsi="Times New Roman" w:cs="Times New Roman"/>
                <w:b/>
                <w:bCs/>
                <w:sz w:val="28"/>
                <w:szCs w:val="28"/>
              </w:rPr>
            </w:pPr>
          </w:p>
          <w:p w:rsidR="0010654B" w:rsidRPr="00C137D1" w:rsidRDefault="0010654B" w:rsidP="0081409F">
            <w:pPr>
              <w:jc w:val="left"/>
              <w:rPr>
                <w:rFonts w:ascii="Times New Roman" w:hAnsi="Times New Roman" w:cs="Times New Roman"/>
                <w:b/>
                <w:bCs/>
                <w:sz w:val="28"/>
                <w:szCs w:val="28"/>
              </w:rPr>
            </w:pPr>
          </w:p>
          <w:p w:rsidR="009A4ED4" w:rsidRPr="00313B75" w:rsidRDefault="00A825BF" w:rsidP="0081409F">
            <w:pPr>
              <w:ind w:firstLine="34"/>
              <w:jc w:val="left"/>
              <w:rPr>
                <w:rFonts w:ascii="Times New Roman" w:hAnsi="Times New Roman" w:cs="Times New Roman"/>
                <w:b/>
                <w:sz w:val="28"/>
                <w:szCs w:val="28"/>
              </w:rPr>
            </w:pPr>
            <w:r w:rsidRPr="00313B75">
              <w:rPr>
                <w:rFonts w:ascii="Times New Roman" w:hAnsi="Times New Roman" w:cs="Times New Roman"/>
                <w:b/>
                <w:bCs/>
                <w:sz w:val="28"/>
                <w:szCs w:val="28"/>
              </w:rPr>
              <w:t>1. Общая информация</w:t>
            </w:r>
          </w:p>
        </w:tc>
      </w:tr>
      <w:tr w:rsidR="009A4ED4" w:rsidRPr="00BD6E0E" w:rsidTr="00B13D2B">
        <w:tc>
          <w:tcPr>
            <w:tcW w:w="9781" w:type="dxa"/>
            <w:gridSpan w:val="21"/>
            <w:tcBorders>
              <w:left w:val="nil"/>
              <w:right w:val="nil"/>
            </w:tcBorders>
          </w:tcPr>
          <w:p w:rsidR="009A4ED4" w:rsidRPr="00B12CA5" w:rsidRDefault="009A4ED4" w:rsidP="00ED3820">
            <w:pPr>
              <w:ind w:firstLine="0"/>
              <w:rPr>
                <w:rFonts w:ascii="Times New Roman" w:hAnsi="Times New Roman" w:cs="Times New Roman"/>
                <w:sz w:val="28"/>
                <w:szCs w:val="28"/>
              </w:rPr>
            </w:pPr>
            <w:r w:rsidRPr="00313B75">
              <w:rPr>
                <w:rFonts w:ascii="Times New Roman" w:hAnsi="Times New Roman" w:cs="Times New Roman"/>
                <w:b/>
                <w:sz w:val="28"/>
                <w:szCs w:val="28"/>
              </w:rPr>
              <w:t>1.1. Регулирующий орган:</w:t>
            </w:r>
            <w:r w:rsidR="0010654B">
              <w:rPr>
                <w:rFonts w:ascii="Times New Roman" w:hAnsi="Times New Roman" w:cs="Times New Roman"/>
                <w:sz w:val="28"/>
                <w:szCs w:val="28"/>
              </w:rPr>
              <w:t xml:space="preserve"> </w:t>
            </w:r>
            <w:r w:rsidR="00ED3820">
              <w:rPr>
                <w:rFonts w:ascii="Times New Roman" w:hAnsi="Times New Roman" w:cs="Times New Roman"/>
                <w:sz w:val="28"/>
                <w:szCs w:val="28"/>
              </w:rPr>
              <w:t>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tc>
      </w:tr>
      <w:tr w:rsidR="009A4ED4" w:rsidRPr="00BD6E0E" w:rsidTr="00B13D2B">
        <w:tc>
          <w:tcPr>
            <w:tcW w:w="9781" w:type="dxa"/>
            <w:gridSpan w:val="21"/>
            <w:tcBorders>
              <w:left w:val="nil"/>
              <w:right w:val="nil"/>
            </w:tcBorders>
          </w:tcPr>
          <w:p w:rsidR="009A4ED4" w:rsidRPr="00B12CA5" w:rsidRDefault="009A4ED4" w:rsidP="00C800C0">
            <w:pPr>
              <w:ind w:firstLine="0"/>
              <w:rPr>
                <w:rFonts w:ascii="Times New Roman" w:hAnsi="Times New Roman" w:cs="Times New Roman"/>
                <w:sz w:val="28"/>
                <w:szCs w:val="28"/>
              </w:rPr>
            </w:pPr>
            <w:r w:rsidRPr="00313B75">
              <w:rPr>
                <w:rFonts w:ascii="Times New Roman" w:hAnsi="Times New Roman" w:cs="Times New Roman"/>
                <w:b/>
                <w:sz w:val="28"/>
                <w:szCs w:val="28"/>
              </w:rPr>
              <w:t xml:space="preserve">1.2. Вид и наименование проекта </w:t>
            </w:r>
            <w:r w:rsidR="00902A3B" w:rsidRPr="00313B75">
              <w:rPr>
                <w:rFonts w:ascii="Times New Roman" w:hAnsi="Times New Roman" w:cs="Times New Roman"/>
                <w:b/>
                <w:sz w:val="28"/>
                <w:szCs w:val="28"/>
              </w:rPr>
              <w:t xml:space="preserve">муниципального </w:t>
            </w:r>
            <w:r w:rsidRPr="00313B75">
              <w:rPr>
                <w:rFonts w:ascii="Times New Roman" w:hAnsi="Times New Roman" w:cs="Times New Roman"/>
                <w:b/>
                <w:sz w:val="28"/>
                <w:szCs w:val="28"/>
              </w:rPr>
              <w:t>нормативного правового акта:</w:t>
            </w:r>
            <w:r w:rsidR="00C800C0">
              <w:rPr>
                <w:rFonts w:ascii="Times New Roman" w:hAnsi="Times New Roman" w:cs="Times New Roman"/>
                <w:sz w:val="28"/>
                <w:szCs w:val="28"/>
              </w:rPr>
              <w:t xml:space="preserve"> п</w:t>
            </w:r>
            <w:r w:rsidR="00320CD9">
              <w:rPr>
                <w:rFonts w:ascii="Times New Roman" w:hAnsi="Times New Roman" w:cs="Times New Roman"/>
                <w:sz w:val="28"/>
                <w:szCs w:val="28"/>
              </w:rPr>
              <w:t>роект постановления администрации муниципального образования Темрюкский район «</w:t>
            </w:r>
            <w:r w:rsidR="00320CD9" w:rsidRPr="00B54E67">
              <w:rPr>
                <w:rFonts w:ascii="Times New Roman" w:hAnsi="Times New Roman" w:cs="Times New Roman"/>
                <w:kern w:val="36"/>
                <w:sz w:val="28"/>
                <w:szCs w:val="28"/>
              </w:rPr>
              <w:t>О внесении изменений в постановление администрации муниципального образования Темрюкский район от 13 августа 2019 г. № 1430                                   «</w:t>
            </w:r>
            <w:r w:rsidR="00320CD9" w:rsidRPr="00B54E67">
              <w:rPr>
                <w:rFonts w:ascii="Times New Roman" w:hAnsi="Times New Roman" w:cs="Times New Roman"/>
                <w:sz w:val="28"/>
                <w:szCs w:val="28"/>
              </w:rPr>
              <w:t>Об утверждении порядка определения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p>
        </w:tc>
      </w:tr>
      <w:tr w:rsidR="009A4ED4" w:rsidRPr="00BD6E0E" w:rsidTr="00B13D2B">
        <w:tc>
          <w:tcPr>
            <w:tcW w:w="9781" w:type="dxa"/>
            <w:gridSpan w:val="21"/>
            <w:tcBorders>
              <w:left w:val="nil"/>
              <w:right w:val="nil"/>
            </w:tcBorders>
          </w:tcPr>
          <w:p w:rsidR="009A4ED4" w:rsidRPr="00313B75" w:rsidRDefault="009A4ED4" w:rsidP="001C60D9">
            <w:pPr>
              <w:ind w:firstLine="0"/>
              <w:rPr>
                <w:rFonts w:ascii="Times New Roman" w:hAnsi="Times New Roman" w:cs="Times New Roman"/>
                <w:b/>
                <w:sz w:val="28"/>
                <w:szCs w:val="28"/>
              </w:rPr>
            </w:pPr>
            <w:r w:rsidRPr="00313B75">
              <w:rPr>
                <w:rFonts w:ascii="Times New Roman" w:hAnsi="Times New Roman" w:cs="Times New Roman"/>
                <w:b/>
                <w:sz w:val="28"/>
                <w:szCs w:val="28"/>
              </w:rPr>
              <w:t>1.3. Предполагаемая дата вступления в силу нормативного правового акта:</w:t>
            </w:r>
            <w:r w:rsidR="00313B75">
              <w:rPr>
                <w:rFonts w:ascii="Times New Roman" w:hAnsi="Times New Roman" w:cs="Times New Roman"/>
                <w:b/>
                <w:sz w:val="28"/>
                <w:szCs w:val="28"/>
              </w:rPr>
              <w:t xml:space="preserve"> </w:t>
            </w:r>
            <w:r w:rsidR="001C60D9" w:rsidRPr="001C60D9">
              <w:rPr>
                <w:rFonts w:ascii="Times New Roman" w:hAnsi="Times New Roman" w:cs="Times New Roman"/>
                <w:sz w:val="28"/>
                <w:szCs w:val="28"/>
              </w:rPr>
              <w:t>февраль 2024</w:t>
            </w:r>
            <w:r w:rsidR="00313B75" w:rsidRPr="00313B75">
              <w:rPr>
                <w:rFonts w:ascii="Times New Roman" w:hAnsi="Times New Roman" w:cs="Times New Roman"/>
                <w:sz w:val="28"/>
                <w:szCs w:val="28"/>
              </w:rPr>
              <w:t xml:space="preserve"> год</w:t>
            </w:r>
            <w:r w:rsidR="00A013DE">
              <w:rPr>
                <w:rFonts w:ascii="Times New Roman" w:hAnsi="Times New Roman" w:cs="Times New Roman"/>
                <w:sz w:val="28"/>
                <w:szCs w:val="28"/>
              </w:rPr>
              <w:t>а</w:t>
            </w:r>
          </w:p>
        </w:tc>
      </w:tr>
      <w:tr w:rsidR="009A4ED4" w:rsidRPr="00BD6E0E" w:rsidTr="00B13D2B">
        <w:tc>
          <w:tcPr>
            <w:tcW w:w="9781" w:type="dxa"/>
            <w:gridSpan w:val="21"/>
            <w:tcBorders>
              <w:left w:val="nil"/>
              <w:right w:val="nil"/>
            </w:tcBorders>
          </w:tcPr>
          <w:p w:rsidR="0010654B" w:rsidRDefault="009A4ED4" w:rsidP="00C800C0">
            <w:pPr>
              <w:ind w:firstLine="0"/>
              <w:rPr>
                <w:rFonts w:ascii="Times New Roman" w:hAnsi="Times New Roman" w:cs="Times New Roman"/>
                <w:b/>
                <w:sz w:val="28"/>
                <w:szCs w:val="28"/>
              </w:rPr>
            </w:pPr>
            <w:r w:rsidRPr="00313B75">
              <w:rPr>
                <w:rFonts w:ascii="Times New Roman" w:hAnsi="Times New Roman" w:cs="Times New Roman"/>
                <w:b/>
                <w:sz w:val="28"/>
                <w:szCs w:val="28"/>
              </w:rPr>
              <w:t>1.4. Краткое описание проблемы, на решение которой направлено предлагаемое правовое регулирование:</w:t>
            </w:r>
          </w:p>
          <w:p w:rsidR="001C60D9" w:rsidRPr="00C800C0" w:rsidRDefault="0010654B" w:rsidP="0010654B">
            <w:pPr>
              <w:ind w:firstLine="641"/>
              <w:rPr>
                <w:rFonts w:ascii="Times New Roman" w:hAnsi="Times New Roman" w:cs="Times New Roman"/>
                <w:b/>
                <w:sz w:val="28"/>
                <w:szCs w:val="28"/>
              </w:rPr>
            </w:pPr>
            <w:r w:rsidRPr="0010654B">
              <w:rPr>
                <w:rFonts w:ascii="Times New Roman" w:hAnsi="Times New Roman" w:cs="Times New Roman"/>
                <w:sz w:val="28"/>
                <w:szCs w:val="28"/>
              </w:rPr>
              <w:t>П</w:t>
            </w:r>
            <w:r w:rsidR="001C60D9" w:rsidRPr="00583818">
              <w:rPr>
                <w:rFonts w:ascii="Times New Roman" w:hAnsi="Times New Roman" w:cs="Times New Roman"/>
                <w:sz w:val="28"/>
                <w:szCs w:val="28"/>
              </w:rPr>
              <w:t>роблема, на решение которой направлено предлагаемое проектом правов</w:t>
            </w:r>
            <w:r w:rsidR="001C60D9">
              <w:rPr>
                <w:rFonts w:ascii="Times New Roman" w:hAnsi="Times New Roman" w:cs="Times New Roman"/>
                <w:sz w:val="28"/>
                <w:szCs w:val="28"/>
              </w:rPr>
              <w:t>ое регулирование, заключается в необходимости</w:t>
            </w:r>
            <w:r w:rsidR="001C60D9" w:rsidRPr="009B0006">
              <w:rPr>
                <w:rFonts w:ascii="Times New Roman" w:hAnsi="Times New Roman" w:cs="Times New Roman"/>
                <w:sz w:val="28"/>
                <w:szCs w:val="28"/>
              </w:rPr>
              <w:t xml:space="preserve"> актуализации, систематизации и упорядочивания нормативных правовых актов </w:t>
            </w:r>
            <w:r w:rsidR="001C60D9">
              <w:rPr>
                <w:rFonts w:ascii="Times New Roman" w:hAnsi="Times New Roman" w:cs="Times New Roman"/>
                <w:sz w:val="28"/>
                <w:szCs w:val="28"/>
              </w:rPr>
              <w:t>администрации муниципального образования Темрюкский район</w:t>
            </w:r>
            <w:r w:rsidR="001C60D9" w:rsidRPr="009B0006">
              <w:rPr>
                <w:rFonts w:ascii="Times New Roman" w:hAnsi="Times New Roman" w:cs="Times New Roman"/>
                <w:sz w:val="28"/>
                <w:szCs w:val="28"/>
              </w:rPr>
              <w:t xml:space="preserve">, разработанных в пределах своей компетенции в рамках действующего краевого и федерального законодательства в области транспортного обслуживания населения для обеспечения возможности </w:t>
            </w:r>
            <w:r w:rsidR="001C60D9" w:rsidRPr="008639DB">
              <w:rPr>
                <w:rFonts w:ascii="Times New Roman" w:hAnsi="Times New Roman" w:cs="Times New Roman"/>
                <w:sz w:val="28"/>
                <w:szCs w:val="28"/>
              </w:rPr>
              <w:t>определени</w:t>
            </w:r>
            <w:r w:rsidR="001C60D9">
              <w:rPr>
                <w:rFonts w:ascii="Times New Roman" w:hAnsi="Times New Roman" w:cs="Times New Roman"/>
                <w:sz w:val="28"/>
                <w:szCs w:val="28"/>
              </w:rPr>
              <w:t>я</w:t>
            </w:r>
            <w:r w:rsidR="001C60D9" w:rsidRPr="008639DB">
              <w:rPr>
                <w:rFonts w:ascii="Times New Roman" w:hAnsi="Times New Roman" w:cs="Times New Roman"/>
                <w:sz w:val="28"/>
                <w:szCs w:val="28"/>
              </w:rPr>
              <w:t xml:space="preserve">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r w:rsidR="001C60D9">
              <w:rPr>
                <w:rFonts w:ascii="Times New Roman" w:hAnsi="Times New Roman" w:cs="Times New Roman"/>
                <w:sz w:val="28"/>
                <w:szCs w:val="28"/>
              </w:rPr>
              <w:t>.</w:t>
            </w:r>
          </w:p>
          <w:p w:rsidR="009A4ED4" w:rsidRPr="00313B75" w:rsidRDefault="00755496" w:rsidP="00755496">
            <w:pPr>
              <w:pStyle w:val="ConsPlusNonformat"/>
              <w:spacing w:line="16" w:lineRule="atLeast"/>
              <w:ind w:firstLine="709"/>
              <w:contextualSpacing/>
              <w:jc w:val="both"/>
              <w:rPr>
                <w:rFonts w:ascii="Times New Roman" w:hAnsi="Times New Roman" w:cs="Times New Roman"/>
                <w:b/>
                <w:sz w:val="28"/>
                <w:szCs w:val="28"/>
              </w:rPr>
            </w:pPr>
            <w:r w:rsidRPr="00DC513C">
              <w:rPr>
                <w:rFonts w:ascii="Times New Roman" w:hAnsi="Times New Roman" w:cs="Times New Roman"/>
                <w:sz w:val="28"/>
                <w:szCs w:val="28"/>
              </w:rPr>
              <w:t xml:space="preserve">Отсутствие в утвержденном порядке определения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w:t>
            </w:r>
            <w:r>
              <w:rPr>
                <w:rFonts w:ascii="Times New Roman" w:hAnsi="Times New Roman" w:cs="Times New Roman"/>
                <w:sz w:val="28"/>
                <w:szCs w:val="28"/>
              </w:rPr>
              <w:t xml:space="preserve">указанного </w:t>
            </w:r>
            <w:r w:rsidRPr="00DC513C">
              <w:rPr>
                <w:rFonts w:ascii="Times New Roman" w:hAnsi="Times New Roman" w:cs="Times New Roman"/>
                <w:sz w:val="28"/>
                <w:szCs w:val="28"/>
              </w:rPr>
              <w:t>срок</w:t>
            </w:r>
            <w:r>
              <w:rPr>
                <w:rFonts w:ascii="Times New Roman" w:hAnsi="Times New Roman" w:cs="Times New Roman"/>
                <w:sz w:val="28"/>
                <w:szCs w:val="28"/>
              </w:rPr>
              <w:t>а</w:t>
            </w:r>
            <w:r w:rsidRPr="00DC513C">
              <w:rPr>
                <w:rFonts w:ascii="Times New Roman" w:hAnsi="Times New Roman" w:cs="Times New Roman"/>
                <w:sz w:val="28"/>
                <w:szCs w:val="28"/>
              </w:rPr>
              <w:t xml:space="preserve"> приема заявлений перевозчиков</w:t>
            </w:r>
            <w:r>
              <w:rPr>
                <w:rFonts w:ascii="Times New Roman" w:hAnsi="Times New Roman" w:cs="Times New Roman"/>
                <w:sz w:val="28"/>
                <w:szCs w:val="28"/>
              </w:rPr>
              <w:t>,</w:t>
            </w:r>
            <w:r w:rsidRPr="00DC513C">
              <w:rPr>
                <w:rFonts w:ascii="Times New Roman" w:hAnsi="Times New Roman" w:cs="Times New Roman"/>
                <w:sz w:val="28"/>
                <w:szCs w:val="28"/>
              </w:rPr>
              <w:t xml:space="preserve"> заинтересованны</w:t>
            </w:r>
            <w:r>
              <w:rPr>
                <w:rFonts w:ascii="Times New Roman" w:hAnsi="Times New Roman" w:cs="Times New Roman"/>
                <w:sz w:val="28"/>
                <w:szCs w:val="28"/>
              </w:rPr>
              <w:t>х</w:t>
            </w:r>
            <w:r w:rsidRPr="00DC513C">
              <w:rPr>
                <w:rFonts w:ascii="Times New Roman" w:hAnsi="Times New Roman" w:cs="Times New Roman"/>
                <w:sz w:val="28"/>
                <w:szCs w:val="28"/>
              </w:rPr>
              <w:t xml:space="preserve"> в получении свидетельства и карт марш</w:t>
            </w:r>
            <w:r>
              <w:rPr>
                <w:rFonts w:ascii="Times New Roman" w:hAnsi="Times New Roman" w:cs="Times New Roman"/>
                <w:sz w:val="28"/>
                <w:szCs w:val="28"/>
              </w:rPr>
              <w:t>рута</w:t>
            </w:r>
            <w:r w:rsidRPr="00DC513C">
              <w:rPr>
                <w:rFonts w:ascii="Times New Roman" w:hAnsi="Times New Roman" w:cs="Times New Roman"/>
                <w:sz w:val="28"/>
                <w:szCs w:val="28"/>
              </w:rPr>
              <w:t>,</w:t>
            </w:r>
            <w:r>
              <w:rPr>
                <w:rFonts w:ascii="Times New Roman" w:hAnsi="Times New Roman" w:cs="Times New Roman"/>
                <w:sz w:val="28"/>
                <w:szCs w:val="28"/>
              </w:rPr>
              <w:t xml:space="preserve"> а также срока рассмотрения таких заявлений.</w:t>
            </w:r>
          </w:p>
        </w:tc>
      </w:tr>
      <w:tr w:rsidR="009A4ED4" w:rsidRPr="00BD6E0E" w:rsidTr="00B13D2B">
        <w:tc>
          <w:tcPr>
            <w:tcW w:w="9781" w:type="dxa"/>
            <w:gridSpan w:val="21"/>
            <w:tcBorders>
              <w:left w:val="nil"/>
              <w:right w:val="nil"/>
            </w:tcBorders>
          </w:tcPr>
          <w:p w:rsidR="00663DF7" w:rsidRDefault="009A4ED4" w:rsidP="001E111A">
            <w:pPr>
              <w:ind w:firstLine="0"/>
              <w:rPr>
                <w:rFonts w:ascii="Times New Roman" w:hAnsi="Times New Roman" w:cs="Times New Roman"/>
                <w:sz w:val="28"/>
                <w:szCs w:val="28"/>
              </w:rPr>
            </w:pPr>
            <w:r w:rsidRPr="00313B75">
              <w:rPr>
                <w:rFonts w:ascii="Times New Roman" w:hAnsi="Times New Roman" w:cs="Times New Roman"/>
                <w:b/>
                <w:sz w:val="28"/>
                <w:szCs w:val="28"/>
              </w:rPr>
              <w:t>1.5. Краткое описание целей предлагаемого правового регулирования:</w:t>
            </w:r>
            <w:r w:rsidR="00663DF7">
              <w:rPr>
                <w:rFonts w:ascii="Times New Roman" w:hAnsi="Times New Roman" w:cs="Times New Roman"/>
                <w:sz w:val="28"/>
                <w:szCs w:val="28"/>
              </w:rPr>
              <w:t xml:space="preserve"> </w:t>
            </w:r>
          </w:p>
          <w:p w:rsidR="00C82FC5" w:rsidRDefault="00C82FC5" w:rsidP="003456D7">
            <w:pPr>
              <w:pStyle w:val="ConsPlusNonformat"/>
              <w:spacing w:line="16" w:lineRule="atLeast"/>
              <w:ind w:firstLine="709"/>
              <w:contextualSpacing/>
              <w:jc w:val="both"/>
              <w:rPr>
                <w:rFonts w:ascii="Times New Roman" w:hAnsi="Times New Roman" w:cs="Times New Roman"/>
                <w:sz w:val="28"/>
                <w:szCs w:val="28"/>
              </w:rPr>
            </w:pPr>
            <w:r w:rsidRPr="00B6418F">
              <w:rPr>
                <w:rFonts w:ascii="Times New Roman" w:hAnsi="Times New Roman" w:cs="Times New Roman"/>
                <w:sz w:val="28"/>
                <w:szCs w:val="28"/>
              </w:rPr>
              <w:t xml:space="preserve">Цель проекта </w:t>
            </w:r>
            <w:r>
              <w:rPr>
                <w:rFonts w:ascii="Times New Roman" w:hAnsi="Times New Roman" w:cs="Times New Roman"/>
                <w:sz w:val="28"/>
                <w:szCs w:val="28"/>
              </w:rPr>
              <w:t xml:space="preserve">постановления </w:t>
            </w:r>
            <w:r w:rsidRPr="00B6418F">
              <w:rPr>
                <w:rFonts w:ascii="Times New Roman" w:hAnsi="Times New Roman" w:cs="Times New Roman"/>
                <w:sz w:val="28"/>
                <w:szCs w:val="28"/>
              </w:rPr>
              <w:t>отвечает принципам правового регулирования, установленным законодательством Росси</w:t>
            </w:r>
            <w:r>
              <w:rPr>
                <w:rFonts w:ascii="Times New Roman" w:hAnsi="Times New Roman" w:cs="Times New Roman"/>
                <w:sz w:val="28"/>
                <w:szCs w:val="28"/>
              </w:rPr>
              <w:t xml:space="preserve">йской Федерации и Краснодарского края, заключается </w:t>
            </w:r>
            <w:r w:rsidRPr="00B6418F">
              <w:rPr>
                <w:rFonts w:ascii="Times New Roman" w:hAnsi="Times New Roman" w:cs="Times New Roman"/>
                <w:sz w:val="28"/>
                <w:szCs w:val="28"/>
              </w:rPr>
              <w:t xml:space="preserve">в повышении </w:t>
            </w:r>
            <w:r>
              <w:rPr>
                <w:rFonts w:ascii="Times New Roman" w:hAnsi="Times New Roman" w:cs="Times New Roman"/>
                <w:sz w:val="28"/>
                <w:szCs w:val="28"/>
              </w:rPr>
              <w:t xml:space="preserve">эффективности </w:t>
            </w:r>
            <w:r>
              <w:rPr>
                <w:rFonts w:ascii="Times New Roman" w:hAnsi="Times New Roman" w:cs="Times New Roman"/>
                <w:sz w:val="28"/>
                <w:szCs w:val="28"/>
              </w:rPr>
              <w:lastRenderedPageBreak/>
              <w:t xml:space="preserve">урегулирования процедуры </w:t>
            </w:r>
            <w:r w:rsidRPr="008639DB">
              <w:rPr>
                <w:rFonts w:ascii="Times New Roman" w:hAnsi="Times New Roman" w:cs="Times New Roman"/>
                <w:sz w:val="28"/>
                <w:szCs w:val="28"/>
              </w:rPr>
              <w:t>определени</w:t>
            </w:r>
            <w:r>
              <w:rPr>
                <w:rFonts w:ascii="Times New Roman" w:hAnsi="Times New Roman" w:cs="Times New Roman"/>
                <w:sz w:val="28"/>
                <w:szCs w:val="28"/>
              </w:rPr>
              <w:t>я</w:t>
            </w:r>
            <w:r w:rsidRPr="008639DB">
              <w:rPr>
                <w:rFonts w:ascii="Times New Roman" w:hAnsi="Times New Roman" w:cs="Times New Roman"/>
                <w:sz w:val="28"/>
                <w:szCs w:val="28"/>
              </w:rPr>
              <w:t xml:space="preserve">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r>
              <w:rPr>
                <w:rFonts w:ascii="Times New Roman" w:hAnsi="Times New Roman" w:cs="Times New Roman"/>
                <w:sz w:val="28"/>
                <w:szCs w:val="28"/>
              </w:rPr>
              <w:t xml:space="preserve"> путем </w:t>
            </w:r>
            <w:r w:rsidRPr="009B0006">
              <w:rPr>
                <w:rFonts w:ascii="Times New Roman" w:hAnsi="Times New Roman" w:cs="Times New Roman"/>
                <w:sz w:val="28"/>
                <w:szCs w:val="28"/>
              </w:rPr>
              <w:t xml:space="preserve">актуализации, систематизации и упорядочивания нормативных правовых актов </w:t>
            </w:r>
            <w:r>
              <w:rPr>
                <w:rFonts w:ascii="Times New Roman" w:hAnsi="Times New Roman" w:cs="Times New Roman"/>
                <w:sz w:val="28"/>
                <w:szCs w:val="28"/>
              </w:rPr>
              <w:t>администрации муниципального образования Темрюкский район</w:t>
            </w:r>
            <w:r w:rsidRPr="009B0006">
              <w:rPr>
                <w:rFonts w:ascii="Times New Roman" w:hAnsi="Times New Roman" w:cs="Times New Roman"/>
                <w:sz w:val="28"/>
                <w:szCs w:val="28"/>
              </w:rPr>
              <w:t>, разработанных в пределах своей компетенции в рамках действующего краевого и федерального законодательства</w:t>
            </w:r>
            <w:r w:rsidRPr="00583818">
              <w:rPr>
                <w:rFonts w:ascii="Times New Roman" w:hAnsi="Times New Roman" w:cs="Times New Roman"/>
                <w:sz w:val="28"/>
                <w:szCs w:val="28"/>
              </w:rPr>
              <w:t>.</w:t>
            </w:r>
          </w:p>
          <w:p w:rsidR="009A4ED4" w:rsidRPr="00313B75" w:rsidRDefault="00663DF7" w:rsidP="003456D7">
            <w:pPr>
              <w:pStyle w:val="ConsPlusNonformat"/>
              <w:spacing w:line="16" w:lineRule="atLeast"/>
              <w:ind w:firstLine="709"/>
              <w:contextualSpacing/>
              <w:jc w:val="both"/>
              <w:rPr>
                <w:rFonts w:ascii="Times New Roman" w:hAnsi="Times New Roman" w:cs="Times New Roman"/>
                <w:b/>
                <w:sz w:val="28"/>
                <w:szCs w:val="28"/>
              </w:rPr>
            </w:pPr>
            <w:r>
              <w:rPr>
                <w:rFonts w:ascii="Times New Roman" w:hAnsi="Times New Roman" w:cs="Times New Roman"/>
                <w:sz w:val="28"/>
                <w:szCs w:val="28"/>
              </w:rPr>
              <w:t>П</w:t>
            </w:r>
            <w:r w:rsidR="001E111A">
              <w:rPr>
                <w:rFonts w:ascii="Times New Roman" w:hAnsi="Times New Roman" w:cs="Times New Roman"/>
                <w:sz w:val="28"/>
                <w:szCs w:val="28"/>
              </w:rPr>
              <w:t xml:space="preserve">роект постановления </w:t>
            </w:r>
            <w:r w:rsidR="003456D7" w:rsidRPr="00E243A2">
              <w:rPr>
                <w:rFonts w:ascii="Times New Roman" w:hAnsi="Times New Roman" w:cs="Times New Roman"/>
                <w:sz w:val="28"/>
                <w:szCs w:val="28"/>
              </w:rPr>
              <w:t>разработан в соответствии с положениями части 3.1 статьи 19 Федерального закона от 13 июля 2015 г</w:t>
            </w:r>
            <w:r w:rsidR="003456D7">
              <w:rPr>
                <w:rFonts w:ascii="Times New Roman" w:hAnsi="Times New Roman" w:cs="Times New Roman"/>
                <w:sz w:val="28"/>
                <w:szCs w:val="28"/>
              </w:rPr>
              <w:t>.</w:t>
            </w:r>
            <w:r w:rsidR="003456D7" w:rsidRPr="00E243A2">
              <w:rPr>
                <w:rFonts w:ascii="Times New Roman" w:hAnsi="Times New Roman" w:cs="Times New Roman"/>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3456D7">
              <w:rPr>
                <w:rFonts w:ascii="Times New Roman" w:hAnsi="Times New Roman" w:cs="Times New Roman"/>
                <w:sz w:val="28"/>
                <w:szCs w:val="28"/>
              </w:rPr>
              <w:t xml:space="preserve">(далее – Федеральный закон № 220-ФЗ) </w:t>
            </w:r>
            <w:r w:rsidR="003456D7" w:rsidRPr="00E243A2">
              <w:rPr>
                <w:rFonts w:ascii="Times New Roman" w:hAnsi="Times New Roman" w:cs="Times New Roman"/>
                <w:sz w:val="28"/>
                <w:szCs w:val="28"/>
              </w:rPr>
              <w:t xml:space="preserve">и положениями </w:t>
            </w:r>
            <w:r w:rsidR="003456D7">
              <w:rPr>
                <w:rFonts w:ascii="Times New Roman" w:hAnsi="Times New Roman" w:cs="Times New Roman"/>
                <w:sz w:val="28"/>
                <w:szCs w:val="28"/>
              </w:rPr>
              <w:t xml:space="preserve">статьи 5, </w:t>
            </w:r>
            <w:r w:rsidR="003456D7" w:rsidRPr="00E243A2">
              <w:rPr>
                <w:rFonts w:ascii="Times New Roman" w:hAnsi="Times New Roman" w:cs="Times New Roman"/>
                <w:sz w:val="28"/>
                <w:szCs w:val="28"/>
              </w:rPr>
              <w:t>части 7 статьи 13 Закона Краснодарского края от 21 декабря 2018 г</w:t>
            </w:r>
            <w:r w:rsidR="003456D7">
              <w:rPr>
                <w:rFonts w:ascii="Times New Roman" w:hAnsi="Times New Roman" w:cs="Times New Roman"/>
                <w:sz w:val="28"/>
                <w:szCs w:val="28"/>
              </w:rPr>
              <w:t xml:space="preserve">.             </w:t>
            </w:r>
            <w:r w:rsidR="003456D7" w:rsidRPr="00E243A2">
              <w:rPr>
                <w:rFonts w:ascii="Times New Roman" w:hAnsi="Times New Roman" w:cs="Times New Roman"/>
                <w:sz w:val="28"/>
                <w:szCs w:val="28"/>
              </w:rPr>
              <w:t xml:space="preserve">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003456D7">
              <w:rPr>
                <w:rFonts w:ascii="Times New Roman" w:hAnsi="Times New Roman" w:cs="Times New Roman"/>
                <w:sz w:val="28"/>
                <w:szCs w:val="28"/>
              </w:rPr>
              <w:t xml:space="preserve"> (далее - З</w:t>
            </w:r>
            <w:r w:rsidR="003456D7" w:rsidRPr="00E243A2">
              <w:rPr>
                <w:rFonts w:ascii="Times New Roman" w:hAnsi="Times New Roman" w:cs="Times New Roman"/>
                <w:sz w:val="28"/>
                <w:szCs w:val="28"/>
              </w:rPr>
              <w:t xml:space="preserve">акон Краснодарского края </w:t>
            </w:r>
            <w:r w:rsidR="003456D7">
              <w:rPr>
                <w:rFonts w:ascii="Times New Roman" w:hAnsi="Times New Roman" w:cs="Times New Roman"/>
                <w:sz w:val="28"/>
                <w:szCs w:val="28"/>
              </w:rPr>
              <w:t xml:space="preserve">                 </w:t>
            </w:r>
            <w:r w:rsidR="003456D7" w:rsidRPr="00E243A2">
              <w:rPr>
                <w:rFonts w:ascii="Times New Roman" w:hAnsi="Times New Roman" w:cs="Times New Roman"/>
                <w:sz w:val="28"/>
                <w:szCs w:val="28"/>
              </w:rPr>
              <w:t>№ 3931-КЗ</w:t>
            </w:r>
            <w:r w:rsidR="003456D7">
              <w:rPr>
                <w:rFonts w:ascii="Times New Roman" w:hAnsi="Times New Roman" w:cs="Times New Roman"/>
                <w:sz w:val="28"/>
                <w:szCs w:val="28"/>
              </w:rPr>
              <w:t>).</w:t>
            </w:r>
          </w:p>
        </w:tc>
      </w:tr>
      <w:tr w:rsidR="009A4ED4" w:rsidRPr="00BD6E0E" w:rsidTr="00B13D2B">
        <w:tc>
          <w:tcPr>
            <w:tcW w:w="9781" w:type="dxa"/>
            <w:gridSpan w:val="21"/>
            <w:tcBorders>
              <w:left w:val="nil"/>
              <w:right w:val="nil"/>
            </w:tcBorders>
          </w:tcPr>
          <w:p w:rsidR="0010654B" w:rsidRDefault="009A4ED4" w:rsidP="0010654B">
            <w:pPr>
              <w:ind w:firstLine="0"/>
              <w:rPr>
                <w:rFonts w:ascii="Times New Roman" w:hAnsi="Times New Roman" w:cs="Times New Roman"/>
                <w:sz w:val="28"/>
                <w:szCs w:val="28"/>
              </w:rPr>
            </w:pPr>
            <w:r w:rsidRPr="001E111A">
              <w:rPr>
                <w:rFonts w:ascii="Times New Roman" w:hAnsi="Times New Roman" w:cs="Times New Roman"/>
                <w:b/>
                <w:sz w:val="28"/>
                <w:szCs w:val="28"/>
              </w:rPr>
              <w:lastRenderedPageBreak/>
              <w:t>1.6. Краткое описание содержания предлагаемого правового регулирования:</w:t>
            </w:r>
            <w:r w:rsidR="0010654B">
              <w:rPr>
                <w:rFonts w:ascii="Times New Roman" w:hAnsi="Times New Roman" w:cs="Times New Roman"/>
                <w:b/>
                <w:sz w:val="28"/>
                <w:szCs w:val="28"/>
              </w:rPr>
              <w:t xml:space="preserve"> </w:t>
            </w:r>
          </w:p>
          <w:p w:rsidR="007C74B3" w:rsidRDefault="0010654B" w:rsidP="0010654B">
            <w:pPr>
              <w:ind w:firstLine="641"/>
              <w:rPr>
                <w:rFonts w:ascii="Times New Roman" w:hAnsi="Times New Roman" w:cs="Times New Roman"/>
                <w:b/>
                <w:sz w:val="28"/>
                <w:szCs w:val="28"/>
              </w:rPr>
            </w:pPr>
            <w:bookmarkStart w:id="0" w:name="_GoBack"/>
            <w:bookmarkEnd w:id="0"/>
            <w:r>
              <w:rPr>
                <w:rFonts w:ascii="Times New Roman" w:hAnsi="Times New Roman" w:cs="Times New Roman"/>
                <w:sz w:val="28"/>
                <w:szCs w:val="28"/>
              </w:rPr>
              <w:t>П</w:t>
            </w:r>
            <w:r w:rsidR="007C74B3" w:rsidRPr="00F21D6A">
              <w:rPr>
                <w:rFonts w:ascii="Times New Roman" w:hAnsi="Times New Roman" w:cs="Times New Roman"/>
                <w:sz w:val="28"/>
                <w:szCs w:val="28"/>
              </w:rPr>
              <w:t xml:space="preserve">редлагаемый проект постановления администрации муниципального образования Темрюкский район </w:t>
            </w:r>
            <w:r w:rsidR="007C74B3">
              <w:rPr>
                <w:rFonts w:ascii="Times New Roman" w:hAnsi="Times New Roman" w:cs="Times New Roman"/>
                <w:sz w:val="28"/>
                <w:szCs w:val="28"/>
              </w:rPr>
              <w:t>«</w:t>
            </w:r>
            <w:r w:rsidR="007C74B3" w:rsidRPr="00B54E67">
              <w:rPr>
                <w:rFonts w:ascii="Times New Roman" w:hAnsi="Times New Roman" w:cs="Times New Roman"/>
                <w:kern w:val="36"/>
                <w:sz w:val="28"/>
                <w:szCs w:val="28"/>
              </w:rPr>
              <w:t>О внесении изменений в постановление администрации муниципального образования Темрюкский район от 13 августа 2019 г. № 1430 «</w:t>
            </w:r>
            <w:r w:rsidR="007C74B3" w:rsidRPr="00B54E67">
              <w:rPr>
                <w:rFonts w:ascii="Times New Roman" w:hAnsi="Times New Roman" w:cs="Times New Roman"/>
                <w:sz w:val="28"/>
                <w:szCs w:val="28"/>
              </w:rPr>
              <w:t>Об утверждении порядка определения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r w:rsidR="007C74B3" w:rsidRPr="00F21D6A">
              <w:rPr>
                <w:rFonts w:ascii="Times New Roman" w:hAnsi="Times New Roman" w:cs="Times New Roman"/>
                <w:sz w:val="28"/>
                <w:szCs w:val="28"/>
              </w:rPr>
              <w:t xml:space="preserve"> </w:t>
            </w:r>
            <w:r w:rsidR="007C74B3">
              <w:rPr>
                <w:rFonts w:ascii="Times New Roman" w:hAnsi="Times New Roman" w:cs="Times New Roman"/>
                <w:sz w:val="28"/>
                <w:szCs w:val="28"/>
              </w:rPr>
              <w:t xml:space="preserve">устанавливает единую, понятную и прозрачную </w:t>
            </w:r>
            <w:r w:rsidR="007C74B3" w:rsidRPr="00F21D6A">
              <w:rPr>
                <w:rFonts w:ascii="Times New Roman" w:hAnsi="Times New Roman" w:cs="Times New Roman"/>
                <w:sz w:val="28"/>
                <w:szCs w:val="28"/>
              </w:rPr>
              <w:t>процедуру выдачи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регулярных перевозок юридическому лицу, индивидуальному предпринимателю или уполномоченному участнику договора простого товарищества для осуществления перевозок по муниципальным маршрутам регулярных перевозок в границах одного сельского поселения, в границах двух и более поселений, находящихся в границах муниципального образования Темрюкский район (далее – муниципальный маршрут регулярных перевозок).</w:t>
            </w:r>
          </w:p>
          <w:p w:rsidR="009A4ED4" w:rsidRPr="001E111A" w:rsidRDefault="0057009D" w:rsidP="003456D7">
            <w:pPr>
              <w:ind w:firstLine="746"/>
              <w:rPr>
                <w:rFonts w:ascii="Times New Roman" w:hAnsi="Times New Roman" w:cs="Times New Roman"/>
                <w:b/>
                <w:sz w:val="28"/>
                <w:szCs w:val="28"/>
              </w:rPr>
            </w:pPr>
            <w:r>
              <w:rPr>
                <w:rFonts w:ascii="Times New Roman" w:hAnsi="Times New Roman" w:cs="Times New Roman"/>
                <w:sz w:val="28"/>
                <w:szCs w:val="28"/>
              </w:rPr>
              <w:t>Н</w:t>
            </w:r>
            <w:r w:rsidR="001E111A">
              <w:rPr>
                <w:rFonts w:ascii="Times New Roman" w:hAnsi="Times New Roman" w:cs="Times New Roman"/>
                <w:sz w:val="28"/>
                <w:szCs w:val="28"/>
              </w:rPr>
              <w:t xml:space="preserve">ормативно-правовой акт </w:t>
            </w:r>
            <w:r w:rsidR="003456D7">
              <w:rPr>
                <w:rFonts w:ascii="Times New Roman" w:hAnsi="Times New Roman" w:cs="Times New Roman"/>
                <w:sz w:val="28"/>
                <w:szCs w:val="28"/>
              </w:rPr>
              <w:t xml:space="preserve">определяет сроки приема и рассмотрения заявлений </w:t>
            </w:r>
            <w:r w:rsidR="003456D7" w:rsidRPr="00BC3E78">
              <w:rPr>
                <w:rFonts w:ascii="Times New Roman" w:hAnsi="Times New Roman" w:cs="Times New Roman"/>
                <w:sz w:val="28"/>
                <w:szCs w:val="28"/>
              </w:rPr>
              <w:t>на получение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w:t>
            </w:r>
            <w:r w:rsidR="003456D7">
              <w:rPr>
                <w:rFonts w:ascii="Times New Roman" w:hAnsi="Times New Roman" w:cs="Times New Roman"/>
                <w:sz w:val="28"/>
                <w:szCs w:val="28"/>
              </w:rPr>
              <w:t>.</w:t>
            </w:r>
          </w:p>
        </w:tc>
      </w:tr>
      <w:tr w:rsidR="00640464" w:rsidRPr="00BD6E0E" w:rsidTr="00B13D2B">
        <w:tc>
          <w:tcPr>
            <w:tcW w:w="9781" w:type="dxa"/>
            <w:gridSpan w:val="21"/>
            <w:tcBorders>
              <w:left w:val="nil"/>
              <w:bottom w:val="nil"/>
              <w:right w:val="nil"/>
            </w:tcBorders>
          </w:tcPr>
          <w:p w:rsidR="00640464" w:rsidRPr="00B12CA5" w:rsidRDefault="00977CF4" w:rsidP="00EE3C29">
            <w:pPr>
              <w:ind w:firstLine="0"/>
              <w:rPr>
                <w:rFonts w:ascii="Times New Roman" w:hAnsi="Times New Roman" w:cs="Times New Roman"/>
                <w:sz w:val="28"/>
                <w:szCs w:val="28"/>
              </w:rPr>
            </w:pPr>
            <w:r w:rsidRPr="00EE3C29">
              <w:rPr>
                <w:rFonts w:ascii="Times New Roman" w:hAnsi="Times New Roman" w:cs="Times New Roman"/>
                <w:b/>
                <w:sz w:val="28"/>
                <w:szCs w:val="28"/>
              </w:rPr>
              <w:t>1.6.1. Степень регулирующего воздействия:</w:t>
            </w:r>
            <w:r>
              <w:rPr>
                <w:rFonts w:ascii="Times New Roman" w:hAnsi="Times New Roman" w:cs="Times New Roman"/>
                <w:sz w:val="28"/>
                <w:szCs w:val="28"/>
              </w:rPr>
              <w:t xml:space="preserve"> </w:t>
            </w:r>
            <w:r w:rsidR="001E2B85">
              <w:rPr>
                <w:rFonts w:ascii="Times New Roman" w:hAnsi="Times New Roman" w:cs="Times New Roman"/>
                <w:sz w:val="28"/>
                <w:szCs w:val="28"/>
              </w:rPr>
              <w:t>средняя</w:t>
            </w:r>
            <w:r w:rsidR="0053332C">
              <w:rPr>
                <w:rFonts w:ascii="Times New Roman" w:hAnsi="Times New Roman" w:cs="Times New Roman"/>
                <w:sz w:val="28"/>
                <w:szCs w:val="28"/>
              </w:rPr>
              <w:t>.</w:t>
            </w:r>
          </w:p>
        </w:tc>
      </w:tr>
      <w:tr w:rsidR="00BC330F" w:rsidRPr="00BD6E0E" w:rsidTr="00B13D2B">
        <w:tc>
          <w:tcPr>
            <w:tcW w:w="9781" w:type="dxa"/>
            <w:gridSpan w:val="21"/>
            <w:tcBorders>
              <w:top w:val="nil"/>
              <w:left w:val="nil"/>
              <w:bottom w:val="nil"/>
              <w:right w:val="nil"/>
            </w:tcBorders>
          </w:tcPr>
          <w:p w:rsidR="00BC330F" w:rsidRPr="00B12CA5" w:rsidRDefault="00BC330F" w:rsidP="00BC330F">
            <w:pPr>
              <w:ind w:firstLine="0"/>
              <w:rPr>
                <w:rFonts w:ascii="Times New Roman" w:hAnsi="Times New Roman" w:cs="Times New Roman"/>
                <w:sz w:val="28"/>
                <w:szCs w:val="28"/>
              </w:rPr>
            </w:pPr>
            <w:r>
              <w:rPr>
                <w:rFonts w:ascii="Times New Roman" w:hAnsi="Times New Roman" w:cs="Times New Roman"/>
                <w:sz w:val="28"/>
                <w:szCs w:val="28"/>
              </w:rPr>
              <w:t>Обоснование степени регулирующего воздействия:</w:t>
            </w:r>
          </w:p>
        </w:tc>
      </w:tr>
      <w:tr w:rsidR="00BC330F" w:rsidRPr="00BD6E0E" w:rsidTr="00B13D2B">
        <w:tc>
          <w:tcPr>
            <w:tcW w:w="9781" w:type="dxa"/>
            <w:gridSpan w:val="21"/>
            <w:tcBorders>
              <w:top w:val="nil"/>
              <w:left w:val="nil"/>
              <w:right w:val="nil"/>
            </w:tcBorders>
          </w:tcPr>
          <w:p w:rsidR="00BC330F" w:rsidRDefault="008C2728" w:rsidP="008C2728">
            <w:pPr>
              <w:widowControl/>
              <w:ind w:firstLine="641"/>
              <w:rPr>
                <w:rFonts w:ascii="Times New Roman" w:hAnsi="Times New Roman" w:cs="Times New Roman"/>
                <w:sz w:val="28"/>
                <w:szCs w:val="28"/>
              </w:rPr>
            </w:pPr>
            <w:r>
              <w:rPr>
                <w:rFonts w:ascii="Times New Roman" w:hAnsi="Times New Roman" w:cs="Times New Roman"/>
                <w:sz w:val="28"/>
                <w:szCs w:val="28"/>
              </w:rPr>
              <w:lastRenderedPageBreak/>
              <w:t>С</w:t>
            </w:r>
            <w:r w:rsidR="00BC330F" w:rsidRPr="002039EC">
              <w:rPr>
                <w:rFonts w:ascii="Times New Roman" w:hAnsi="Times New Roman" w:cs="Times New Roman"/>
                <w:sz w:val="28"/>
                <w:szCs w:val="28"/>
              </w:rPr>
              <w:t xml:space="preserve">тепень регулирующего воздействия оценена, как </w:t>
            </w:r>
            <w:r w:rsidR="00BC330F">
              <w:rPr>
                <w:rFonts w:ascii="Times New Roman" w:hAnsi="Times New Roman" w:cs="Times New Roman"/>
                <w:sz w:val="28"/>
                <w:szCs w:val="28"/>
              </w:rPr>
              <w:t>средняя</w:t>
            </w:r>
            <w:r w:rsidR="00BC330F" w:rsidRPr="002039EC">
              <w:rPr>
                <w:rFonts w:ascii="Times New Roman" w:hAnsi="Times New Roman" w:cs="Times New Roman"/>
                <w:sz w:val="28"/>
                <w:szCs w:val="28"/>
              </w:rPr>
              <w:t xml:space="preserve"> на основании</w:t>
            </w:r>
            <w:r w:rsidR="00BC330F">
              <w:rPr>
                <w:rFonts w:ascii="Times New Roman" w:hAnsi="Times New Roman" w:cs="Times New Roman"/>
                <w:sz w:val="28"/>
                <w:szCs w:val="28"/>
              </w:rPr>
              <w:t xml:space="preserve"> </w:t>
            </w:r>
            <w:r w:rsidR="00BC330F" w:rsidRPr="002039EC">
              <w:rPr>
                <w:rFonts w:ascii="Times New Roman" w:hAnsi="Times New Roman" w:cs="Times New Roman"/>
                <w:sz w:val="28"/>
                <w:szCs w:val="28"/>
              </w:rPr>
              <w:t>порядка проведения оценки регулирующего воздействия проектов</w:t>
            </w:r>
            <w:r w:rsidR="00BC330F">
              <w:rPr>
                <w:rFonts w:ascii="Times New Roman" w:hAnsi="Times New Roman" w:cs="Times New Roman"/>
                <w:sz w:val="28"/>
                <w:szCs w:val="28"/>
              </w:rPr>
              <w:t xml:space="preserve"> </w:t>
            </w:r>
            <w:r w:rsidR="00BC330F" w:rsidRPr="002039EC">
              <w:rPr>
                <w:rFonts w:ascii="Times New Roman" w:hAnsi="Times New Roman" w:cs="Times New Roman"/>
                <w:sz w:val="28"/>
                <w:szCs w:val="28"/>
              </w:rPr>
              <w:t>муниципальных нормативных правовых актов муниципального образования</w:t>
            </w:r>
            <w:r w:rsidR="00BC330F">
              <w:rPr>
                <w:rFonts w:ascii="Times New Roman" w:hAnsi="Times New Roman" w:cs="Times New Roman"/>
                <w:sz w:val="28"/>
                <w:szCs w:val="28"/>
              </w:rPr>
              <w:t xml:space="preserve"> </w:t>
            </w:r>
            <w:r w:rsidR="00BC330F" w:rsidRPr="002039EC">
              <w:rPr>
                <w:rFonts w:ascii="Times New Roman" w:hAnsi="Times New Roman" w:cs="Times New Roman"/>
                <w:sz w:val="28"/>
                <w:szCs w:val="28"/>
              </w:rPr>
              <w:t>Темрюкский район, устанавливающих новые или изменяющих ранее</w:t>
            </w:r>
            <w:r w:rsidR="00BC330F">
              <w:rPr>
                <w:rFonts w:ascii="Times New Roman" w:hAnsi="Times New Roman" w:cs="Times New Roman"/>
                <w:sz w:val="28"/>
                <w:szCs w:val="28"/>
              </w:rPr>
              <w:t xml:space="preserve"> </w:t>
            </w:r>
            <w:r w:rsidR="00BC330F" w:rsidRPr="002039EC">
              <w:rPr>
                <w:rFonts w:ascii="Times New Roman" w:hAnsi="Times New Roman" w:cs="Times New Roman"/>
                <w:sz w:val="28"/>
                <w:szCs w:val="28"/>
              </w:rPr>
              <w:t>предусмотренные муниципальными нормативными правовыми актами</w:t>
            </w:r>
            <w:r w:rsidR="00BC330F">
              <w:rPr>
                <w:rFonts w:ascii="Times New Roman" w:hAnsi="Times New Roman" w:cs="Times New Roman"/>
                <w:sz w:val="28"/>
                <w:szCs w:val="28"/>
              </w:rPr>
              <w:t xml:space="preserve"> </w:t>
            </w:r>
            <w:r w:rsidR="00BC330F" w:rsidRPr="002039EC">
              <w:rPr>
                <w:rFonts w:ascii="Times New Roman" w:hAnsi="Times New Roman" w:cs="Times New Roman"/>
                <w:sz w:val="28"/>
                <w:szCs w:val="28"/>
              </w:rPr>
              <w:t>обязательные требования для субъектов предпринимательской и иной</w:t>
            </w:r>
            <w:r w:rsidR="00BC330F">
              <w:rPr>
                <w:rFonts w:ascii="Times New Roman" w:hAnsi="Times New Roman" w:cs="Times New Roman"/>
                <w:sz w:val="28"/>
                <w:szCs w:val="28"/>
              </w:rPr>
              <w:t xml:space="preserve"> </w:t>
            </w:r>
            <w:r w:rsidR="00BC330F" w:rsidRPr="002039EC">
              <w:rPr>
                <w:rFonts w:ascii="Times New Roman" w:hAnsi="Times New Roman" w:cs="Times New Roman"/>
                <w:sz w:val="28"/>
                <w:szCs w:val="28"/>
              </w:rPr>
              <w:t>экономической деятельности, обязанности для субъектов инвестиционной</w:t>
            </w:r>
            <w:r w:rsidR="00BC330F">
              <w:rPr>
                <w:rFonts w:ascii="Times New Roman" w:hAnsi="Times New Roman" w:cs="Times New Roman"/>
                <w:sz w:val="28"/>
                <w:szCs w:val="28"/>
              </w:rPr>
              <w:t xml:space="preserve"> </w:t>
            </w:r>
            <w:r w:rsidR="00BC330F" w:rsidRPr="002039EC">
              <w:rPr>
                <w:rFonts w:ascii="Times New Roman" w:hAnsi="Times New Roman" w:cs="Times New Roman"/>
                <w:sz w:val="28"/>
                <w:szCs w:val="28"/>
              </w:rPr>
              <w:t>деятельности, утвержденного постановлением администрации муниципального</w:t>
            </w:r>
            <w:r w:rsidR="00BC330F">
              <w:rPr>
                <w:rFonts w:ascii="Times New Roman" w:hAnsi="Times New Roman" w:cs="Times New Roman"/>
                <w:sz w:val="28"/>
                <w:szCs w:val="28"/>
              </w:rPr>
              <w:t xml:space="preserve"> </w:t>
            </w:r>
            <w:r w:rsidR="00BC330F" w:rsidRPr="002039EC">
              <w:rPr>
                <w:rFonts w:ascii="Times New Roman" w:hAnsi="Times New Roman" w:cs="Times New Roman"/>
                <w:sz w:val="28"/>
                <w:szCs w:val="28"/>
              </w:rPr>
              <w:t>образования Темрюкский район от 11 мая 2022 г. № 699, так как</w:t>
            </w:r>
            <w:r w:rsidR="00BC330F">
              <w:rPr>
                <w:rFonts w:ascii="Times New Roman" w:hAnsi="Times New Roman" w:cs="Times New Roman"/>
                <w:sz w:val="28"/>
                <w:szCs w:val="28"/>
              </w:rPr>
              <w:t xml:space="preserve"> </w:t>
            </w:r>
            <w:r w:rsidR="00BC330F" w:rsidRPr="00A013DE">
              <w:rPr>
                <w:rFonts w:ascii="Times New Roman" w:hAnsi="Times New Roman" w:cs="Times New Roman"/>
                <w:sz w:val="28"/>
                <w:szCs w:val="28"/>
              </w:rPr>
              <w:t xml:space="preserve">постановление администрации муниципального образования Темрюкский район </w:t>
            </w:r>
            <w:r w:rsidR="00BC330F">
              <w:rPr>
                <w:rFonts w:ascii="Times New Roman" w:hAnsi="Times New Roman" w:cs="Times New Roman"/>
                <w:sz w:val="28"/>
                <w:szCs w:val="28"/>
              </w:rPr>
              <w:t>«</w:t>
            </w:r>
            <w:r w:rsidR="00BC330F" w:rsidRPr="00B54E67">
              <w:rPr>
                <w:rFonts w:ascii="Times New Roman" w:hAnsi="Times New Roman" w:cs="Times New Roman"/>
                <w:kern w:val="36"/>
                <w:sz w:val="28"/>
                <w:szCs w:val="28"/>
              </w:rPr>
              <w:t>О внесении изменений в постановление администрации муниципального образования Темрюкский район от 13 августа 2019 г. № 1430 «</w:t>
            </w:r>
            <w:r w:rsidR="00BC330F" w:rsidRPr="00B54E67">
              <w:rPr>
                <w:rFonts w:ascii="Times New Roman" w:hAnsi="Times New Roman" w:cs="Times New Roman"/>
                <w:sz w:val="28"/>
                <w:szCs w:val="28"/>
              </w:rPr>
              <w:t>Об утверждении порядка определения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r w:rsidR="00BC330F">
              <w:rPr>
                <w:rFonts w:ascii="Times New Roman" w:hAnsi="Times New Roman" w:cs="Times New Roman"/>
                <w:sz w:val="28"/>
                <w:szCs w:val="28"/>
              </w:rPr>
              <w:t xml:space="preserve"> </w:t>
            </w:r>
            <w:r w:rsidR="00BC330F" w:rsidRPr="002039EC">
              <w:rPr>
                <w:rFonts w:ascii="Times New Roman" w:hAnsi="Times New Roman" w:cs="Times New Roman"/>
                <w:sz w:val="28"/>
                <w:szCs w:val="28"/>
              </w:rPr>
              <w:t>содержит положения, устанавливающие новые</w:t>
            </w:r>
            <w:r w:rsidR="00BC330F">
              <w:rPr>
                <w:rFonts w:ascii="Times New Roman" w:hAnsi="Times New Roman" w:cs="Times New Roman"/>
                <w:sz w:val="28"/>
                <w:szCs w:val="28"/>
              </w:rPr>
              <w:t xml:space="preserve"> </w:t>
            </w:r>
            <w:r w:rsidR="00BC330F" w:rsidRPr="002039EC">
              <w:rPr>
                <w:rFonts w:ascii="Times New Roman" w:hAnsi="Times New Roman" w:cs="Times New Roman"/>
                <w:sz w:val="28"/>
                <w:szCs w:val="28"/>
              </w:rPr>
              <w:t>обязательные требования для субъектов предпринимательской и иной</w:t>
            </w:r>
            <w:r w:rsidR="00BC330F">
              <w:rPr>
                <w:rFonts w:ascii="Times New Roman" w:hAnsi="Times New Roman" w:cs="Times New Roman"/>
                <w:sz w:val="28"/>
                <w:szCs w:val="28"/>
              </w:rPr>
              <w:t xml:space="preserve"> </w:t>
            </w:r>
            <w:r w:rsidR="00BC330F" w:rsidRPr="002039EC">
              <w:rPr>
                <w:rFonts w:ascii="Times New Roman" w:hAnsi="Times New Roman" w:cs="Times New Roman"/>
                <w:sz w:val="28"/>
                <w:szCs w:val="28"/>
              </w:rPr>
              <w:t>экономической деятельности, обязанности для субъектов инвестиционной</w:t>
            </w:r>
            <w:r w:rsidR="00BC330F">
              <w:rPr>
                <w:rFonts w:ascii="Times New Roman" w:hAnsi="Times New Roman" w:cs="Times New Roman"/>
                <w:sz w:val="28"/>
                <w:szCs w:val="28"/>
              </w:rPr>
              <w:t xml:space="preserve"> </w:t>
            </w:r>
            <w:r w:rsidR="00BC330F" w:rsidRPr="002039EC">
              <w:rPr>
                <w:rFonts w:ascii="Times New Roman" w:hAnsi="Times New Roman" w:cs="Times New Roman"/>
                <w:sz w:val="28"/>
                <w:szCs w:val="28"/>
              </w:rPr>
              <w:t>деятельности.</w:t>
            </w:r>
          </w:p>
        </w:tc>
      </w:tr>
      <w:tr w:rsidR="00BC330F" w:rsidRPr="00BD6E0E" w:rsidTr="00B13D2B">
        <w:tc>
          <w:tcPr>
            <w:tcW w:w="9781" w:type="dxa"/>
            <w:gridSpan w:val="21"/>
            <w:tcBorders>
              <w:left w:val="nil"/>
              <w:right w:val="nil"/>
            </w:tcBorders>
          </w:tcPr>
          <w:p w:rsidR="00BC330F" w:rsidRPr="002039EC" w:rsidRDefault="00BC330F" w:rsidP="00BC330F">
            <w:pPr>
              <w:ind w:firstLine="0"/>
              <w:rPr>
                <w:rFonts w:ascii="Times New Roman" w:hAnsi="Times New Roman" w:cs="Times New Roman"/>
                <w:b/>
                <w:sz w:val="28"/>
                <w:szCs w:val="28"/>
              </w:rPr>
            </w:pPr>
            <w:r w:rsidRPr="002039EC">
              <w:rPr>
                <w:rFonts w:ascii="Times New Roman" w:hAnsi="Times New Roman" w:cs="Times New Roman"/>
                <w:b/>
                <w:sz w:val="28"/>
                <w:szCs w:val="28"/>
              </w:rPr>
              <w:t>1.7. Контактная информация исполнителя в регулирующем органе:</w:t>
            </w:r>
          </w:p>
        </w:tc>
      </w:tr>
      <w:tr w:rsidR="00BC330F" w:rsidRPr="00BD6E0E" w:rsidTr="00B13D2B">
        <w:tc>
          <w:tcPr>
            <w:tcW w:w="2729" w:type="dxa"/>
            <w:gridSpan w:val="3"/>
            <w:tcBorders>
              <w:left w:val="nil"/>
            </w:tcBorders>
          </w:tcPr>
          <w:p w:rsidR="00BC330F" w:rsidRPr="00014D58" w:rsidRDefault="00BC330F" w:rsidP="00BC330F">
            <w:pPr>
              <w:ind w:firstLine="0"/>
              <w:rPr>
                <w:rFonts w:ascii="Times New Roman" w:hAnsi="Times New Roman" w:cs="Times New Roman"/>
              </w:rPr>
            </w:pPr>
            <w:r w:rsidRPr="00014D58">
              <w:rPr>
                <w:rFonts w:ascii="Times New Roman" w:hAnsi="Times New Roman" w:cs="Times New Roman"/>
              </w:rPr>
              <w:t>Ф.И.О.</w:t>
            </w:r>
          </w:p>
        </w:tc>
        <w:tc>
          <w:tcPr>
            <w:tcW w:w="7052" w:type="dxa"/>
            <w:gridSpan w:val="18"/>
            <w:tcBorders>
              <w:right w:val="nil"/>
            </w:tcBorders>
          </w:tcPr>
          <w:p w:rsidR="00BC330F" w:rsidRPr="00014D58" w:rsidRDefault="00D83A64" w:rsidP="00BC330F">
            <w:pPr>
              <w:ind w:firstLine="1"/>
              <w:rPr>
                <w:rFonts w:ascii="Times New Roman" w:hAnsi="Times New Roman" w:cs="Times New Roman"/>
              </w:rPr>
            </w:pPr>
            <w:r>
              <w:rPr>
                <w:rFonts w:ascii="Times New Roman" w:hAnsi="Times New Roman" w:cs="Times New Roman"/>
              </w:rPr>
              <w:t xml:space="preserve">Овчаренко Николай </w:t>
            </w:r>
            <w:proofErr w:type="spellStart"/>
            <w:r>
              <w:rPr>
                <w:rFonts w:ascii="Times New Roman" w:hAnsi="Times New Roman" w:cs="Times New Roman"/>
              </w:rPr>
              <w:t>Климентьевич</w:t>
            </w:r>
            <w:proofErr w:type="spellEnd"/>
          </w:p>
        </w:tc>
      </w:tr>
      <w:tr w:rsidR="00BC330F" w:rsidRPr="00BD6E0E" w:rsidTr="00B13D2B">
        <w:tc>
          <w:tcPr>
            <w:tcW w:w="2729" w:type="dxa"/>
            <w:gridSpan w:val="3"/>
            <w:tcBorders>
              <w:left w:val="nil"/>
            </w:tcBorders>
          </w:tcPr>
          <w:p w:rsidR="00BC330F" w:rsidRPr="00014D58" w:rsidRDefault="00BC330F" w:rsidP="00BC330F">
            <w:pPr>
              <w:ind w:firstLine="0"/>
              <w:rPr>
                <w:rFonts w:ascii="Times New Roman" w:hAnsi="Times New Roman" w:cs="Times New Roman"/>
              </w:rPr>
            </w:pPr>
            <w:r w:rsidRPr="00014D58">
              <w:rPr>
                <w:rFonts w:ascii="Times New Roman" w:hAnsi="Times New Roman" w:cs="Times New Roman"/>
              </w:rPr>
              <w:t>Должность:</w:t>
            </w:r>
          </w:p>
        </w:tc>
        <w:tc>
          <w:tcPr>
            <w:tcW w:w="7052" w:type="dxa"/>
            <w:gridSpan w:val="18"/>
            <w:tcBorders>
              <w:right w:val="nil"/>
            </w:tcBorders>
          </w:tcPr>
          <w:p w:rsidR="00BC330F" w:rsidRPr="00014D58" w:rsidRDefault="00D83A64" w:rsidP="00BC330F">
            <w:pPr>
              <w:ind w:firstLine="1"/>
              <w:rPr>
                <w:rFonts w:ascii="Times New Roman" w:hAnsi="Times New Roman" w:cs="Times New Roman"/>
              </w:rPr>
            </w:pPr>
            <w:r>
              <w:rPr>
                <w:rFonts w:ascii="Times New Roman" w:hAnsi="Times New Roman" w:cs="Times New Roman"/>
              </w:rPr>
              <w:t>Начальник</w:t>
            </w:r>
            <w:r w:rsidRPr="00014D58">
              <w:rPr>
                <w:rFonts w:ascii="Times New Roman" w:hAnsi="Times New Roman" w:cs="Times New Roman"/>
              </w:rPr>
              <w:t xml:space="preserve"> управления </w:t>
            </w:r>
            <w:r>
              <w:rPr>
                <w:rFonts w:ascii="Times New Roman" w:hAnsi="Times New Roman" w:cs="Times New Roman"/>
              </w:rPr>
              <w:t xml:space="preserve">жилищно-коммунального хозяйства, охраны окружающей среды, транспорта связи и дорожного хозяйства администрации муниципального </w:t>
            </w:r>
            <w:proofErr w:type="spellStart"/>
            <w:r>
              <w:rPr>
                <w:rFonts w:ascii="Times New Roman" w:hAnsi="Times New Roman" w:cs="Times New Roman"/>
              </w:rPr>
              <w:t>обрпазования</w:t>
            </w:r>
            <w:proofErr w:type="spellEnd"/>
            <w:r>
              <w:rPr>
                <w:rFonts w:ascii="Times New Roman" w:hAnsi="Times New Roman" w:cs="Times New Roman"/>
              </w:rPr>
              <w:t xml:space="preserve"> Темрюкский район</w:t>
            </w:r>
          </w:p>
        </w:tc>
      </w:tr>
      <w:tr w:rsidR="00BC330F" w:rsidRPr="00BD6E0E" w:rsidTr="00D444A7">
        <w:tc>
          <w:tcPr>
            <w:tcW w:w="2729" w:type="dxa"/>
            <w:gridSpan w:val="3"/>
            <w:tcBorders>
              <w:left w:val="nil"/>
            </w:tcBorders>
          </w:tcPr>
          <w:p w:rsidR="00BC330F" w:rsidRPr="00014D58" w:rsidRDefault="00D83A64" w:rsidP="00BC330F">
            <w:pPr>
              <w:ind w:firstLine="0"/>
              <w:rPr>
                <w:rFonts w:ascii="Times New Roman" w:hAnsi="Times New Roman" w:cs="Times New Roman"/>
              </w:rPr>
            </w:pPr>
            <w:r w:rsidRPr="00014D58">
              <w:rPr>
                <w:rFonts w:ascii="Times New Roman" w:hAnsi="Times New Roman" w:cs="Times New Roman"/>
              </w:rPr>
              <w:t>Тел: 8(86148)</w:t>
            </w:r>
            <w:r>
              <w:rPr>
                <w:rFonts w:ascii="Times New Roman" w:hAnsi="Times New Roman" w:cs="Times New Roman"/>
              </w:rPr>
              <w:t>4-17-66</w:t>
            </w:r>
          </w:p>
        </w:tc>
        <w:tc>
          <w:tcPr>
            <w:tcW w:w="3684" w:type="dxa"/>
            <w:gridSpan w:val="11"/>
          </w:tcPr>
          <w:p w:rsidR="00BC330F" w:rsidRPr="00014D58" w:rsidRDefault="00BC330F" w:rsidP="00BC330F">
            <w:pPr>
              <w:ind w:firstLine="6"/>
              <w:rPr>
                <w:rFonts w:ascii="Times New Roman" w:hAnsi="Times New Roman" w:cs="Times New Roman"/>
              </w:rPr>
            </w:pPr>
            <w:r w:rsidRPr="00014D58">
              <w:rPr>
                <w:rFonts w:ascii="Times New Roman" w:hAnsi="Times New Roman" w:cs="Times New Roman"/>
              </w:rPr>
              <w:t xml:space="preserve">Адрес </w:t>
            </w:r>
          </w:p>
          <w:p w:rsidR="00BC330F" w:rsidRPr="00014D58" w:rsidRDefault="00BC330F" w:rsidP="00BC330F">
            <w:pPr>
              <w:ind w:firstLine="6"/>
              <w:rPr>
                <w:rFonts w:ascii="Times New Roman" w:hAnsi="Times New Roman" w:cs="Times New Roman"/>
              </w:rPr>
            </w:pPr>
            <w:r w:rsidRPr="00014D58">
              <w:rPr>
                <w:rFonts w:ascii="Times New Roman" w:hAnsi="Times New Roman" w:cs="Times New Roman"/>
              </w:rPr>
              <w:t>электронной почты:</w:t>
            </w:r>
          </w:p>
        </w:tc>
        <w:tc>
          <w:tcPr>
            <w:tcW w:w="3368" w:type="dxa"/>
            <w:gridSpan w:val="7"/>
            <w:tcBorders>
              <w:right w:val="nil"/>
            </w:tcBorders>
          </w:tcPr>
          <w:p w:rsidR="00BC330F" w:rsidRPr="00014D58" w:rsidRDefault="00D83A64" w:rsidP="00BC330F">
            <w:pPr>
              <w:ind w:firstLine="0"/>
              <w:rPr>
                <w:rFonts w:ascii="Times New Roman" w:hAnsi="Times New Roman" w:cs="Times New Roman"/>
              </w:rPr>
            </w:pPr>
            <w:proofErr w:type="spellStart"/>
            <w:r>
              <w:rPr>
                <w:rFonts w:ascii="Times New Roman" w:hAnsi="Times New Roman" w:cs="Times New Roman"/>
                <w:lang w:val="en-US"/>
              </w:rPr>
              <w:t>otdel_transporta</w:t>
            </w:r>
            <w:proofErr w:type="spellEnd"/>
            <w:r w:rsidRPr="00014D58">
              <w:rPr>
                <w:rFonts w:ascii="Times New Roman" w:hAnsi="Times New Roman" w:cs="Times New Roman"/>
              </w:rPr>
              <w:t>@</w:t>
            </w:r>
            <w:r>
              <w:rPr>
                <w:rFonts w:ascii="Times New Roman" w:hAnsi="Times New Roman" w:cs="Times New Roman"/>
                <w:lang w:val="en-US"/>
              </w:rPr>
              <w:t>inbox</w:t>
            </w:r>
            <w:r w:rsidRPr="00014D58">
              <w:rPr>
                <w:rFonts w:ascii="Times New Roman" w:hAnsi="Times New Roman" w:cs="Times New Roman"/>
              </w:rPr>
              <w:t>.</w:t>
            </w:r>
            <w:proofErr w:type="spellStart"/>
            <w:r w:rsidRPr="00014D58">
              <w:rPr>
                <w:rFonts w:ascii="Times New Roman" w:hAnsi="Times New Roman" w:cs="Times New Roman"/>
                <w:lang w:val="en-US"/>
              </w:rPr>
              <w:t>ru</w:t>
            </w:r>
            <w:proofErr w:type="spellEnd"/>
          </w:p>
        </w:tc>
      </w:tr>
      <w:tr w:rsidR="00316096" w:rsidRPr="00BD6E0E" w:rsidTr="00B13D2B">
        <w:tc>
          <w:tcPr>
            <w:tcW w:w="9781" w:type="dxa"/>
            <w:gridSpan w:val="21"/>
            <w:tcBorders>
              <w:left w:val="nil"/>
              <w:right w:val="nil"/>
            </w:tcBorders>
          </w:tcPr>
          <w:p w:rsidR="00316096" w:rsidRDefault="00316096" w:rsidP="00316096">
            <w:pPr>
              <w:ind w:firstLine="0"/>
              <w:rPr>
                <w:rFonts w:ascii="Times New Roman" w:hAnsi="Times New Roman" w:cs="Times New Roman"/>
                <w:b/>
                <w:bCs/>
                <w:sz w:val="28"/>
                <w:szCs w:val="28"/>
              </w:rPr>
            </w:pPr>
            <w:r w:rsidRPr="002039EC">
              <w:rPr>
                <w:rFonts w:ascii="Times New Roman" w:hAnsi="Times New Roman" w:cs="Times New Roman"/>
                <w:b/>
                <w:bCs/>
                <w:sz w:val="28"/>
                <w:szCs w:val="28"/>
              </w:rPr>
              <w:t>2. Описание проблемы, на решение которой направлено предлагаемое правовое регулирование:</w:t>
            </w:r>
          </w:p>
          <w:p w:rsidR="00316096" w:rsidRDefault="00316096" w:rsidP="00316096">
            <w:pPr>
              <w:ind w:firstLine="746"/>
              <w:rPr>
                <w:rFonts w:ascii="Times New Roman" w:hAnsi="Times New Roman" w:cs="Times New Roman"/>
                <w:sz w:val="28"/>
                <w:szCs w:val="28"/>
              </w:rPr>
            </w:pPr>
            <w:r>
              <w:rPr>
                <w:rFonts w:ascii="Times New Roman" w:hAnsi="Times New Roman" w:cs="Times New Roman"/>
                <w:sz w:val="28"/>
                <w:szCs w:val="28"/>
              </w:rPr>
              <w:t xml:space="preserve">На сегодняшний день в действующем порядке </w:t>
            </w:r>
            <w:r w:rsidRPr="00B54E67">
              <w:rPr>
                <w:rFonts w:ascii="Times New Roman" w:hAnsi="Times New Roman" w:cs="Times New Roman"/>
                <w:sz w:val="28"/>
                <w:szCs w:val="28"/>
              </w:rPr>
              <w:t>определения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r>
              <w:rPr>
                <w:rFonts w:ascii="Times New Roman" w:hAnsi="Times New Roman" w:cs="Times New Roman"/>
                <w:sz w:val="28"/>
                <w:szCs w:val="28"/>
              </w:rPr>
              <w:t xml:space="preserve">, утвержденном </w:t>
            </w:r>
            <w:r w:rsidRPr="00B54E67">
              <w:rPr>
                <w:rFonts w:ascii="Times New Roman" w:hAnsi="Times New Roman" w:cs="Times New Roman"/>
                <w:kern w:val="36"/>
                <w:sz w:val="28"/>
                <w:szCs w:val="28"/>
              </w:rPr>
              <w:t>постановление</w:t>
            </w:r>
            <w:r>
              <w:rPr>
                <w:rFonts w:ascii="Times New Roman" w:hAnsi="Times New Roman" w:cs="Times New Roman"/>
                <w:kern w:val="36"/>
                <w:sz w:val="28"/>
                <w:szCs w:val="28"/>
              </w:rPr>
              <w:t>м</w:t>
            </w:r>
            <w:r w:rsidRPr="00B54E67">
              <w:rPr>
                <w:rFonts w:ascii="Times New Roman" w:hAnsi="Times New Roman" w:cs="Times New Roman"/>
                <w:kern w:val="36"/>
                <w:sz w:val="28"/>
                <w:szCs w:val="28"/>
              </w:rPr>
              <w:t xml:space="preserve"> администрации муниципального образования Темрюкский район от 13 августа 2019 г. № 1430</w:t>
            </w:r>
            <w:r>
              <w:rPr>
                <w:rFonts w:ascii="Times New Roman" w:hAnsi="Times New Roman" w:cs="Times New Roman"/>
                <w:kern w:val="36"/>
                <w:sz w:val="28"/>
                <w:szCs w:val="28"/>
              </w:rPr>
              <w:t xml:space="preserve">, не отражена </w:t>
            </w:r>
            <w:r>
              <w:rPr>
                <w:rFonts w:ascii="Times New Roman" w:hAnsi="Times New Roman" w:cs="Times New Roman"/>
                <w:sz w:val="28"/>
                <w:szCs w:val="28"/>
              </w:rPr>
              <w:t xml:space="preserve">единая, понятная и прозрачная </w:t>
            </w:r>
            <w:r w:rsidRPr="00F21D6A">
              <w:rPr>
                <w:rFonts w:ascii="Times New Roman" w:hAnsi="Times New Roman" w:cs="Times New Roman"/>
                <w:sz w:val="28"/>
                <w:szCs w:val="28"/>
              </w:rPr>
              <w:t>процедур</w:t>
            </w:r>
            <w:r>
              <w:rPr>
                <w:rFonts w:ascii="Times New Roman" w:hAnsi="Times New Roman" w:cs="Times New Roman"/>
                <w:sz w:val="28"/>
                <w:szCs w:val="28"/>
              </w:rPr>
              <w:t>а</w:t>
            </w:r>
            <w:r w:rsidRPr="00F21D6A">
              <w:rPr>
                <w:rFonts w:ascii="Times New Roman" w:hAnsi="Times New Roman" w:cs="Times New Roman"/>
                <w:sz w:val="28"/>
                <w:szCs w:val="28"/>
              </w:rPr>
              <w:t xml:space="preserve"> </w:t>
            </w:r>
            <w:r>
              <w:rPr>
                <w:rFonts w:ascii="Times New Roman" w:hAnsi="Times New Roman" w:cs="Times New Roman"/>
                <w:sz w:val="28"/>
                <w:szCs w:val="28"/>
              </w:rPr>
              <w:t xml:space="preserve">определения перевозчиков, которым </w:t>
            </w:r>
            <w:r w:rsidRPr="00B54E67">
              <w:rPr>
                <w:rFonts w:ascii="Times New Roman" w:hAnsi="Times New Roman" w:cs="Times New Roman"/>
                <w:sz w:val="28"/>
                <w:szCs w:val="28"/>
              </w:rPr>
              <w:t>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w:t>
            </w:r>
            <w:r>
              <w:rPr>
                <w:rFonts w:ascii="Times New Roman" w:hAnsi="Times New Roman" w:cs="Times New Roman"/>
                <w:sz w:val="28"/>
                <w:szCs w:val="28"/>
              </w:rPr>
              <w:t xml:space="preserve">, а также сама процедура </w:t>
            </w:r>
            <w:r w:rsidRPr="00F21D6A">
              <w:rPr>
                <w:rFonts w:ascii="Times New Roman" w:hAnsi="Times New Roman" w:cs="Times New Roman"/>
                <w:sz w:val="28"/>
                <w:szCs w:val="28"/>
              </w:rPr>
              <w:t xml:space="preserve">выдачи </w:t>
            </w:r>
            <w:r>
              <w:rPr>
                <w:rFonts w:ascii="Times New Roman" w:hAnsi="Times New Roman" w:cs="Times New Roman"/>
                <w:sz w:val="28"/>
                <w:szCs w:val="28"/>
              </w:rPr>
              <w:t>указанных свидетельства и карт маршрута.</w:t>
            </w:r>
          </w:p>
          <w:p w:rsidR="00316096" w:rsidRPr="002039EC" w:rsidRDefault="00316096" w:rsidP="003C7E5D">
            <w:pPr>
              <w:ind w:firstLine="746"/>
              <w:rPr>
                <w:rFonts w:ascii="Times New Roman" w:hAnsi="Times New Roman" w:cs="Times New Roman"/>
                <w:b/>
                <w:bCs/>
                <w:sz w:val="28"/>
                <w:szCs w:val="28"/>
              </w:rPr>
            </w:pPr>
            <w:r w:rsidRPr="00316096">
              <w:rPr>
                <w:rFonts w:ascii="Times New Roman" w:hAnsi="Times New Roman" w:cs="Times New Roman"/>
                <w:sz w:val="28"/>
                <w:szCs w:val="28"/>
              </w:rPr>
              <w:t>Для решения указанной проблемы предлагается в вышеуказанном порядке указать срок приема заявлений перевозчиков, заинтересованных в получении свидетельства и карт маршрута, срок рассмотрения таких заявлений, а также условия выдачи свидетельства и карт маршрута другому перевозчику</w:t>
            </w:r>
            <w:r w:rsidR="003C7E5D">
              <w:rPr>
                <w:rFonts w:ascii="Times New Roman" w:hAnsi="Times New Roman" w:cs="Times New Roman"/>
                <w:sz w:val="28"/>
                <w:szCs w:val="28"/>
              </w:rPr>
              <w:t xml:space="preserve"> в</w:t>
            </w:r>
            <w:r w:rsidR="003C7E5D" w:rsidRPr="003C7E5D">
              <w:rPr>
                <w:rFonts w:ascii="Times New Roman" w:hAnsi="Times New Roman" w:cs="Times New Roman"/>
                <w:sz w:val="28"/>
                <w:szCs w:val="28"/>
              </w:rPr>
              <w:t xml:space="preserve"> случае неявки по адресу и в срок, указанный уполномоченным органом в </w:t>
            </w:r>
            <w:r w:rsidR="003C7E5D" w:rsidRPr="003C7E5D">
              <w:rPr>
                <w:rFonts w:ascii="Times New Roman" w:hAnsi="Times New Roman" w:cs="Times New Roman"/>
                <w:sz w:val="28"/>
                <w:szCs w:val="28"/>
              </w:rPr>
              <w:lastRenderedPageBreak/>
              <w:t xml:space="preserve">протоколе рассмотрения заявлений и документов, перевозчика, </w:t>
            </w:r>
            <w:r w:rsidR="003C7E5D">
              <w:rPr>
                <w:rFonts w:ascii="Times New Roman" w:hAnsi="Times New Roman" w:cs="Times New Roman"/>
                <w:sz w:val="28"/>
                <w:szCs w:val="28"/>
              </w:rPr>
              <w:t xml:space="preserve">который первый подал заявление, соответствующее </w:t>
            </w:r>
            <w:r w:rsidR="003C7E5D" w:rsidRPr="003C7E5D">
              <w:rPr>
                <w:rFonts w:ascii="Times New Roman" w:hAnsi="Times New Roman" w:cs="Times New Roman"/>
                <w:sz w:val="28"/>
                <w:szCs w:val="28"/>
              </w:rPr>
              <w:t xml:space="preserve">требованиям подпункта 3 пункта 8 и пунктов 14, 15 настоящего </w:t>
            </w:r>
            <w:r w:rsidR="003C7E5D">
              <w:rPr>
                <w:rFonts w:ascii="Times New Roman" w:hAnsi="Times New Roman" w:cs="Times New Roman"/>
                <w:sz w:val="28"/>
                <w:szCs w:val="28"/>
              </w:rPr>
              <w:t>п</w:t>
            </w:r>
            <w:r w:rsidR="003C7E5D" w:rsidRPr="003C7E5D">
              <w:rPr>
                <w:rFonts w:ascii="Times New Roman" w:hAnsi="Times New Roman" w:cs="Times New Roman"/>
                <w:sz w:val="28"/>
                <w:szCs w:val="28"/>
              </w:rPr>
              <w:t>орядка</w:t>
            </w:r>
            <w:r w:rsidR="003C7E5D">
              <w:rPr>
                <w:rFonts w:ascii="Times New Roman" w:hAnsi="Times New Roman" w:cs="Times New Roman"/>
                <w:sz w:val="28"/>
                <w:szCs w:val="28"/>
              </w:rPr>
              <w:t>.</w:t>
            </w:r>
          </w:p>
        </w:tc>
      </w:tr>
      <w:tr w:rsidR="00316096" w:rsidRPr="00BD6E0E" w:rsidTr="00B13D2B">
        <w:tc>
          <w:tcPr>
            <w:tcW w:w="9781" w:type="dxa"/>
            <w:gridSpan w:val="21"/>
            <w:tcBorders>
              <w:left w:val="nil"/>
              <w:right w:val="nil"/>
            </w:tcBorders>
          </w:tcPr>
          <w:p w:rsidR="00316096" w:rsidRDefault="00316096" w:rsidP="00316096">
            <w:pPr>
              <w:ind w:firstLine="0"/>
              <w:rPr>
                <w:rFonts w:ascii="Times New Roman" w:hAnsi="Times New Roman" w:cs="Times New Roman"/>
                <w:sz w:val="28"/>
                <w:szCs w:val="28"/>
              </w:rPr>
            </w:pPr>
            <w:r w:rsidRPr="002039EC">
              <w:rPr>
                <w:rFonts w:ascii="Times New Roman" w:hAnsi="Times New Roman" w:cs="Times New Roman"/>
                <w:b/>
                <w:sz w:val="28"/>
                <w:szCs w:val="28"/>
              </w:rPr>
              <w:lastRenderedPageBreak/>
              <w:t>2.1. Формулировка проблемы:</w:t>
            </w:r>
          </w:p>
          <w:p w:rsidR="009D68B3" w:rsidRPr="002039EC" w:rsidRDefault="00316096" w:rsidP="009D68B3">
            <w:pPr>
              <w:ind w:firstLine="746"/>
              <w:rPr>
                <w:rFonts w:ascii="Times New Roman" w:hAnsi="Times New Roman" w:cs="Times New Roman"/>
                <w:b/>
                <w:sz w:val="28"/>
                <w:szCs w:val="28"/>
              </w:rPr>
            </w:pPr>
            <w:r>
              <w:rPr>
                <w:rFonts w:ascii="Times New Roman" w:hAnsi="Times New Roman" w:cs="Times New Roman"/>
                <w:sz w:val="28"/>
                <w:szCs w:val="28"/>
              </w:rPr>
              <w:t>О</w:t>
            </w:r>
            <w:r w:rsidRPr="00355719">
              <w:rPr>
                <w:rFonts w:ascii="Times New Roman" w:hAnsi="Times New Roman" w:cs="Times New Roman"/>
                <w:sz w:val="28"/>
                <w:szCs w:val="28"/>
              </w:rPr>
              <w:t xml:space="preserve">тсутствие </w:t>
            </w:r>
            <w:r w:rsidR="004014A0">
              <w:rPr>
                <w:rFonts w:ascii="Times New Roman" w:hAnsi="Times New Roman" w:cs="Times New Roman"/>
                <w:sz w:val="28"/>
                <w:szCs w:val="28"/>
              </w:rPr>
              <w:t xml:space="preserve">более объективного и </w:t>
            </w:r>
            <w:r w:rsidR="009D68B3">
              <w:rPr>
                <w:rFonts w:ascii="Times New Roman" w:hAnsi="Times New Roman" w:cs="Times New Roman"/>
                <w:sz w:val="28"/>
                <w:szCs w:val="28"/>
              </w:rPr>
              <w:t xml:space="preserve">понятного </w:t>
            </w:r>
            <w:r w:rsidRPr="00355719">
              <w:rPr>
                <w:rFonts w:ascii="Times New Roman" w:hAnsi="Times New Roman" w:cs="Times New Roman"/>
                <w:sz w:val="28"/>
                <w:szCs w:val="28"/>
              </w:rPr>
              <w:t>единого правового механизма</w:t>
            </w:r>
            <w:r>
              <w:rPr>
                <w:rFonts w:ascii="Times New Roman" w:hAnsi="Times New Roman" w:cs="Times New Roman"/>
                <w:sz w:val="28"/>
                <w:szCs w:val="28"/>
              </w:rPr>
              <w:t xml:space="preserve"> </w:t>
            </w:r>
            <w:r w:rsidR="009D68B3">
              <w:rPr>
                <w:rFonts w:ascii="Times New Roman" w:hAnsi="Times New Roman"/>
                <w:bCs/>
                <w:sz w:val="28"/>
                <w:szCs w:val="28"/>
              </w:rPr>
              <w:t>определения администрацией муниципального образования</w:t>
            </w:r>
            <w:r w:rsidR="009D68B3" w:rsidRPr="00DF3207">
              <w:rPr>
                <w:rFonts w:ascii="Times New Roman" w:hAnsi="Times New Roman"/>
                <w:bCs/>
                <w:sz w:val="28"/>
                <w:szCs w:val="28"/>
              </w:rPr>
              <w:t xml:space="preserve"> Темрюкский район</w:t>
            </w:r>
            <w:r w:rsidR="009D68B3">
              <w:rPr>
                <w:rFonts w:ascii="Times New Roman" w:hAnsi="Times New Roman"/>
                <w:bCs/>
                <w:sz w:val="28"/>
                <w:szCs w:val="28"/>
              </w:rPr>
              <w:t xml:space="preserve"> </w:t>
            </w:r>
            <w:r w:rsidR="009D68B3" w:rsidRPr="00E8189C">
              <w:rPr>
                <w:rFonts w:ascii="Times New Roman" w:hAnsi="Times New Roman" w:cs="Times New Roman"/>
                <w:sz w:val="28"/>
                <w:szCs w:val="28"/>
              </w:rPr>
              <w:t>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r w:rsidR="009D68B3">
              <w:rPr>
                <w:rFonts w:ascii="Times New Roman" w:hAnsi="Times New Roman" w:cs="Times New Roman"/>
                <w:sz w:val="28"/>
                <w:szCs w:val="28"/>
              </w:rPr>
              <w:t>.</w:t>
            </w:r>
          </w:p>
        </w:tc>
      </w:tr>
      <w:tr w:rsidR="00316096" w:rsidRPr="00BD6E0E" w:rsidTr="00B13D2B">
        <w:tc>
          <w:tcPr>
            <w:tcW w:w="9781" w:type="dxa"/>
            <w:gridSpan w:val="21"/>
            <w:tcBorders>
              <w:left w:val="nil"/>
              <w:right w:val="nil"/>
            </w:tcBorders>
          </w:tcPr>
          <w:p w:rsidR="00316096" w:rsidRDefault="00316096" w:rsidP="00316096">
            <w:pPr>
              <w:ind w:firstLine="0"/>
              <w:rPr>
                <w:rFonts w:ascii="Times New Roman" w:hAnsi="Times New Roman" w:cs="Times New Roman"/>
                <w:sz w:val="28"/>
                <w:szCs w:val="28"/>
              </w:rPr>
            </w:pPr>
            <w:r w:rsidRPr="00C03196">
              <w:rPr>
                <w:rFonts w:ascii="Times New Roman" w:hAnsi="Times New Roman" w:cs="Times New Roman"/>
                <w:b/>
                <w:sz w:val="28"/>
                <w:szCs w:val="28"/>
              </w:rPr>
              <w:t>2.</w:t>
            </w:r>
            <w:r w:rsidR="007F2157">
              <w:rPr>
                <w:rFonts w:ascii="Times New Roman" w:hAnsi="Times New Roman" w:cs="Times New Roman"/>
                <w:b/>
                <w:sz w:val="28"/>
                <w:szCs w:val="28"/>
              </w:rPr>
              <w:t>2.</w:t>
            </w:r>
            <w:r w:rsidRPr="00C03196">
              <w:rPr>
                <w:rFonts w:ascii="Times New Roman" w:hAnsi="Times New Roman" w:cs="Times New Roman"/>
                <w:b/>
                <w:sz w:val="28"/>
                <w:szCs w:val="28"/>
              </w:rPr>
              <w:t xml:space="preserve"> Информация о возникновении, выявлении проблемы и мерах, принятых ранее для ее решения, достигнутых результатах и затраченных ресурсах:</w:t>
            </w:r>
          </w:p>
          <w:p w:rsidR="003879FC" w:rsidRPr="00897899" w:rsidRDefault="003879FC" w:rsidP="003879FC">
            <w:pPr>
              <w:rPr>
                <w:rFonts w:ascii="Times New Roman" w:hAnsi="Times New Roman" w:cs="Times New Roman"/>
                <w:sz w:val="28"/>
                <w:szCs w:val="28"/>
              </w:rPr>
            </w:pPr>
            <w:r w:rsidRPr="00897899">
              <w:rPr>
                <w:rFonts w:ascii="Times New Roman" w:hAnsi="Times New Roman" w:cs="Times New Roman"/>
                <w:sz w:val="28"/>
                <w:szCs w:val="28"/>
              </w:rPr>
              <w:t>Возникновение проблемы обусловлено:</w:t>
            </w:r>
          </w:p>
          <w:p w:rsidR="003879FC" w:rsidRPr="00C363EA" w:rsidRDefault="003879FC" w:rsidP="003879FC">
            <w:pPr>
              <w:rPr>
                <w:rFonts w:ascii="Times New Roman" w:hAnsi="Times New Roman"/>
                <w:bCs/>
                <w:sz w:val="28"/>
                <w:szCs w:val="28"/>
              </w:rPr>
            </w:pPr>
            <w:r w:rsidRPr="00897899">
              <w:rPr>
                <w:rFonts w:ascii="Times New Roman" w:hAnsi="Times New Roman" w:cs="Times New Roman"/>
                <w:sz w:val="28"/>
                <w:szCs w:val="28"/>
              </w:rPr>
              <w:t xml:space="preserve">необходимостью принятия </w:t>
            </w:r>
            <w:r>
              <w:rPr>
                <w:rFonts w:ascii="Times New Roman" w:hAnsi="Times New Roman" w:cs="Times New Roman"/>
                <w:sz w:val="28"/>
                <w:szCs w:val="28"/>
              </w:rPr>
              <w:t xml:space="preserve">объективного и понятного </w:t>
            </w:r>
            <w:r w:rsidRPr="00897899">
              <w:rPr>
                <w:rFonts w:ascii="Times New Roman" w:hAnsi="Times New Roman" w:cs="Times New Roman"/>
                <w:sz w:val="28"/>
                <w:szCs w:val="28"/>
              </w:rPr>
              <w:t>п</w:t>
            </w:r>
            <w:r w:rsidRPr="00897899">
              <w:rPr>
                <w:rFonts w:ascii="Times New Roman" w:hAnsi="Times New Roman"/>
                <w:bCs/>
                <w:sz w:val="28"/>
                <w:szCs w:val="28"/>
              </w:rPr>
              <w:t xml:space="preserve">орядка </w:t>
            </w:r>
            <w:r>
              <w:rPr>
                <w:rFonts w:ascii="Times New Roman" w:hAnsi="Times New Roman"/>
                <w:bCs/>
                <w:sz w:val="28"/>
                <w:szCs w:val="28"/>
              </w:rPr>
              <w:t xml:space="preserve">определения </w:t>
            </w:r>
            <w:r w:rsidRPr="00E8189C">
              <w:rPr>
                <w:rFonts w:ascii="Times New Roman" w:hAnsi="Times New Roman" w:cs="Times New Roman"/>
                <w:sz w:val="28"/>
                <w:szCs w:val="28"/>
              </w:rPr>
              <w:t>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r>
              <w:rPr>
                <w:rFonts w:ascii="Times New Roman" w:hAnsi="Times New Roman" w:cs="Times New Roman"/>
                <w:sz w:val="28"/>
                <w:szCs w:val="28"/>
              </w:rPr>
              <w:t>, в случаях возникновения обстоятельств, предусмотренных частью 3 статьи 19 Федерального закона № 220-ФЗ;</w:t>
            </w:r>
          </w:p>
          <w:p w:rsidR="003879FC" w:rsidRDefault="003879FC" w:rsidP="003879FC">
            <w:pPr>
              <w:rPr>
                <w:rFonts w:ascii="Times New Roman" w:hAnsi="Times New Roman"/>
                <w:bCs/>
                <w:sz w:val="28"/>
                <w:szCs w:val="28"/>
              </w:rPr>
            </w:pPr>
            <w:r w:rsidRPr="00897899">
              <w:rPr>
                <w:rFonts w:ascii="Times New Roman" w:hAnsi="Times New Roman"/>
                <w:bCs/>
                <w:sz w:val="28"/>
                <w:szCs w:val="28"/>
              </w:rPr>
              <w:t xml:space="preserve">целесообразностью </w:t>
            </w:r>
            <w:r>
              <w:rPr>
                <w:rFonts w:ascii="Times New Roman" w:hAnsi="Times New Roman"/>
                <w:bCs/>
                <w:sz w:val="28"/>
                <w:szCs w:val="28"/>
              </w:rPr>
              <w:t xml:space="preserve">урегулирования отношений между </w:t>
            </w:r>
            <w:r w:rsidRPr="00897899">
              <w:rPr>
                <w:rFonts w:ascii="Times New Roman" w:hAnsi="Times New Roman"/>
                <w:bCs/>
                <w:sz w:val="28"/>
                <w:szCs w:val="28"/>
              </w:rPr>
              <w:t>администрацией муниципального образования Темрюкский район</w:t>
            </w:r>
            <w:r>
              <w:rPr>
                <w:rFonts w:ascii="Times New Roman" w:hAnsi="Times New Roman"/>
                <w:bCs/>
                <w:sz w:val="28"/>
                <w:szCs w:val="28"/>
              </w:rPr>
              <w:t xml:space="preserve"> и хозяйствующими субъектами транспортной инфраструктуры в случае их обращения за получением </w:t>
            </w:r>
            <w:r w:rsidRPr="00E8189C">
              <w:rPr>
                <w:rFonts w:ascii="Times New Roman" w:hAnsi="Times New Roman" w:cs="Times New Roman"/>
                <w:sz w:val="28"/>
                <w:szCs w:val="28"/>
              </w:rPr>
              <w:t>свидетельств</w:t>
            </w:r>
            <w:r>
              <w:rPr>
                <w:rFonts w:ascii="Times New Roman" w:hAnsi="Times New Roman" w:cs="Times New Roman"/>
                <w:sz w:val="28"/>
                <w:szCs w:val="28"/>
              </w:rPr>
              <w:t>а</w:t>
            </w:r>
            <w:r w:rsidRPr="00E8189C">
              <w:rPr>
                <w:rFonts w:ascii="Times New Roman" w:hAnsi="Times New Roman" w:cs="Times New Roman"/>
                <w:sz w:val="28"/>
                <w:szCs w:val="28"/>
              </w:rPr>
              <w:t xml:space="preserve"> об осуществлении перевозок по муниципальному маршруту регулярных перевозок и карт соответствующего маршрута без проведения открытого конкурса</w:t>
            </w:r>
            <w:r>
              <w:rPr>
                <w:rFonts w:ascii="Times New Roman" w:hAnsi="Times New Roman" w:cs="Times New Roman"/>
                <w:sz w:val="28"/>
                <w:szCs w:val="28"/>
              </w:rPr>
              <w:t>, которые не урегулированы положениями Федерального закона № 220-ФЗ и Закона Краснодарского края № 3931-КЗ;</w:t>
            </w:r>
          </w:p>
          <w:p w:rsidR="003879FC" w:rsidRPr="00C03196" w:rsidRDefault="003879FC" w:rsidP="003879FC">
            <w:pPr>
              <w:ind w:firstLine="746"/>
              <w:rPr>
                <w:rFonts w:ascii="Times New Roman" w:hAnsi="Times New Roman" w:cs="Times New Roman"/>
                <w:b/>
                <w:sz w:val="28"/>
                <w:szCs w:val="28"/>
              </w:rPr>
            </w:pPr>
            <w:r>
              <w:rPr>
                <w:rFonts w:ascii="Times New Roman" w:hAnsi="Times New Roman"/>
                <w:bCs/>
                <w:sz w:val="28"/>
                <w:szCs w:val="28"/>
              </w:rPr>
              <w:t xml:space="preserve">обеспечением устойчивого и понятного механизма определения </w:t>
            </w:r>
            <w:r w:rsidRPr="00E8189C">
              <w:rPr>
                <w:rFonts w:ascii="Times New Roman" w:hAnsi="Times New Roman" w:cs="Times New Roman"/>
                <w:sz w:val="28"/>
                <w:szCs w:val="28"/>
              </w:rPr>
              <w:t>юридического лица, индивидуального предпринимателя, участников договора простого товарищества</w:t>
            </w:r>
            <w:r>
              <w:rPr>
                <w:rFonts w:ascii="Times New Roman" w:hAnsi="Times New Roman" w:cs="Times New Roman"/>
                <w:sz w:val="28"/>
                <w:szCs w:val="28"/>
              </w:rPr>
              <w:t xml:space="preserve">, которым могут быть выданы </w:t>
            </w:r>
            <w:r w:rsidRPr="00E8189C">
              <w:rPr>
                <w:rFonts w:ascii="Times New Roman" w:hAnsi="Times New Roman" w:cs="Times New Roman"/>
                <w:sz w:val="28"/>
                <w:szCs w:val="28"/>
              </w:rPr>
              <w:t>свидетельств</w:t>
            </w:r>
            <w:r>
              <w:rPr>
                <w:rFonts w:ascii="Times New Roman" w:hAnsi="Times New Roman" w:cs="Times New Roman"/>
                <w:sz w:val="28"/>
                <w:szCs w:val="28"/>
              </w:rPr>
              <w:t>а</w:t>
            </w:r>
            <w:r w:rsidRPr="00E8189C">
              <w:rPr>
                <w:rFonts w:ascii="Times New Roman" w:hAnsi="Times New Roman" w:cs="Times New Roman"/>
                <w:sz w:val="28"/>
                <w:szCs w:val="28"/>
              </w:rPr>
              <w:t xml:space="preserve"> об осуществлении перевозок по муниципальному маршруту регулярных перевозок и карт</w:t>
            </w:r>
            <w:r>
              <w:rPr>
                <w:rFonts w:ascii="Times New Roman" w:hAnsi="Times New Roman" w:cs="Times New Roman"/>
                <w:sz w:val="28"/>
                <w:szCs w:val="28"/>
              </w:rPr>
              <w:t>ы</w:t>
            </w:r>
            <w:r w:rsidRPr="00E8189C">
              <w:rPr>
                <w:rFonts w:ascii="Times New Roman" w:hAnsi="Times New Roman" w:cs="Times New Roman"/>
                <w:sz w:val="28"/>
                <w:szCs w:val="28"/>
              </w:rPr>
              <w:t xml:space="preserve"> соответствующ</w:t>
            </w:r>
            <w:r>
              <w:rPr>
                <w:rFonts w:ascii="Times New Roman" w:hAnsi="Times New Roman" w:cs="Times New Roman"/>
                <w:sz w:val="28"/>
                <w:szCs w:val="28"/>
              </w:rPr>
              <w:t>их</w:t>
            </w:r>
            <w:r w:rsidRPr="00E8189C">
              <w:rPr>
                <w:rFonts w:ascii="Times New Roman" w:hAnsi="Times New Roman" w:cs="Times New Roman"/>
                <w:sz w:val="28"/>
                <w:szCs w:val="28"/>
              </w:rPr>
              <w:t xml:space="preserve"> маршрут</w:t>
            </w:r>
            <w:r>
              <w:rPr>
                <w:rFonts w:ascii="Times New Roman" w:hAnsi="Times New Roman" w:cs="Times New Roman"/>
                <w:sz w:val="28"/>
                <w:szCs w:val="28"/>
              </w:rPr>
              <w:t>ов</w:t>
            </w:r>
            <w:r w:rsidRPr="00E8189C">
              <w:rPr>
                <w:rFonts w:ascii="Times New Roman" w:hAnsi="Times New Roman" w:cs="Times New Roman"/>
                <w:sz w:val="28"/>
                <w:szCs w:val="28"/>
              </w:rPr>
              <w:t xml:space="preserve"> без проведения открытого конкурса</w:t>
            </w:r>
            <w:r>
              <w:rPr>
                <w:rFonts w:ascii="Times New Roman" w:hAnsi="Times New Roman"/>
                <w:bCs/>
                <w:sz w:val="28"/>
                <w:szCs w:val="28"/>
              </w:rPr>
              <w:t xml:space="preserve"> в случае такой необходимости,</w:t>
            </w:r>
            <w:r>
              <w:rPr>
                <w:rFonts w:ascii="Times New Roman" w:hAnsi="Times New Roman" w:cs="Times New Roman"/>
                <w:sz w:val="28"/>
                <w:szCs w:val="28"/>
              </w:rPr>
              <w:t xml:space="preserve"> предусмотренных частью 3 статьи 19 Федерального закона № 220-ФЗ.</w:t>
            </w:r>
          </w:p>
        </w:tc>
      </w:tr>
      <w:tr w:rsidR="00316096" w:rsidRPr="00BD6E0E" w:rsidTr="00B13D2B">
        <w:tc>
          <w:tcPr>
            <w:tcW w:w="9781" w:type="dxa"/>
            <w:gridSpan w:val="21"/>
            <w:tcBorders>
              <w:left w:val="nil"/>
              <w:right w:val="nil"/>
            </w:tcBorders>
          </w:tcPr>
          <w:p w:rsidR="00316096" w:rsidRDefault="00316096" w:rsidP="00316096">
            <w:pPr>
              <w:ind w:firstLine="0"/>
              <w:rPr>
                <w:rFonts w:ascii="Times New Roman" w:hAnsi="Times New Roman" w:cs="Times New Roman"/>
                <w:b/>
                <w:sz w:val="28"/>
                <w:szCs w:val="28"/>
              </w:rPr>
            </w:pPr>
            <w:r w:rsidRPr="00C03196">
              <w:rPr>
                <w:rFonts w:ascii="Times New Roman" w:hAnsi="Times New Roman" w:cs="Times New Roman"/>
                <w:b/>
                <w:sz w:val="28"/>
                <w:szCs w:val="28"/>
              </w:rPr>
              <w:t>2.3. Субъекты общественных отношений, заинтересованные в устранении проблемы, их количественная оценка:</w:t>
            </w:r>
          </w:p>
          <w:p w:rsidR="00987379" w:rsidRDefault="00987379" w:rsidP="00987379">
            <w:pPr>
              <w:ind w:left="34" w:firstLine="709"/>
              <w:rPr>
                <w:rFonts w:ascii="Times New Roman" w:hAnsi="Times New Roman" w:cs="Times New Roman"/>
                <w:sz w:val="28"/>
                <w:szCs w:val="28"/>
              </w:rPr>
            </w:pPr>
            <w:r>
              <w:rPr>
                <w:rFonts w:ascii="Times New Roman" w:hAnsi="Times New Roman" w:cs="Times New Roman"/>
                <w:sz w:val="28"/>
                <w:szCs w:val="28"/>
              </w:rPr>
              <w:t>Потенциальной группой участников общественных отношений, интересы которых будут затронуты правовым регулированием, являются юридические лица, индивидуальные предприниматели, участники договора простого товарищества, осуществляющие, либо планирующие осуществлять регулярные перевозки пассажиров и багажа на муниципальных пригородных и муниципальных междугородных маршрутах регулярных перевозок, имеющих лицензию на осуществление пассажирских перевозок.</w:t>
            </w:r>
          </w:p>
          <w:p w:rsidR="00987379" w:rsidRDefault="00987379" w:rsidP="00987379">
            <w:pPr>
              <w:ind w:left="34" w:firstLine="709"/>
              <w:rPr>
                <w:rFonts w:ascii="Times New Roman" w:hAnsi="Times New Roman" w:cs="Times New Roman"/>
                <w:sz w:val="28"/>
                <w:szCs w:val="28"/>
              </w:rPr>
            </w:pPr>
            <w:r w:rsidRPr="005E3DD0">
              <w:rPr>
                <w:rFonts w:ascii="Times New Roman" w:hAnsi="Times New Roman" w:cs="Times New Roman"/>
                <w:sz w:val="28"/>
                <w:szCs w:val="28"/>
              </w:rPr>
              <w:lastRenderedPageBreak/>
              <w:t xml:space="preserve">На сегодняшний </w:t>
            </w:r>
            <w:r>
              <w:rPr>
                <w:rFonts w:ascii="Times New Roman" w:hAnsi="Times New Roman" w:cs="Times New Roman"/>
                <w:sz w:val="28"/>
                <w:szCs w:val="28"/>
              </w:rPr>
              <w:t>день</w:t>
            </w:r>
            <w:r w:rsidRPr="005E3DD0">
              <w:rPr>
                <w:rFonts w:ascii="Times New Roman" w:hAnsi="Times New Roman" w:cs="Times New Roman"/>
                <w:sz w:val="28"/>
                <w:szCs w:val="28"/>
              </w:rPr>
              <w:t xml:space="preserve"> маршрутн</w:t>
            </w:r>
            <w:r>
              <w:rPr>
                <w:rFonts w:ascii="Times New Roman" w:hAnsi="Times New Roman" w:cs="Times New Roman"/>
                <w:sz w:val="28"/>
                <w:szCs w:val="28"/>
              </w:rPr>
              <w:t>ую сеть</w:t>
            </w:r>
            <w:r w:rsidRPr="005E3DD0">
              <w:rPr>
                <w:rFonts w:ascii="Times New Roman" w:hAnsi="Times New Roman" w:cs="Times New Roman"/>
                <w:sz w:val="28"/>
                <w:szCs w:val="28"/>
              </w:rPr>
              <w:t xml:space="preserve"> Темрюкского района </w:t>
            </w:r>
            <w:r>
              <w:rPr>
                <w:rFonts w:ascii="Times New Roman" w:hAnsi="Times New Roman" w:cs="Times New Roman"/>
                <w:sz w:val="28"/>
                <w:szCs w:val="28"/>
              </w:rPr>
              <w:t>обслуживают 12 перевозчиков, из которых 1 юридическое лицо (ООО Компания «</w:t>
            </w:r>
            <w:proofErr w:type="spellStart"/>
            <w:r>
              <w:rPr>
                <w:rFonts w:ascii="Times New Roman" w:hAnsi="Times New Roman" w:cs="Times New Roman"/>
                <w:sz w:val="28"/>
                <w:szCs w:val="28"/>
              </w:rPr>
              <w:t>Туринвест+Сервис</w:t>
            </w:r>
            <w:proofErr w:type="spellEnd"/>
            <w:r>
              <w:rPr>
                <w:rFonts w:ascii="Times New Roman" w:hAnsi="Times New Roman" w:cs="Times New Roman"/>
                <w:sz w:val="28"/>
                <w:szCs w:val="28"/>
              </w:rPr>
              <w:t xml:space="preserve">») и 11 индивидуальных предпринимателя (ИП Васильев Н.Г., ИП Даниелян С.Г., ИП </w:t>
            </w:r>
            <w:proofErr w:type="spellStart"/>
            <w:r>
              <w:rPr>
                <w:rFonts w:ascii="Times New Roman" w:hAnsi="Times New Roman" w:cs="Times New Roman"/>
                <w:sz w:val="28"/>
                <w:szCs w:val="28"/>
              </w:rPr>
              <w:t>Занин</w:t>
            </w:r>
            <w:proofErr w:type="spellEnd"/>
            <w:r>
              <w:rPr>
                <w:rFonts w:ascii="Times New Roman" w:hAnsi="Times New Roman" w:cs="Times New Roman"/>
                <w:sz w:val="28"/>
                <w:szCs w:val="28"/>
              </w:rPr>
              <w:t xml:space="preserve"> Н.Н., ИП Крамарь Е.Н., ИП Кобзарь Ю.Ф., ИП </w:t>
            </w:r>
            <w:proofErr w:type="spellStart"/>
            <w:r>
              <w:rPr>
                <w:rFonts w:ascii="Times New Roman" w:hAnsi="Times New Roman" w:cs="Times New Roman"/>
                <w:sz w:val="28"/>
                <w:szCs w:val="28"/>
              </w:rPr>
              <w:t>Манукян</w:t>
            </w:r>
            <w:proofErr w:type="spellEnd"/>
            <w:r>
              <w:rPr>
                <w:rFonts w:ascii="Times New Roman" w:hAnsi="Times New Roman" w:cs="Times New Roman"/>
                <w:sz w:val="28"/>
                <w:szCs w:val="28"/>
              </w:rPr>
              <w:t xml:space="preserve"> В.Д., ИП </w:t>
            </w:r>
            <w:proofErr w:type="spellStart"/>
            <w:r>
              <w:rPr>
                <w:rFonts w:ascii="Times New Roman" w:hAnsi="Times New Roman" w:cs="Times New Roman"/>
                <w:sz w:val="28"/>
                <w:szCs w:val="28"/>
              </w:rPr>
              <w:t>Оленич</w:t>
            </w:r>
            <w:proofErr w:type="spellEnd"/>
            <w:r>
              <w:rPr>
                <w:rFonts w:ascii="Times New Roman" w:hAnsi="Times New Roman" w:cs="Times New Roman"/>
                <w:sz w:val="28"/>
                <w:szCs w:val="28"/>
              </w:rPr>
              <w:t xml:space="preserve"> М.И., ИП Плотникова Л.Н., ИП </w:t>
            </w:r>
            <w:proofErr w:type="spellStart"/>
            <w:r>
              <w:rPr>
                <w:rFonts w:ascii="Times New Roman" w:hAnsi="Times New Roman" w:cs="Times New Roman"/>
                <w:sz w:val="28"/>
                <w:szCs w:val="28"/>
              </w:rPr>
              <w:t>Срмикян</w:t>
            </w:r>
            <w:proofErr w:type="spellEnd"/>
            <w:r>
              <w:rPr>
                <w:rFonts w:ascii="Times New Roman" w:hAnsi="Times New Roman" w:cs="Times New Roman"/>
                <w:sz w:val="28"/>
                <w:szCs w:val="28"/>
              </w:rPr>
              <w:t xml:space="preserve"> Г.А., ИП Тронь М.В., ИП Хаустов А.Г.).</w:t>
            </w:r>
          </w:p>
          <w:p w:rsidR="00316096" w:rsidRPr="00C03196" w:rsidRDefault="00987379" w:rsidP="00987379">
            <w:pPr>
              <w:ind w:firstLine="746"/>
              <w:rPr>
                <w:rFonts w:ascii="Times New Roman" w:hAnsi="Times New Roman" w:cs="Times New Roman"/>
                <w:b/>
                <w:sz w:val="28"/>
                <w:szCs w:val="28"/>
              </w:rPr>
            </w:pPr>
            <w:r>
              <w:rPr>
                <w:rFonts w:ascii="Times New Roman" w:hAnsi="Times New Roman" w:cs="Times New Roman"/>
                <w:sz w:val="28"/>
                <w:szCs w:val="28"/>
              </w:rPr>
              <w:t>В потенциальную группу участников общественных отношений, интересы которых будут затронуты правовым регулированием, могут входить перевозчики, которые на сегодняшний день не осуществляют регулярные перевозки пассажиров и багажа по муниципальным маршрутам регулярных перевозок, но изъявившие желание их осуществлять, имея при этом лицензию на осуществление вида деятельности по перевозке пассажиров автобусами лицензиата на основании договора перевозки пассажира или договора фрахтования транспортного средства (коммерческие перевозки).</w:t>
            </w:r>
          </w:p>
        </w:tc>
      </w:tr>
      <w:tr w:rsidR="00316096" w:rsidRPr="00BD6E0E" w:rsidTr="00B13D2B">
        <w:tc>
          <w:tcPr>
            <w:tcW w:w="9781" w:type="dxa"/>
            <w:gridSpan w:val="21"/>
            <w:tcBorders>
              <w:left w:val="nil"/>
              <w:right w:val="nil"/>
            </w:tcBorders>
          </w:tcPr>
          <w:p w:rsidR="00316096" w:rsidRDefault="00316096" w:rsidP="00316096">
            <w:pPr>
              <w:ind w:firstLine="0"/>
              <w:rPr>
                <w:rFonts w:ascii="Times New Roman" w:hAnsi="Times New Roman" w:cs="Times New Roman"/>
                <w:b/>
                <w:sz w:val="28"/>
                <w:szCs w:val="28"/>
              </w:rPr>
            </w:pPr>
            <w:r w:rsidRPr="00C03196">
              <w:rPr>
                <w:rFonts w:ascii="Times New Roman" w:hAnsi="Times New Roman" w:cs="Times New Roman"/>
                <w:b/>
                <w:sz w:val="28"/>
                <w:szCs w:val="28"/>
              </w:rPr>
              <w:lastRenderedPageBreak/>
              <w:t>2.4. Характеристика негативных эффектов, возникающих в связи с наличием проблемы, их количественная оценка:</w:t>
            </w:r>
            <w:r>
              <w:rPr>
                <w:rFonts w:ascii="Times New Roman" w:hAnsi="Times New Roman" w:cs="Times New Roman"/>
                <w:b/>
                <w:sz w:val="28"/>
                <w:szCs w:val="28"/>
              </w:rPr>
              <w:t xml:space="preserve"> </w:t>
            </w:r>
          </w:p>
          <w:p w:rsidR="00F35737" w:rsidRPr="00C03196" w:rsidRDefault="00F35737" w:rsidP="00351CD8">
            <w:pPr>
              <w:ind w:firstLine="746"/>
              <w:rPr>
                <w:rFonts w:ascii="Times New Roman" w:hAnsi="Times New Roman" w:cs="Times New Roman"/>
                <w:b/>
                <w:sz w:val="28"/>
                <w:szCs w:val="28"/>
              </w:rPr>
            </w:pPr>
            <w:r>
              <w:rPr>
                <w:rFonts w:ascii="Times New Roman" w:hAnsi="Times New Roman" w:cs="Times New Roman"/>
                <w:sz w:val="28"/>
                <w:szCs w:val="28"/>
              </w:rPr>
              <w:t xml:space="preserve">Негативный эффект, возникающий в связи с наличием проблемы, </w:t>
            </w:r>
            <w:r w:rsidR="00DA2B84">
              <w:rPr>
                <w:rFonts w:ascii="Times New Roman" w:hAnsi="Times New Roman" w:cs="Times New Roman"/>
                <w:sz w:val="28"/>
                <w:szCs w:val="28"/>
              </w:rPr>
              <w:t xml:space="preserve">которая </w:t>
            </w:r>
            <w:r>
              <w:rPr>
                <w:rFonts w:ascii="Times New Roman" w:hAnsi="Times New Roman" w:cs="Times New Roman"/>
                <w:sz w:val="28"/>
                <w:szCs w:val="28"/>
              </w:rPr>
              <w:t xml:space="preserve">выражается в отсутствии объективного и понятного порядка урегулирования вопросов </w:t>
            </w:r>
            <w:r>
              <w:rPr>
                <w:rFonts w:ascii="Times New Roman" w:hAnsi="Times New Roman"/>
                <w:bCs/>
                <w:sz w:val="28"/>
                <w:szCs w:val="28"/>
              </w:rPr>
              <w:t xml:space="preserve">по </w:t>
            </w:r>
            <w:r w:rsidRPr="00E8189C">
              <w:rPr>
                <w:rFonts w:ascii="Times New Roman" w:hAnsi="Times New Roman" w:cs="Times New Roman"/>
                <w:sz w:val="28"/>
                <w:szCs w:val="28"/>
              </w:rPr>
              <w:t>определени</w:t>
            </w:r>
            <w:r>
              <w:rPr>
                <w:rFonts w:ascii="Times New Roman" w:hAnsi="Times New Roman" w:cs="Times New Roman"/>
                <w:sz w:val="28"/>
                <w:szCs w:val="28"/>
              </w:rPr>
              <w:t>ю</w:t>
            </w:r>
            <w:r w:rsidRPr="00E8189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муниципального образования Темрюкский район </w:t>
            </w:r>
            <w:r w:rsidRPr="00E8189C">
              <w:rPr>
                <w:rFonts w:ascii="Times New Roman" w:hAnsi="Times New Roman" w:cs="Times New Roman"/>
                <w:sz w:val="28"/>
                <w:szCs w:val="28"/>
              </w:rPr>
              <w:t>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r w:rsidR="00351CD8">
              <w:rPr>
                <w:rFonts w:ascii="Times New Roman" w:hAnsi="Times New Roman" w:cs="Times New Roman"/>
                <w:sz w:val="28"/>
                <w:szCs w:val="28"/>
              </w:rPr>
              <w:t>.</w:t>
            </w:r>
          </w:p>
        </w:tc>
      </w:tr>
      <w:tr w:rsidR="00316096" w:rsidRPr="00BD6E0E" w:rsidTr="00285A28">
        <w:trPr>
          <w:trHeight w:val="1407"/>
        </w:trPr>
        <w:tc>
          <w:tcPr>
            <w:tcW w:w="9781" w:type="dxa"/>
            <w:gridSpan w:val="21"/>
            <w:tcBorders>
              <w:left w:val="nil"/>
              <w:right w:val="nil"/>
            </w:tcBorders>
          </w:tcPr>
          <w:p w:rsidR="00316096" w:rsidRDefault="00316096" w:rsidP="00316096">
            <w:pPr>
              <w:ind w:firstLine="0"/>
              <w:rPr>
                <w:rFonts w:ascii="Times New Roman" w:hAnsi="Times New Roman" w:cs="Times New Roman"/>
                <w:sz w:val="28"/>
                <w:szCs w:val="28"/>
              </w:rPr>
            </w:pPr>
            <w:r w:rsidRPr="002E45B2">
              <w:rPr>
                <w:rFonts w:ascii="Times New Roman" w:hAnsi="Times New Roman" w:cs="Times New Roman"/>
                <w:b/>
                <w:sz w:val="28"/>
                <w:szCs w:val="28"/>
              </w:rPr>
              <w:t>2.5. Причины возникновения проблемы и факторы, поддерживающие ее              существование:</w:t>
            </w:r>
            <w:r>
              <w:rPr>
                <w:rFonts w:ascii="Times New Roman" w:hAnsi="Times New Roman" w:cs="Times New Roman"/>
                <w:sz w:val="28"/>
                <w:szCs w:val="28"/>
              </w:rPr>
              <w:t xml:space="preserve"> </w:t>
            </w:r>
          </w:p>
          <w:p w:rsidR="00A4312A" w:rsidRDefault="00316096" w:rsidP="00316096">
            <w:pPr>
              <w:ind w:firstLine="746"/>
              <w:rPr>
                <w:rFonts w:ascii="Times New Roman" w:hAnsi="Times New Roman" w:cs="Times New Roman"/>
                <w:sz w:val="28"/>
                <w:szCs w:val="28"/>
              </w:rPr>
            </w:pPr>
            <w:r>
              <w:rPr>
                <w:rFonts w:ascii="Times New Roman" w:hAnsi="Times New Roman" w:cs="Times New Roman"/>
                <w:sz w:val="28"/>
                <w:szCs w:val="28"/>
              </w:rPr>
              <w:t xml:space="preserve">Наличие пробелов в существующих законодательных актах, регулирующих </w:t>
            </w:r>
            <w:r w:rsidR="00A4312A">
              <w:rPr>
                <w:rFonts w:ascii="Times New Roman" w:hAnsi="Times New Roman" w:cs="Times New Roman"/>
                <w:sz w:val="28"/>
                <w:szCs w:val="28"/>
              </w:rPr>
              <w:t xml:space="preserve">вопрос </w:t>
            </w:r>
            <w:r w:rsidR="00A4312A">
              <w:rPr>
                <w:rFonts w:ascii="Times New Roman" w:hAnsi="Times New Roman"/>
                <w:bCs/>
                <w:sz w:val="28"/>
                <w:szCs w:val="28"/>
              </w:rPr>
              <w:t xml:space="preserve">по </w:t>
            </w:r>
            <w:r w:rsidR="00A4312A" w:rsidRPr="00E8189C">
              <w:rPr>
                <w:rFonts w:ascii="Times New Roman" w:hAnsi="Times New Roman" w:cs="Times New Roman"/>
                <w:sz w:val="28"/>
                <w:szCs w:val="28"/>
              </w:rPr>
              <w:t>определени</w:t>
            </w:r>
            <w:r w:rsidR="00A4312A">
              <w:rPr>
                <w:rFonts w:ascii="Times New Roman" w:hAnsi="Times New Roman" w:cs="Times New Roman"/>
                <w:sz w:val="28"/>
                <w:szCs w:val="28"/>
              </w:rPr>
              <w:t>ю</w:t>
            </w:r>
            <w:r w:rsidR="00A4312A" w:rsidRPr="00E8189C">
              <w:rPr>
                <w:rFonts w:ascii="Times New Roman" w:hAnsi="Times New Roman" w:cs="Times New Roman"/>
                <w:sz w:val="28"/>
                <w:szCs w:val="28"/>
              </w:rPr>
              <w:t xml:space="preserve"> </w:t>
            </w:r>
            <w:r w:rsidR="00A4312A">
              <w:rPr>
                <w:rFonts w:ascii="Times New Roman" w:hAnsi="Times New Roman" w:cs="Times New Roman"/>
                <w:sz w:val="28"/>
                <w:szCs w:val="28"/>
              </w:rPr>
              <w:t xml:space="preserve">администрацией муниципального образования Темрюкский район </w:t>
            </w:r>
            <w:r w:rsidR="00A4312A" w:rsidRPr="00E8189C">
              <w:rPr>
                <w:rFonts w:ascii="Times New Roman" w:hAnsi="Times New Roman" w:cs="Times New Roman"/>
                <w:sz w:val="28"/>
                <w:szCs w:val="28"/>
              </w:rPr>
              <w:t>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r w:rsidR="00A4312A">
              <w:rPr>
                <w:rFonts w:ascii="Times New Roman" w:hAnsi="Times New Roman" w:cs="Times New Roman"/>
                <w:sz w:val="28"/>
                <w:szCs w:val="28"/>
              </w:rPr>
              <w:t>.</w:t>
            </w:r>
          </w:p>
          <w:p w:rsidR="00A4312A" w:rsidRPr="00A15D52" w:rsidRDefault="00A4312A" w:rsidP="00316096">
            <w:pPr>
              <w:ind w:firstLine="746"/>
              <w:rPr>
                <w:rFonts w:ascii="Times New Roman" w:hAnsi="Times New Roman" w:cs="Times New Roman"/>
                <w:sz w:val="28"/>
                <w:szCs w:val="28"/>
              </w:rPr>
            </w:pPr>
            <w:r>
              <w:rPr>
                <w:rFonts w:ascii="Times New Roman" w:hAnsi="Times New Roman" w:cs="Times New Roman"/>
                <w:sz w:val="28"/>
                <w:szCs w:val="28"/>
              </w:rPr>
              <w:t xml:space="preserve">Целесообразность </w:t>
            </w:r>
            <w:r w:rsidRPr="009B0006">
              <w:rPr>
                <w:rFonts w:ascii="Times New Roman" w:hAnsi="Times New Roman" w:cs="Times New Roman"/>
                <w:sz w:val="28"/>
                <w:szCs w:val="28"/>
              </w:rPr>
              <w:t xml:space="preserve">актуализации, систематизации и упорядочивания нормативных правовых актов </w:t>
            </w:r>
            <w:r>
              <w:rPr>
                <w:rFonts w:ascii="Times New Roman" w:hAnsi="Times New Roman" w:cs="Times New Roman"/>
                <w:sz w:val="28"/>
                <w:szCs w:val="28"/>
              </w:rPr>
              <w:t>администрации муниципального образования Темрюкский район</w:t>
            </w:r>
            <w:r w:rsidRPr="009B0006">
              <w:rPr>
                <w:rFonts w:ascii="Times New Roman" w:hAnsi="Times New Roman" w:cs="Times New Roman"/>
                <w:sz w:val="28"/>
                <w:szCs w:val="28"/>
              </w:rPr>
              <w:t>, разработанных в пределах своей компетенции в рамках действующего краевого и федерального законодательства</w:t>
            </w:r>
            <w:r>
              <w:rPr>
                <w:rFonts w:ascii="Times New Roman" w:hAnsi="Times New Roman" w:cs="Times New Roman"/>
                <w:sz w:val="28"/>
                <w:szCs w:val="28"/>
              </w:rPr>
              <w:t>.</w:t>
            </w:r>
          </w:p>
        </w:tc>
      </w:tr>
      <w:tr w:rsidR="00316096" w:rsidRPr="00BD6E0E" w:rsidTr="00B13D2B">
        <w:tc>
          <w:tcPr>
            <w:tcW w:w="9781" w:type="dxa"/>
            <w:gridSpan w:val="21"/>
            <w:tcBorders>
              <w:left w:val="nil"/>
              <w:right w:val="nil"/>
            </w:tcBorders>
          </w:tcPr>
          <w:p w:rsidR="00316096" w:rsidRDefault="00316096" w:rsidP="00316096">
            <w:pPr>
              <w:ind w:firstLine="0"/>
              <w:rPr>
                <w:rFonts w:ascii="Times New Roman" w:hAnsi="Times New Roman" w:cs="Times New Roman"/>
                <w:sz w:val="28"/>
                <w:szCs w:val="28"/>
              </w:rPr>
            </w:pPr>
            <w:r w:rsidRPr="002E45B2">
              <w:rPr>
                <w:rFonts w:ascii="Times New Roman" w:hAnsi="Times New Roman" w:cs="Times New Roman"/>
                <w:b/>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rsidR="00F27FCF" w:rsidRDefault="00F27FCF" w:rsidP="00F27FCF">
            <w:pPr>
              <w:pStyle w:val="affff9"/>
              <w:ind w:firstLine="641"/>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w:t>
            </w:r>
            <w:r w:rsidRPr="00612F2D">
              <w:rPr>
                <w:rFonts w:ascii="Times New Roman" w:eastAsiaTheme="minorEastAsia" w:hAnsi="Times New Roman" w:cs="Times New Roman"/>
                <w:sz w:val="28"/>
                <w:szCs w:val="28"/>
              </w:rPr>
              <w:t xml:space="preserve">с частью </w:t>
            </w:r>
            <w:r>
              <w:rPr>
                <w:rFonts w:ascii="Times New Roman" w:eastAsiaTheme="minorEastAsia" w:hAnsi="Times New Roman" w:cs="Times New Roman"/>
                <w:sz w:val="28"/>
                <w:szCs w:val="28"/>
              </w:rPr>
              <w:t>3.</w:t>
            </w:r>
            <w:r w:rsidRPr="00612F2D">
              <w:rPr>
                <w:rFonts w:ascii="Times New Roman" w:eastAsiaTheme="minorEastAsia" w:hAnsi="Times New Roman" w:cs="Times New Roman"/>
                <w:sz w:val="28"/>
                <w:szCs w:val="28"/>
              </w:rPr>
              <w:t>1 статьи 1</w:t>
            </w:r>
            <w:r>
              <w:rPr>
                <w:rFonts w:ascii="Times New Roman" w:eastAsiaTheme="minorEastAsia" w:hAnsi="Times New Roman" w:cs="Times New Roman"/>
                <w:sz w:val="28"/>
                <w:szCs w:val="28"/>
              </w:rPr>
              <w:t>9</w:t>
            </w:r>
            <w:r w:rsidRPr="00612F2D">
              <w:rPr>
                <w:rFonts w:ascii="Times New Roman" w:eastAsiaTheme="minorEastAsia" w:hAnsi="Times New Roman" w:cs="Times New Roman"/>
                <w:sz w:val="28"/>
                <w:szCs w:val="28"/>
              </w:rPr>
              <w:t xml:space="preserve"> </w:t>
            </w:r>
            <w:r w:rsidRPr="00612F2D">
              <w:rPr>
                <w:rFonts w:ascii="Times New Roman" w:hAnsi="Times New Roman" w:cs="Times New Roman"/>
                <w:sz w:val="28"/>
                <w:szCs w:val="28"/>
              </w:rPr>
              <w:t>Федерального закона № 220-ФЗ</w:t>
            </w:r>
            <w:r>
              <w:rPr>
                <w:rFonts w:ascii="Times New Roman" w:hAnsi="Times New Roman" w:cs="Times New Roman"/>
                <w:sz w:val="28"/>
                <w:szCs w:val="28"/>
              </w:rPr>
              <w:t xml:space="preserve"> ю</w:t>
            </w:r>
            <w:r w:rsidRPr="00531E5A">
              <w:rPr>
                <w:rFonts w:ascii="Times New Roman" w:hAnsi="Times New Roman" w:cs="Times New Roman"/>
                <w:sz w:val="28"/>
                <w:szCs w:val="28"/>
              </w:rPr>
              <w:t xml:space="preserve">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w:t>
            </w:r>
            <w:r w:rsidRPr="00531E5A">
              <w:rPr>
                <w:rFonts w:ascii="Times New Roman" w:hAnsi="Times New Roman" w:cs="Times New Roman"/>
                <w:sz w:val="28"/>
                <w:szCs w:val="28"/>
              </w:rPr>
              <w:lastRenderedPageBreak/>
              <w:t xml:space="preserve">регулярных перевозок и карты соответствующих маршрутов выдаются без проведения открытого конкурса в случаях, предусмотренных </w:t>
            </w:r>
            <w:hyperlink w:anchor="sub_1903" w:history="1">
              <w:r w:rsidRPr="00531E5A">
                <w:rPr>
                  <w:rStyle w:val="a4"/>
                  <w:rFonts w:ascii="Times New Roman" w:hAnsi="Times New Roman" w:cs="Times New Roman"/>
                  <w:color w:val="auto"/>
                  <w:sz w:val="28"/>
                  <w:szCs w:val="28"/>
                </w:rPr>
                <w:t>частью 3</w:t>
              </w:r>
            </w:hyperlink>
            <w:r w:rsidRPr="00531E5A">
              <w:rPr>
                <w:rFonts w:ascii="Times New Roman" w:hAnsi="Times New Roman" w:cs="Times New Roman"/>
                <w:sz w:val="28"/>
                <w:szCs w:val="28"/>
              </w:rPr>
              <w:t xml:space="preserve"> настоящей статьи</w:t>
            </w:r>
            <w:r w:rsidRPr="00612F2D">
              <w:rPr>
                <w:rFonts w:ascii="Times New Roman" w:hAnsi="Times New Roman" w:cs="Times New Roman"/>
                <w:sz w:val="28"/>
                <w:szCs w:val="28"/>
              </w:rPr>
              <w:t xml:space="preserve"> Федерального закона № 220-ФЗ</w:t>
            </w:r>
            <w:r w:rsidRPr="00531E5A">
              <w:rPr>
                <w:rFonts w:ascii="Times New Roman" w:hAnsi="Times New Roman" w:cs="Times New Roman"/>
                <w:sz w:val="28"/>
                <w:szCs w:val="28"/>
              </w:rPr>
              <w:t>,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F27FCF" w:rsidRDefault="00F27FCF" w:rsidP="00FE21EB">
            <w:pPr>
              <w:ind w:firstLine="746"/>
              <w:rPr>
                <w:rFonts w:ascii="Times New Roman" w:hAnsi="Times New Roman" w:cs="Times New Roman"/>
                <w:sz w:val="28"/>
                <w:szCs w:val="28"/>
              </w:rPr>
            </w:pPr>
            <w:r w:rsidRPr="00760F66">
              <w:rPr>
                <w:rFonts w:ascii="Times New Roman" w:hAnsi="Times New Roman" w:cs="Times New Roman"/>
                <w:sz w:val="28"/>
                <w:szCs w:val="28"/>
              </w:rPr>
              <w:t>Принимая во внимание</w:t>
            </w:r>
            <w:r>
              <w:rPr>
                <w:rFonts w:ascii="Times New Roman" w:hAnsi="Times New Roman" w:cs="Times New Roman"/>
                <w:sz w:val="28"/>
                <w:szCs w:val="28"/>
              </w:rPr>
              <w:t xml:space="preserve"> отсутствие более объективного и понятного порядка</w:t>
            </w:r>
            <w:r w:rsidRPr="00760F66">
              <w:rPr>
                <w:rFonts w:ascii="Times New Roman" w:hAnsi="Times New Roman" w:cs="Times New Roman"/>
                <w:sz w:val="28"/>
                <w:szCs w:val="28"/>
              </w:rPr>
              <w:t xml:space="preserve"> определения </w:t>
            </w:r>
            <w:r w:rsidR="00FE21EB">
              <w:rPr>
                <w:rFonts w:ascii="Times New Roman" w:hAnsi="Times New Roman" w:cs="Times New Roman"/>
                <w:sz w:val="28"/>
                <w:szCs w:val="28"/>
              </w:rPr>
              <w:t xml:space="preserve">администрацией муниципального образования Темрюкский район </w:t>
            </w:r>
            <w:r w:rsidR="00FE21EB" w:rsidRPr="00E8189C">
              <w:rPr>
                <w:rFonts w:ascii="Times New Roman" w:hAnsi="Times New Roman" w:cs="Times New Roman"/>
                <w:sz w:val="28"/>
                <w:szCs w:val="28"/>
              </w:rPr>
              <w:t>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r w:rsidR="00FE21EB">
              <w:rPr>
                <w:rFonts w:ascii="Times New Roman" w:hAnsi="Times New Roman" w:cs="Times New Roman"/>
                <w:sz w:val="28"/>
                <w:szCs w:val="28"/>
              </w:rPr>
              <w:t>, а также что данный порядок</w:t>
            </w:r>
            <w:r w:rsidRPr="00760F66">
              <w:rPr>
                <w:rFonts w:ascii="Times New Roman" w:hAnsi="Times New Roman" w:cs="Times New Roman"/>
                <w:sz w:val="28"/>
                <w:szCs w:val="28"/>
              </w:rPr>
              <w:t xml:space="preserve"> не регулирован </w:t>
            </w:r>
            <w:r>
              <w:rPr>
                <w:rFonts w:ascii="Times New Roman" w:hAnsi="Times New Roman" w:cs="Times New Roman"/>
                <w:sz w:val="28"/>
                <w:szCs w:val="28"/>
              </w:rPr>
              <w:t xml:space="preserve">на </w:t>
            </w:r>
            <w:r w:rsidRPr="00760F66">
              <w:rPr>
                <w:rFonts w:ascii="Times New Roman" w:hAnsi="Times New Roman" w:cs="Times New Roman"/>
                <w:sz w:val="28"/>
                <w:szCs w:val="28"/>
              </w:rPr>
              <w:t>федеральн</w:t>
            </w:r>
            <w:r>
              <w:rPr>
                <w:rFonts w:ascii="Times New Roman" w:hAnsi="Times New Roman" w:cs="Times New Roman"/>
                <w:sz w:val="28"/>
                <w:szCs w:val="28"/>
              </w:rPr>
              <w:t>ом и краевом уровне, решение проблемы участниками соответствующих отношений самостоятельно, без вмешательства государства, не представляется возможным.</w:t>
            </w:r>
          </w:p>
          <w:p w:rsidR="00316096" w:rsidRPr="002E45B2" w:rsidRDefault="00F27FCF" w:rsidP="00FE21EB">
            <w:pPr>
              <w:rPr>
                <w:rFonts w:ascii="Times New Roman" w:hAnsi="Times New Roman" w:cs="Times New Roman"/>
                <w:b/>
                <w:sz w:val="28"/>
                <w:szCs w:val="28"/>
              </w:rPr>
            </w:pPr>
            <w:r w:rsidRPr="004C48FA">
              <w:rPr>
                <w:rFonts w:ascii="Times New Roman" w:hAnsi="Times New Roman" w:cs="Times New Roman"/>
                <w:sz w:val="28"/>
                <w:szCs w:val="28"/>
                <w:lang w:eastAsia="en-US"/>
              </w:rPr>
              <w:t xml:space="preserve">Указанная проблема может быть решена только посредством вмешательства </w:t>
            </w:r>
            <w:r>
              <w:rPr>
                <w:rFonts w:ascii="Times New Roman" w:hAnsi="Times New Roman"/>
                <w:sz w:val="28"/>
                <w:szCs w:val="28"/>
              </w:rPr>
              <w:t>исполнительно-распорядительных органов муниципальных образований</w:t>
            </w:r>
            <w:r>
              <w:rPr>
                <w:rFonts w:ascii="Times New Roman" w:hAnsi="Times New Roman" w:cs="Times New Roman"/>
                <w:sz w:val="28"/>
                <w:szCs w:val="28"/>
              </w:rPr>
              <w:t xml:space="preserve">, </w:t>
            </w:r>
            <w:r w:rsidRPr="004C48FA">
              <w:rPr>
                <w:rFonts w:ascii="Times New Roman" w:hAnsi="Times New Roman" w:cs="Times New Roman"/>
                <w:sz w:val="28"/>
                <w:szCs w:val="28"/>
                <w:lang w:eastAsia="en-US"/>
              </w:rPr>
              <w:t>поскольку данный вопрос отнесен федеральным законодательством к их исключительной компетенции</w:t>
            </w:r>
            <w:r>
              <w:rPr>
                <w:rFonts w:ascii="Times New Roman" w:hAnsi="Times New Roman" w:cs="Times New Roman"/>
                <w:sz w:val="28"/>
                <w:szCs w:val="28"/>
                <w:lang w:eastAsia="en-US"/>
              </w:rPr>
              <w:t>.</w:t>
            </w:r>
          </w:p>
        </w:tc>
      </w:tr>
      <w:tr w:rsidR="00316096" w:rsidRPr="00BD6E0E" w:rsidTr="00B13D2B">
        <w:tc>
          <w:tcPr>
            <w:tcW w:w="9781" w:type="dxa"/>
            <w:gridSpan w:val="21"/>
            <w:tcBorders>
              <w:left w:val="nil"/>
              <w:right w:val="nil"/>
            </w:tcBorders>
          </w:tcPr>
          <w:p w:rsidR="001C7268" w:rsidRDefault="00316096" w:rsidP="00316096">
            <w:pPr>
              <w:ind w:firstLine="0"/>
              <w:rPr>
                <w:rFonts w:ascii="Times New Roman" w:eastAsia="Calibri" w:hAnsi="Times New Roman" w:cs="Times New Roman"/>
                <w:sz w:val="28"/>
                <w:szCs w:val="28"/>
                <w:lang w:eastAsia="en-US"/>
              </w:rPr>
            </w:pPr>
            <w:r w:rsidRPr="003161B6">
              <w:rPr>
                <w:rFonts w:ascii="Times New Roman" w:hAnsi="Times New Roman" w:cs="Times New Roman"/>
                <w:b/>
                <w:sz w:val="28"/>
                <w:szCs w:val="28"/>
              </w:rPr>
              <w:lastRenderedPageBreak/>
              <w:t>2.7. Опыт решения аналогичных проблем в других субъектах Российской Федерации, иностранных государствах:</w:t>
            </w:r>
            <w:r w:rsidRPr="00AA0B97">
              <w:rPr>
                <w:rFonts w:ascii="Times New Roman" w:eastAsia="Calibri" w:hAnsi="Times New Roman" w:cs="Times New Roman"/>
                <w:sz w:val="28"/>
                <w:szCs w:val="28"/>
                <w:lang w:eastAsia="en-US"/>
              </w:rPr>
              <w:t xml:space="preserve"> </w:t>
            </w:r>
          </w:p>
          <w:p w:rsidR="00316096" w:rsidRPr="00AA0B97" w:rsidRDefault="001C7268" w:rsidP="001C7268">
            <w:pPr>
              <w:ind w:firstLine="783"/>
              <w:rPr>
                <w:rFonts w:ascii="Times New Roman" w:eastAsia="Calibri" w:hAnsi="Times New Roman" w:cs="Times New Roman"/>
                <w:sz w:val="28"/>
                <w:szCs w:val="28"/>
                <w:lang w:eastAsia="en-US"/>
              </w:rPr>
            </w:pPr>
            <w:r w:rsidRPr="00D828B4">
              <w:rPr>
                <w:rFonts w:ascii="Times New Roman" w:hAnsi="Times New Roman" w:cs="Times New Roman"/>
                <w:sz w:val="28"/>
                <w:szCs w:val="28"/>
              </w:rPr>
              <w:t xml:space="preserve">В связи с фактическим </w:t>
            </w:r>
            <w:r>
              <w:rPr>
                <w:rFonts w:ascii="Times New Roman" w:hAnsi="Times New Roman" w:cs="Times New Roman"/>
                <w:sz w:val="28"/>
                <w:szCs w:val="28"/>
              </w:rPr>
              <w:t xml:space="preserve">отнесением рассматриваемого нормативного правового акта к императивной норме права, принятие нормативного правового акта, в соответствии с которым определяются </w:t>
            </w:r>
            <w:r w:rsidRPr="00760F66">
              <w:rPr>
                <w:rFonts w:ascii="Times New Roman" w:hAnsi="Times New Roman" w:cs="Times New Roman"/>
                <w:sz w:val="28"/>
                <w:szCs w:val="28"/>
              </w:rPr>
              <w:t>юридическ</w:t>
            </w:r>
            <w:r>
              <w:rPr>
                <w:rFonts w:ascii="Times New Roman" w:hAnsi="Times New Roman" w:cs="Times New Roman"/>
                <w:sz w:val="28"/>
                <w:szCs w:val="28"/>
              </w:rPr>
              <w:t>ие</w:t>
            </w:r>
            <w:r w:rsidRPr="00760F66">
              <w:rPr>
                <w:rFonts w:ascii="Times New Roman" w:hAnsi="Times New Roman" w:cs="Times New Roman"/>
                <w:sz w:val="28"/>
                <w:szCs w:val="28"/>
              </w:rPr>
              <w:t xml:space="preserve"> лица, индивидуальн</w:t>
            </w:r>
            <w:r>
              <w:rPr>
                <w:rFonts w:ascii="Times New Roman" w:hAnsi="Times New Roman" w:cs="Times New Roman"/>
                <w:sz w:val="28"/>
                <w:szCs w:val="28"/>
              </w:rPr>
              <w:t>ые</w:t>
            </w:r>
            <w:r w:rsidRPr="00760F66">
              <w:rPr>
                <w:rFonts w:ascii="Times New Roman" w:hAnsi="Times New Roman" w:cs="Times New Roman"/>
                <w:sz w:val="28"/>
                <w:szCs w:val="28"/>
              </w:rPr>
              <w:t xml:space="preserve"> предпринимател</w:t>
            </w:r>
            <w:r>
              <w:rPr>
                <w:rFonts w:ascii="Times New Roman" w:hAnsi="Times New Roman" w:cs="Times New Roman"/>
                <w:sz w:val="28"/>
                <w:szCs w:val="28"/>
              </w:rPr>
              <w:t>и</w:t>
            </w:r>
            <w:r w:rsidRPr="00760F66">
              <w:rPr>
                <w:rFonts w:ascii="Times New Roman" w:hAnsi="Times New Roman" w:cs="Times New Roman"/>
                <w:sz w:val="28"/>
                <w:szCs w:val="28"/>
              </w:rPr>
              <w:t>, участник</w:t>
            </w:r>
            <w:r>
              <w:rPr>
                <w:rFonts w:ascii="Times New Roman" w:hAnsi="Times New Roman" w:cs="Times New Roman"/>
                <w:sz w:val="28"/>
                <w:szCs w:val="28"/>
              </w:rPr>
              <w:t>и</w:t>
            </w:r>
            <w:r w:rsidRPr="00760F66">
              <w:rPr>
                <w:rFonts w:ascii="Times New Roman" w:hAnsi="Times New Roman" w:cs="Times New Roman"/>
                <w:sz w:val="28"/>
                <w:szCs w:val="28"/>
              </w:rPr>
              <w:t xml:space="preserve">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r>
              <w:rPr>
                <w:rFonts w:ascii="Times New Roman" w:hAnsi="Times New Roman" w:cs="Times New Roman"/>
                <w:sz w:val="28"/>
                <w:szCs w:val="28"/>
              </w:rPr>
              <w:t>, является прямой обязанностью администрации муниципального образования Темрюкский район.</w:t>
            </w:r>
          </w:p>
        </w:tc>
      </w:tr>
      <w:tr w:rsidR="00316096" w:rsidRPr="00BD6E0E" w:rsidTr="00B13D2B">
        <w:tc>
          <w:tcPr>
            <w:tcW w:w="9781" w:type="dxa"/>
            <w:gridSpan w:val="21"/>
            <w:tcBorders>
              <w:left w:val="nil"/>
              <w:right w:val="nil"/>
            </w:tcBorders>
          </w:tcPr>
          <w:p w:rsidR="00316096" w:rsidRPr="003161B6" w:rsidRDefault="00316096" w:rsidP="00316096">
            <w:pPr>
              <w:ind w:firstLine="0"/>
              <w:rPr>
                <w:rFonts w:ascii="Times New Roman" w:hAnsi="Times New Roman" w:cs="Times New Roman"/>
                <w:b/>
                <w:sz w:val="28"/>
                <w:szCs w:val="28"/>
              </w:rPr>
            </w:pPr>
            <w:r w:rsidRPr="003161B6">
              <w:rPr>
                <w:rFonts w:ascii="Times New Roman" w:hAnsi="Times New Roman" w:cs="Times New Roman"/>
                <w:b/>
                <w:sz w:val="28"/>
                <w:szCs w:val="28"/>
              </w:rPr>
              <w:t>2.8. Источники данных:</w:t>
            </w:r>
          </w:p>
        </w:tc>
      </w:tr>
      <w:tr w:rsidR="00316096" w:rsidRPr="00BD6E0E" w:rsidTr="00B13D2B">
        <w:tc>
          <w:tcPr>
            <w:tcW w:w="9781" w:type="dxa"/>
            <w:gridSpan w:val="21"/>
            <w:tcBorders>
              <w:left w:val="nil"/>
              <w:right w:val="nil"/>
            </w:tcBorders>
          </w:tcPr>
          <w:p w:rsidR="00316096" w:rsidRPr="00B12CA5" w:rsidRDefault="00F43B55" w:rsidP="00F43B55">
            <w:pPr>
              <w:ind w:firstLine="0"/>
              <w:rPr>
                <w:rFonts w:ascii="Times New Roman" w:hAnsi="Times New Roman" w:cs="Times New Roman"/>
                <w:sz w:val="28"/>
                <w:szCs w:val="28"/>
              </w:rPr>
            </w:pPr>
            <w:r>
              <w:rPr>
                <w:rFonts w:ascii="Times New Roman" w:hAnsi="Times New Roman" w:cs="Times New Roman"/>
                <w:sz w:val="28"/>
                <w:szCs w:val="28"/>
              </w:rPr>
              <w:t>И</w:t>
            </w:r>
            <w:r w:rsidR="00316096">
              <w:rPr>
                <w:rFonts w:ascii="Times New Roman" w:hAnsi="Times New Roman" w:cs="Times New Roman"/>
                <w:sz w:val="28"/>
                <w:szCs w:val="28"/>
              </w:rPr>
              <w:t>нформационно-правовая система «ГАРАНТ»</w:t>
            </w:r>
          </w:p>
        </w:tc>
      </w:tr>
      <w:tr w:rsidR="00316096" w:rsidRPr="00BD6E0E" w:rsidTr="00B13D2B">
        <w:tc>
          <w:tcPr>
            <w:tcW w:w="9781" w:type="dxa"/>
            <w:gridSpan w:val="21"/>
            <w:tcBorders>
              <w:left w:val="nil"/>
              <w:right w:val="nil"/>
            </w:tcBorders>
          </w:tcPr>
          <w:p w:rsidR="00316096" w:rsidRPr="003161B6" w:rsidRDefault="00316096" w:rsidP="00316096">
            <w:pPr>
              <w:ind w:firstLine="0"/>
              <w:rPr>
                <w:rFonts w:ascii="Times New Roman" w:hAnsi="Times New Roman" w:cs="Times New Roman"/>
                <w:b/>
                <w:sz w:val="28"/>
                <w:szCs w:val="28"/>
              </w:rPr>
            </w:pPr>
            <w:r w:rsidRPr="003161B6">
              <w:rPr>
                <w:rFonts w:ascii="Times New Roman" w:hAnsi="Times New Roman" w:cs="Times New Roman"/>
                <w:b/>
                <w:sz w:val="28"/>
                <w:szCs w:val="28"/>
              </w:rPr>
              <w:t xml:space="preserve">2.9. Иная информация о проблеме: </w:t>
            </w:r>
            <w:r w:rsidRPr="003161B6">
              <w:rPr>
                <w:rFonts w:ascii="Times New Roman" w:hAnsi="Times New Roman" w:cs="Times New Roman"/>
                <w:sz w:val="28"/>
                <w:szCs w:val="28"/>
              </w:rPr>
              <w:t>отсутствует</w:t>
            </w:r>
          </w:p>
        </w:tc>
      </w:tr>
      <w:tr w:rsidR="00316096" w:rsidRPr="00BD6E0E" w:rsidTr="00B13D2B">
        <w:tc>
          <w:tcPr>
            <w:tcW w:w="9781" w:type="dxa"/>
            <w:gridSpan w:val="21"/>
            <w:tcBorders>
              <w:left w:val="nil"/>
              <w:right w:val="nil"/>
            </w:tcBorders>
          </w:tcPr>
          <w:p w:rsidR="00316096" w:rsidRPr="003161B6" w:rsidRDefault="00316096" w:rsidP="00316096">
            <w:pPr>
              <w:ind w:firstLine="0"/>
              <w:rPr>
                <w:rFonts w:ascii="Times New Roman" w:hAnsi="Times New Roman" w:cs="Times New Roman"/>
                <w:b/>
                <w:bCs/>
                <w:sz w:val="28"/>
                <w:szCs w:val="28"/>
              </w:rPr>
            </w:pPr>
            <w:r w:rsidRPr="003161B6">
              <w:rPr>
                <w:rFonts w:ascii="Times New Roman" w:hAnsi="Times New Roman" w:cs="Times New Roman"/>
                <w:b/>
                <w:bCs/>
                <w:sz w:val="28"/>
                <w:szCs w:val="28"/>
              </w:rPr>
              <w:t>3. Определение целей предлагаемого правового регулирования и индикаторов для оценки их достижения:</w:t>
            </w:r>
          </w:p>
        </w:tc>
      </w:tr>
      <w:tr w:rsidR="00316096" w:rsidRPr="00BD6E0E" w:rsidTr="00B13D2B">
        <w:tc>
          <w:tcPr>
            <w:tcW w:w="3119" w:type="dxa"/>
            <w:gridSpan w:val="6"/>
          </w:tcPr>
          <w:p w:rsidR="00316096" w:rsidRPr="00014D58" w:rsidRDefault="00316096" w:rsidP="00316096">
            <w:pPr>
              <w:ind w:firstLine="0"/>
              <w:jc w:val="center"/>
              <w:rPr>
                <w:rFonts w:ascii="Times New Roman" w:hAnsi="Times New Roman" w:cs="Times New Roman"/>
              </w:rPr>
            </w:pPr>
            <w:r w:rsidRPr="00014D58">
              <w:rPr>
                <w:rFonts w:ascii="Times New Roman" w:hAnsi="Times New Roman" w:cs="Times New Roman"/>
              </w:rPr>
              <w:t>3.1. Цели предлагаемого правового регулирования</w:t>
            </w:r>
          </w:p>
        </w:tc>
        <w:tc>
          <w:tcPr>
            <w:tcW w:w="3380" w:type="dxa"/>
            <w:gridSpan w:val="9"/>
          </w:tcPr>
          <w:p w:rsidR="00316096" w:rsidRPr="00014D58" w:rsidRDefault="00316096" w:rsidP="00316096">
            <w:pPr>
              <w:ind w:firstLine="0"/>
              <w:jc w:val="center"/>
              <w:rPr>
                <w:rFonts w:ascii="Times New Roman" w:hAnsi="Times New Roman" w:cs="Times New Roman"/>
              </w:rPr>
            </w:pPr>
            <w:r w:rsidRPr="00014D58">
              <w:rPr>
                <w:rFonts w:ascii="Times New Roman" w:hAnsi="Times New Roman" w:cs="Times New Roman"/>
              </w:rPr>
              <w:t>3.2. Сроки достижения целей предлагаемого правового регулирования</w:t>
            </w:r>
          </w:p>
        </w:tc>
        <w:tc>
          <w:tcPr>
            <w:tcW w:w="3282" w:type="dxa"/>
            <w:gridSpan w:val="6"/>
          </w:tcPr>
          <w:p w:rsidR="00316096" w:rsidRPr="00014D58" w:rsidRDefault="00316096" w:rsidP="00316096">
            <w:pPr>
              <w:ind w:firstLine="0"/>
              <w:jc w:val="center"/>
              <w:rPr>
                <w:rFonts w:ascii="Times New Roman" w:hAnsi="Times New Roman" w:cs="Times New Roman"/>
              </w:rPr>
            </w:pPr>
            <w:r w:rsidRPr="00014D58">
              <w:rPr>
                <w:rFonts w:ascii="Times New Roman" w:hAnsi="Times New Roman" w:cs="Times New Roman"/>
              </w:rPr>
              <w:t>3.3. Периодичность мониторинга достижения целей предлагаемого правового регулирования</w:t>
            </w:r>
          </w:p>
        </w:tc>
      </w:tr>
      <w:tr w:rsidR="00316096" w:rsidRPr="00BD6E0E" w:rsidTr="00B13D2B">
        <w:tc>
          <w:tcPr>
            <w:tcW w:w="3119" w:type="dxa"/>
            <w:gridSpan w:val="6"/>
          </w:tcPr>
          <w:p w:rsidR="00316096" w:rsidRPr="008C2728" w:rsidRDefault="00316096" w:rsidP="008C2728">
            <w:pPr>
              <w:ind w:firstLine="0"/>
              <w:rPr>
                <w:rFonts w:ascii="Times New Roman" w:hAnsi="Times New Roman" w:cs="Times New Roman"/>
              </w:rPr>
            </w:pPr>
            <w:r w:rsidRPr="008C2728">
              <w:rPr>
                <w:rFonts w:ascii="Times New Roman" w:hAnsi="Times New Roman" w:cs="Times New Roman"/>
              </w:rPr>
              <w:t xml:space="preserve">(Цель 1) Обеспечение  единого </w:t>
            </w:r>
            <w:r w:rsidR="008C2728">
              <w:rPr>
                <w:rFonts w:ascii="Times New Roman" w:hAnsi="Times New Roman" w:cs="Times New Roman"/>
              </w:rPr>
              <w:t xml:space="preserve">объективного и понятного </w:t>
            </w:r>
            <w:r w:rsidRPr="008C2728">
              <w:rPr>
                <w:rFonts w:ascii="Times New Roman" w:hAnsi="Times New Roman" w:cs="Times New Roman"/>
              </w:rPr>
              <w:t xml:space="preserve">правового механизма в сфере </w:t>
            </w:r>
            <w:r w:rsidR="008C2728" w:rsidRPr="008C2728">
              <w:rPr>
                <w:rFonts w:ascii="Times New Roman" w:hAnsi="Times New Roman" w:cs="Times New Roman"/>
              </w:rPr>
              <w:t xml:space="preserve">определения юридического лица, индивидуального предпринимателя, участников договора простого товарищества, </w:t>
            </w:r>
            <w:r w:rsidR="008C2728" w:rsidRPr="008C2728">
              <w:rPr>
                <w:rFonts w:ascii="Times New Roman" w:hAnsi="Times New Roman" w:cs="Times New Roman"/>
              </w:rPr>
              <w:lastRenderedPageBreak/>
              <w:t>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w:t>
            </w:r>
            <w:r w:rsidR="008C2728">
              <w:rPr>
                <w:rFonts w:ascii="Times New Roman" w:hAnsi="Times New Roman" w:cs="Times New Roman"/>
              </w:rPr>
              <w:t>ения открытого конкурса</w:t>
            </w:r>
            <w:r w:rsidR="007413FA">
              <w:rPr>
                <w:rFonts w:ascii="Times New Roman" w:hAnsi="Times New Roman" w:cs="Times New Roman"/>
              </w:rPr>
              <w:t>.</w:t>
            </w:r>
          </w:p>
        </w:tc>
        <w:tc>
          <w:tcPr>
            <w:tcW w:w="3380" w:type="dxa"/>
            <w:gridSpan w:val="9"/>
          </w:tcPr>
          <w:p w:rsidR="00316096" w:rsidRPr="00014D58" w:rsidRDefault="00316096" w:rsidP="00316096">
            <w:pPr>
              <w:ind w:firstLine="0"/>
              <w:rPr>
                <w:rFonts w:ascii="Times New Roman" w:hAnsi="Times New Roman" w:cs="Times New Roman"/>
              </w:rPr>
            </w:pPr>
            <w:r w:rsidRPr="00014D58">
              <w:rPr>
                <w:rFonts w:ascii="Times New Roman" w:hAnsi="Times New Roman" w:cs="Times New Roman"/>
              </w:rPr>
              <w:lastRenderedPageBreak/>
              <w:t>Со дня официального опубликования муниципального правового акта</w:t>
            </w:r>
            <w:r w:rsidR="008C2728">
              <w:rPr>
                <w:rFonts w:ascii="Times New Roman" w:hAnsi="Times New Roman" w:cs="Times New Roman"/>
              </w:rPr>
              <w:t xml:space="preserve"> (план – февраль 2024 года)</w:t>
            </w:r>
          </w:p>
        </w:tc>
        <w:tc>
          <w:tcPr>
            <w:tcW w:w="3282" w:type="dxa"/>
            <w:gridSpan w:val="6"/>
          </w:tcPr>
          <w:p w:rsidR="00316096" w:rsidRPr="00014D58" w:rsidRDefault="00316096" w:rsidP="00316096">
            <w:pPr>
              <w:ind w:firstLine="0"/>
              <w:rPr>
                <w:rFonts w:ascii="Times New Roman" w:hAnsi="Times New Roman" w:cs="Times New Roman"/>
              </w:rPr>
            </w:pPr>
            <w:r w:rsidRPr="00014D58">
              <w:rPr>
                <w:rFonts w:ascii="Times New Roman" w:hAnsi="Times New Roman" w:cs="Times New Roman"/>
              </w:rPr>
              <w:t>Необходимость проведения мониторинга отсутствует</w:t>
            </w:r>
          </w:p>
        </w:tc>
      </w:tr>
      <w:tr w:rsidR="00316096" w:rsidRPr="00BD6E0E" w:rsidTr="00B13D2B">
        <w:tc>
          <w:tcPr>
            <w:tcW w:w="3119" w:type="dxa"/>
            <w:gridSpan w:val="6"/>
          </w:tcPr>
          <w:p w:rsidR="00316096" w:rsidRPr="00014D58" w:rsidRDefault="00316096" w:rsidP="008C2728">
            <w:pPr>
              <w:ind w:firstLine="0"/>
              <w:rPr>
                <w:rFonts w:ascii="Times New Roman" w:hAnsi="Times New Roman" w:cs="Times New Roman"/>
              </w:rPr>
            </w:pPr>
            <w:r w:rsidRPr="00014D58">
              <w:rPr>
                <w:rFonts w:ascii="Times New Roman" w:hAnsi="Times New Roman" w:cs="Times New Roman"/>
              </w:rPr>
              <w:lastRenderedPageBreak/>
              <w:t xml:space="preserve">(Цель 2) Прозрачность процедуры принятия решений </w:t>
            </w:r>
            <w:r w:rsidR="008C2728">
              <w:rPr>
                <w:rFonts w:ascii="Times New Roman" w:hAnsi="Times New Roman" w:cs="Times New Roman"/>
              </w:rPr>
              <w:t xml:space="preserve">по </w:t>
            </w:r>
            <w:r w:rsidR="008C2728" w:rsidRPr="008C2728">
              <w:rPr>
                <w:rFonts w:ascii="Times New Roman" w:hAnsi="Times New Roman" w:cs="Times New Roman"/>
              </w:rPr>
              <w:t>определени</w:t>
            </w:r>
            <w:r w:rsidR="008C2728">
              <w:rPr>
                <w:rFonts w:ascii="Times New Roman" w:hAnsi="Times New Roman" w:cs="Times New Roman"/>
              </w:rPr>
              <w:t>ю</w:t>
            </w:r>
            <w:r w:rsidR="008C2728" w:rsidRPr="008C2728">
              <w:rPr>
                <w:rFonts w:ascii="Times New Roman" w:hAnsi="Times New Roman" w:cs="Times New Roman"/>
              </w:rPr>
              <w:t xml:space="preserve">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w:t>
            </w:r>
            <w:r w:rsidR="008C2728">
              <w:rPr>
                <w:rFonts w:ascii="Times New Roman" w:hAnsi="Times New Roman" w:cs="Times New Roman"/>
              </w:rPr>
              <w:t>ения открытого конкурса</w:t>
            </w:r>
            <w:r w:rsidR="007413FA">
              <w:rPr>
                <w:rFonts w:ascii="Times New Roman" w:hAnsi="Times New Roman" w:cs="Times New Roman"/>
              </w:rPr>
              <w:t>.</w:t>
            </w:r>
          </w:p>
        </w:tc>
        <w:tc>
          <w:tcPr>
            <w:tcW w:w="3380" w:type="dxa"/>
            <w:gridSpan w:val="9"/>
          </w:tcPr>
          <w:p w:rsidR="00316096" w:rsidRPr="00014D58" w:rsidRDefault="00316096" w:rsidP="00316096">
            <w:pPr>
              <w:ind w:firstLine="0"/>
              <w:rPr>
                <w:rFonts w:ascii="Times New Roman" w:hAnsi="Times New Roman" w:cs="Times New Roman"/>
              </w:rPr>
            </w:pPr>
            <w:r w:rsidRPr="00014D58">
              <w:rPr>
                <w:rFonts w:ascii="Times New Roman" w:hAnsi="Times New Roman" w:cs="Times New Roman"/>
              </w:rPr>
              <w:t>Со дня официального опубликования муниципального правового акта</w:t>
            </w:r>
            <w:r w:rsidR="008C2728">
              <w:rPr>
                <w:rFonts w:ascii="Times New Roman" w:hAnsi="Times New Roman" w:cs="Times New Roman"/>
              </w:rPr>
              <w:t xml:space="preserve"> (план – февраль 2024 года)</w:t>
            </w:r>
          </w:p>
        </w:tc>
        <w:tc>
          <w:tcPr>
            <w:tcW w:w="3282" w:type="dxa"/>
            <w:gridSpan w:val="6"/>
          </w:tcPr>
          <w:p w:rsidR="00316096" w:rsidRPr="00014D58" w:rsidRDefault="00316096" w:rsidP="00316096">
            <w:pPr>
              <w:ind w:firstLine="0"/>
              <w:rPr>
                <w:rFonts w:ascii="Times New Roman" w:hAnsi="Times New Roman" w:cs="Times New Roman"/>
              </w:rPr>
            </w:pPr>
            <w:r w:rsidRPr="00014D58">
              <w:rPr>
                <w:rFonts w:ascii="Times New Roman" w:hAnsi="Times New Roman" w:cs="Times New Roman"/>
              </w:rPr>
              <w:t>Необходимость проведения мониторинга отсутствует</w:t>
            </w:r>
          </w:p>
        </w:tc>
      </w:tr>
      <w:tr w:rsidR="00316096" w:rsidRPr="00BD6E0E" w:rsidTr="00B13D2B">
        <w:tc>
          <w:tcPr>
            <w:tcW w:w="3119" w:type="dxa"/>
            <w:gridSpan w:val="6"/>
          </w:tcPr>
          <w:p w:rsidR="00316096" w:rsidRPr="00014D58" w:rsidRDefault="00316096" w:rsidP="007413FA">
            <w:pPr>
              <w:ind w:firstLine="0"/>
              <w:rPr>
                <w:rFonts w:ascii="Times New Roman" w:hAnsi="Times New Roman" w:cs="Times New Roman"/>
              </w:rPr>
            </w:pPr>
            <w:r w:rsidRPr="00014D58">
              <w:rPr>
                <w:rFonts w:ascii="Times New Roman" w:hAnsi="Times New Roman" w:cs="Times New Roman"/>
              </w:rPr>
              <w:t xml:space="preserve">(Цель 3) Установление конкретных сроков </w:t>
            </w:r>
            <w:r w:rsidR="007413FA" w:rsidRPr="005550DD">
              <w:rPr>
                <w:rFonts w:ascii="Times New Roman" w:hAnsi="Times New Roman" w:cs="Times New Roman"/>
              </w:rPr>
              <w:t>приема и рассмотрения заявлений на получение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w:t>
            </w:r>
          </w:p>
        </w:tc>
        <w:tc>
          <w:tcPr>
            <w:tcW w:w="3380" w:type="dxa"/>
            <w:gridSpan w:val="9"/>
          </w:tcPr>
          <w:p w:rsidR="00316096" w:rsidRPr="00014D58" w:rsidRDefault="00316096" w:rsidP="00316096">
            <w:pPr>
              <w:ind w:firstLine="0"/>
              <w:rPr>
                <w:rFonts w:ascii="Times New Roman" w:hAnsi="Times New Roman" w:cs="Times New Roman"/>
              </w:rPr>
            </w:pPr>
            <w:r w:rsidRPr="00014D58">
              <w:rPr>
                <w:rFonts w:ascii="Times New Roman" w:hAnsi="Times New Roman" w:cs="Times New Roman"/>
              </w:rPr>
              <w:t>Со дня официального опубликования муниципального правового акта</w:t>
            </w:r>
            <w:r w:rsidR="007413FA">
              <w:rPr>
                <w:rFonts w:ascii="Times New Roman" w:hAnsi="Times New Roman" w:cs="Times New Roman"/>
              </w:rPr>
              <w:t xml:space="preserve"> (план – февраль 2024 года)</w:t>
            </w:r>
          </w:p>
        </w:tc>
        <w:tc>
          <w:tcPr>
            <w:tcW w:w="3282" w:type="dxa"/>
            <w:gridSpan w:val="6"/>
          </w:tcPr>
          <w:p w:rsidR="00316096" w:rsidRPr="00014D58" w:rsidRDefault="00316096" w:rsidP="00316096">
            <w:pPr>
              <w:ind w:firstLine="0"/>
              <w:rPr>
                <w:rFonts w:ascii="Times New Roman" w:hAnsi="Times New Roman" w:cs="Times New Roman"/>
              </w:rPr>
            </w:pPr>
            <w:r w:rsidRPr="00014D58">
              <w:rPr>
                <w:rFonts w:ascii="Times New Roman" w:hAnsi="Times New Roman" w:cs="Times New Roman"/>
              </w:rPr>
              <w:t>Необходимость проведения мониторинга отсутствует</w:t>
            </w:r>
          </w:p>
        </w:tc>
      </w:tr>
      <w:tr w:rsidR="00316096" w:rsidRPr="00BD6E0E" w:rsidTr="00B13D2B">
        <w:tc>
          <w:tcPr>
            <w:tcW w:w="9781" w:type="dxa"/>
            <w:gridSpan w:val="21"/>
            <w:tcBorders>
              <w:left w:val="nil"/>
              <w:right w:val="nil"/>
            </w:tcBorders>
          </w:tcPr>
          <w:p w:rsidR="00316096" w:rsidRPr="009C7FBB" w:rsidRDefault="00316096" w:rsidP="00316096">
            <w:pPr>
              <w:ind w:firstLine="746"/>
              <w:rPr>
                <w:rFonts w:ascii="Times New Roman" w:hAnsi="Times New Roman" w:cs="Times New Roman"/>
                <w:b/>
                <w:sz w:val="28"/>
                <w:szCs w:val="28"/>
              </w:rPr>
            </w:pPr>
            <w:r w:rsidRPr="009C7FBB">
              <w:rPr>
                <w:rFonts w:ascii="Times New Roman" w:hAnsi="Times New Roman" w:cs="Times New Roman"/>
                <w:b/>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9C7FBB" w:rsidRDefault="009C7FBB" w:rsidP="009C7FBB">
            <w:pPr>
              <w:pStyle w:val="affff9"/>
              <w:ind w:firstLine="641"/>
              <w:jc w:val="both"/>
              <w:rPr>
                <w:rFonts w:ascii="Times New Roman" w:hAnsi="Times New Roman" w:cs="Times New Roman"/>
                <w:sz w:val="28"/>
                <w:szCs w:val="28"/>
              </w:rPr>
            </w:pPr>
            <w:r w:rsidRPr="009C7FBB">
              <w:rPr>
                <w:rFonts w:ascii="Times New Roman" w:hAnsi="Times New Roman" w:cs="Times New Roman"/>
                <w:sz w:val="28"/>
                <w:szCs w:val="28"/>
              </w:rPr>
              <w:t>Федеральный закон от 6 октября 2003 г</w:t>
            </w:r>
            <w:r>
              <w:rPr>
                <w:rFonts w:ascii="Times New Roman" w:hAnsi="Times New Roman" w:cs="Times New Roman"/>
                <w:sz w:val="28"/>
                <w:szCs w:val="28"/>
              </w:rPr>
              <w:t>.</w:t>
            </w:r>
            <w:r w:rsidRPr="009C7FB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9C7FBB" w:rsidRDefault="009C7FBB" w:rsidP="009C7FBB">
            <w:pPr>
              <w:pStyle w:val="affff9"/>
              <w:ind w:firstLine="641"/>
              <w:jc w:val="both"/>
              <w:rPr>
                <w:rFonts w:ascii="Times New Roman" w:hAnsi="Times New Roman" w:cs="Times New Roman"/>
                <w:sz w:val="28"/>
                <w:szCs w:val="28"/>
              </w:rPr>
            </w:pPr>
            <w:r w:rsidRPr="009C7FBB">
              <w:rPr>
                <w:rFonts w:ascii="Times New Roman" w:hAnsi="Times New Roman" w:cs="Times New Roman"/>
                <w:sz w:val="28"/>
                <w:szCs w:val="28"/>
              </w:rPr>
              <w:t>Федеральный закон от 13 июля 2015 г</w:t>
            </w:r>
            <w:r>
              <w:rPr>
                <w:rFonts w:ascii="Times New Roman" w:hAnsi="Times New Roman" w:cs="Times New Roman"/>
                <w:sz w:val="28"/>
                <w:szCs w:val="28"/>
              </w:rPr>
              <w:t>.</w:t>
            </w:r>
            <w:r w:rsidRPr="009C7FBB">
              <w:rPr>
                <w:rFonts w:ascii="Times New Roman" w:hAnsi="Times New Roman" w:cs="Times New Roman"/>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16096" w:rsidRPr="009C7FBB" w:rsidRDefault="009C7FBB" w:rsidP="009C7FBB">
            <w:pPr>
              <w:pStyle w:val="affff9"/>
              <w:ind w:firstLine="641"/>
              <w:jc w:val="both"/>
              <w:rPr>
                <w:rFonts w:ascii="Times New Roman" w:hAnsi="Times New Roman" w:cs="Times New Roman"/>
                <w:b/>
                <w:sz w:val="28"/>
                <w:szCs w:val="28"/>
              </w:rPr>
            </w:pPr>
            <w:r w:rsidRPr="009C7FBB">
              <w:rPr>
                <w:rFonts w:ascii="Times New Roman" w:hAnsi="Times New Roman" w:cs="Times New Roman"/>
                <w:sz w:val="28"/>
                <w:szCs w:val="28"/>
              </w:rPr>
              <w:t xml:space="preserve">Закон Краснодарского края от 21 декабря 2018 года № 3931-КЗ «Об организации регулярных перевозок пассажиров и багажа автомобильным </w:t>
            </w:r>
            <w:r w:rsidRPr="009C7FBB">
              <w:rPr>
                <w:rFonts w:ascii="Times New Roman" w:hAnsi="Times New Roman" w:cs="Times New Roman"/>
                <w:sz w:val="28"/>
                <w:szCs w:val="28"/>
              </w:rPr>
              <w:lastRenderedPageBreak/>
              <w:t>транспортом и городским наземным электрическим транспортом в Краснодарском крае»</w:t>
            </w:r>
            <w:r>
              <w:rPr>
                <w:rFonts w:ascii="Times New Roman" w:hAnsi="Times New Roman" w:cs="Times New Roman"/>
                <w:sz w:val="28"/>
                <w:szCs w:val="28"/>
              </w:rPr>
              <w:t>.</w:t>
            </w:r>
          </w:p>
        </w:tc>
      </w:tr>
      <w:tr w:rsidR="00316096" w:rsidRPr="00BD6E0E" w:rsidTr="00B13D2B">
        <w:tc>
          <w:tcPr>
            <w:tcW w:w="3031" w:type="dxa"/>
            <w:gridSpan w:val="5"/>
          </w:tcPr>
          <w:p w:rsidR="00316096" w:rsidRPr="00014D58" w:rsidRDefault="00316096" w:rsidP="00316096">
            <w:pPr>
              <w:ind w:firstLine="0"/>
              <w:jc w:val="center"/>
              <w:rPr>
                <w:rFonts w:ascii="Times New Roman" w:hAnsi="Times New Roman" w:cs="Times New Roman"/>
              </w:rPr>
            </w:pPr>
            <w:r w:rsidRPr="00014D58">
              <w:rPr>
                <w:rFonts w:ascii="Times New Roman" w:hAnsi="Times New Roman" w:cs="Times New Roman"/>
              </w:rPr>
              <w:lastRenderedPageBreak/>
              <w:t>3.5. Цели предлагаемого правового регулирования</w:t>
            </w:r>
          </w:p>
        </w:tc>
        <w:tc>
          <w:tcPr>
            <w:tcW w:w="2558" w:type="dxa"/>
            <w:gridSpan w:val="7"/>
          </w:tcPr>
          <w:p w:rsidR="00316096" w:rsidRPr="00014D58" w:rsidRDefault="00316096" w:rsidP="00316096">
            <w:pPr>
              <w:ind w:right="139" w:hanging="11"/>
              <w:jc w:val="center"/>
              <w:rPr>
                <w:rFonts w:ascii="Times New Roman" w:hAnsi="Times New Roman" w:cs="Times New Roman"/>
              </w:rPr>
            </w:pPr>
            <w:r w:rsidRPr="00014D58">
              <w:rPr>
                <w:rFonts w:ascii="Times New Roman" w:hAnsi="Times New Roman" w:cs="Times New Roman"/>
              </w:rPr>
              <w:t>3.6. Индикаторы достижения целей предлагаемого правового регулирования</w:t>
            </w:r>
          </w:p>
        </w:tc>
        <w:tc>
          <w:tcPr>
            <w:tcW w:w="2047" w:type="dxa"/>
            <w:gridSpan w:val="6"/>
          </w:tcPr>
          <w:p w:rsidR="00316096" w:rsidRPr="00014D58" w:rsidRDefault="00316096" w:rsidP="00316096">
            <w:pPr>
              <w:ind w:firstLine="0"/>
              <w:jc w:val="center"/>
              <w:rPr>
                <w:rFonts w:ascii="Times New Roman" w:hAnsi="Times New Roman" w:cs="Times New Roman"/>
              </w:rPr>
            </w:pPr>
            <w:r w:rsidRPr="00014D58">
              <w:rPr>
                <w:rFonts w:ascii="Times New Roman" w:hAnsi="Times New Roman" w:cs="Times New Roman"/>
              </w:rPr>
              <w:t>3.7. Единица измерения   индикаторов</w:t>
            </w:r>
          </w:p>
        </w:tc>
        <w:tc>
          <w:tcPr>
            <w:tcW w:w="2145" w:type="dxa"/>
            <w:gridSpan w:val="3"/>
          </w:tcPr>
          <w:p w:rsidR="00316096" w:rsidRPr="00014D58" w:rsidRDefault="00316096" w:rsidP="00316096">
            <w:pPr>
              <w:ind w:firstLine="0"/>
              <w:jc w:val="center"/>
              <w:rPr>
                <w:rFonts w:ascii="Times New Roman" w:hAnsi="Times New Roman" w:cs="Times New Roman"/>
              </w:rPr>
            </w:pPr>
            <w:r w:rsidRPr="00014D58">
              <w:rPr>
                <w:rFonts w:ascii="Times New Roman" w:hAnsi="Times New Roman" w:cs="Times New Roman"/>
              </w:rPr>
              <w:t>3.8. Целевые значения индикаторов по годам</w:t>
            </w:r>
          </w:p>
        </w:tc>
      </w:tr>
      <w:tr w:rsidR="00316096" w:rsidRPr="00BD6E0E" w:rsidTr="00B13D2B">
        <w:tc>
          <w:tcPr>
            <w:tcW w:w="3031" w:type="dxa"/>
            <w:gridSpan w:val="5"/>
          </w:tcPr>
          <w:p w:rsidR="00316096" w:rsidRPr="00014D58" w:rsidRDefault="007D50DB" w:rsidP="00316096">
            <w:pPr>
              <w:ind w:firstLine="33"/>
              <w:rPr>
                <w:rFonts w:ascii="Times New Roman" w:hAnsi="Times New Roman" w:cs="Times New Roman"/>
              </w:rPr>
            </w:pPr>
            <w:r w:rsidRPr="008C2728">
              <w:rPr>
                <w:rFonts w:ascii="Times New Roman" w:hAnsi="Times New Roman" w:cs="Times New Roman"/>
              </w:rPr>
              <w:t xml:space="preserve">(Цель 1) Обеспечение единого </w:t>
            </w:r>
            <w:r>
              <w:rPr>
                <w:rFonts w:ascii="Times New Roman" w:hAnsi="Times New Roman" w:cs="Times New Roman"/>
              </w:rPr>
              <w:t xml:space="preserve">объективного и понятного </w:t>
            </w:r>
            <w:r w:rsidRPr="008C2728">
              <w:rPr>
                <w:rFonts w:ascii="Times New Roman" w:hAnsi="Times New Roman" w:cs="Times New Roman"/>
              </w:rPr>
              <w:t>правового механизма в сфере определения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w:t>
            </w:r>
            <w:r>
              <w:rPr>
                <w:rFonts w:ascii="Times New Roman" w:hAnsi="Times New Roman" w:cs="Times New Roman"/>
              </w:rPr>
              <w:t>ения открытого конкурса.</w:t>
            </w:r>
          </w:p>
        </w:tc>
        <w:tc>
          <w:tcPr>
            <w:tcW w:w="2558" w:type="dxa"/>
            <w:gridSpan w:val="7"/>
          </w:tcPr>
          <w:p w:rsidR="00316096" w:rsidRPr="00014D58" w:rsidRDefault="00316096" w:rsidP="00316096">
            <w:pPr>
              <w:ind w:firstLine="0"/>
              <w:jc w:val="center"/>
              <w:rPr>
                <w:rFonts w:ascii="Times New Roman" w:hAnsi="Times New Roman" w:cs="Times New Roman"/>
              </w:rPr>
            </w:pPr>
            <w:r w:rsidRPr="00014D58">
              <w:rPr>
                <w:rFonts w:ascii="Times New Roman" w:hAnsi="Times New Roman" w:cs="Times New Roman"/>
              </w:rPr>
              <w:t>Нет</w:t>
            </w:r>
          </w:p>
        </w:tc>
        <w:tc>
          <w:tcPr>
            <w:tcW w:w="2047" w:type="dxa"/>
            <w:gridSpan w:val="6"/>
          </w:tcPr>
          <w:p w:rsidR="00316096" w:rsidRPr="00014D58" w:rsidRDefault="00316096" w:rsidP="00316096">
            <w:pPr>
              <w:ind w:firstLine="0"/>
              <w:jc w:val="center"/>
              <w:rPr>
                <w:rFonts w:ascii="Times New Roman" w:hAnsi="Times New Roman" w:cs="Times New Roman"/>
              </w:rPr>
            </w:pPr>
            <w:r w:rsidRPr="00014D58">
              <w:rPr>
                <w:rFonts w:ascii="Times New Roman" w:hAnsi="Times New Roman" w:cs="Times New Roman"/>
              </w:rPr>
              <w:t>Нет</w:t>
            </w:r>
          </w:p>
        </w:tc>
        <w:tc>
          <w:tcPr>
            <w:tcW w:w="2145" w:type="dxa"/>
            <w:gridSpan w:val="3"/>
          </w:tcPr>
          <w:p w:rsidR="00316096" w:rsidRPr="00014D58" w:rsidRDefault="00316096" w:rsidP="00316096">
            <w:pPr>
              <w:ind w:firstLine="0"/>
              <w:jc w:val="center"/>
              <w:rPr>
                <w:rFonts w:ascii="Times New Roman" w:hAnsi="Times New Roman" w:cs="Times New Roman"/>
              </w:rPr>
            </w:pPr>
            <w:r w:rsidRPr="00014D58">
              <w:rPr>
                <w:rFonts w:ascii="Times New Roman" w:hAnsi="Times New Roman" w:cs="Times New Roman"/>
              </w:rPr>
              <w:t>Нет</w:t>
            </w:r>
          </w:p>
        </w:tc>
      </w:tr>
      <w:tr w:rsidR="00316096" w:rsidRPr="00BD6E0E" w:rsidTr="00B13D2B">
        <w:tc>
          <w:tcPr>
            <w:tcW w:w="9781" w:type="dxa"/>
            <w:gridSpan w:val="21"/>
            <w:tcBorders>
              <w:left w:val="nil"/>
              <w:bottom w:val="nil"/>
              <w:right w:val="nil"/>
            </w:tcBorders>
          </w:tcPr>
          <w:p w:rsidR="00316096" w:rsidRPr="00EA5EB7" w:rsidRDefault="00316096" w:rsidP="00F358AF">
            <w:pPr>
              <w:ind w:firstLine="0"/>
              <w:rPr>
                <w:rFonts w:ascii="Times New Roman" w:hAnsi="Times New Roman" w:cs="Times New Roman"/>
                <w:b/>
                <w:sz w:val="28"/>
                <w:szCs w:val="28"/>
              </w:rPr>
            </w:pPr>
            <w:r w:rsidRPr="00EA5EB7">
              <w:rPr>
                <w:rFonts w:ascii="Times New Roman" w:hAnsi="Times New Roman" w:cs="Times New Roman"/>
                <w:b/>
                <w:sz w:val="28"/>
                <w:szCs w:val="28"/>
              </w:rPr>
              <w:t>3.9. Методы расчета индикаторов достижения целей предлагаемого правового регулирования, источники информации для расчетов:</w:t>
            </w:r>
            <w:r>
              <w:rPr>
                <w:rFonts w:ascii="Times New Roman" w:hAnsi="Times New Roman" w:cs="Times New Roman"/>
                <w:b/>
                <w:sz w:val="28"/>
                <w:szCs w:val="28"/>
              </w:rPr>
              <w:t xml:space="preserve"> </w:t>
            </w:r>
            <w:r w:rsidR="00F358AF" w:rsidRPr="00F358AF">
              <w:rPr>
                <w:rFonts w:ascii="Times New Roman" w:hAnsi="Times New Roman" w:cs="Times New Roman"/>
                <w:sz w:val="28"/>
                <w:szCs w:val="28"/>
              </w:rPr>
              <w:t>О</w:t>
            </w:r>
            <w:r w:rsidRPr="00EA5EB7">
              <w:rPr>
                <w:rFonts w:ascii="Times New Roman" w:hAnsi="Times New Roman" w:cs="Times New Roman"/>
                <w:sz w:val="28"/>
                <w:szCs w:val="28"/>
              </w:rPr>
              <w:t>тсутствуют</w:t>
            </w:r>
          </w:p>
        </w:tc>
      </w:tr>
      <w:tr w:rsidR="00316096" w:rsidRPr="00BD6E0E" w:rsidTr="00B13D2B">
        <w:tc>
          <w:tcPr>
            <w:tcW w:w="9781" w:type="dxa"/>
            <w:gridSpan w:val="21"/>
            <w:tcBorders>
              <w:left w:val="nil"/>
              <w:right w:val="nil"/>
            </w:tcBorders>
          </w:tcPr>
          <w:p w:rsidR="00F358AF" w:rsidRDefault="00316096" w:rsidP="00316096">
            <w:pPr>
              <w:ind w:firstLine="0"/>
              <w:rPr>
                <w:rFonts w:ascii="Times New Roman" w:hAnsi="Times New Roman" w:cs="Times New Roman"/>
                <w:sz w:val="28"/>
                <w:szCs w:val="28"/>
              </w:rPr>
            </w:pPr>
            <w:r w:rsidRPr="00EA5EB7">
              <w:rPr>
                <w:rFonts w:ascii="Times New Roman" w:hAnsi="Times New Roman" w:cs="Times New Roman"/>
                <w:b/>
                <w:sz w:val="28"/>
                <w:szCs w:val="28"/>
              </w:rPr>
              <w:t>3.10. Оценка затрат на проведение мониторинга достижения целей предлагаемого правового регулирования:</w:t>
            </w:r>
            <w:r>
              <w:rPr>
                <w:rFonts w:ascii="Times New Roman" w:hAnsi="Times New Roman" w:cs="Times New Roman"/>
                <w:sz w:val="28"/>
                <w:szCs w:val="28"/>
              </w:rPr>
              <w:t xml:space="preserve"> </w:t>
            </w:r>
          </w:p>
          <w:p w:rsidR="00316096" w:rsidRPr="00B12CA5" w:rsidRDefault="00F358AF" w:rsidP="00F358AF">
            <w:pPr>
              <w:ind w:firstLine="0"/>
              <w:rPr>
                <w:rFonts w:ascii="Times New Roman" w:hAnsi="Times New Roman" w:cs="Times New Roman"/>
                <w:sz w:val="28"/>
                <w:szCs w:val="28"/>
              </w:rPr>
            </w:pPr>
            <w:r>
              <w:rPr>
                <w:rFonts w:ascii="Times New Roman" w:hAnsi="Times New Roman" w:cs="Times New Roman"/>
                <w:sz w:val="28"/>
                <w:szCs w:val="28"/>
              </w:rPr>
              <w:t>Н</w:t>
            </w:r>
            <w:r w:rsidR="00316096">
              <w:rPr>
                <w:rFonts w:ascii="Times New Roman" w:hAnsi="Times New Roman" w:cs="Times New Roman"/>
                <w:sz w:val="28"/>
                <w:szCs w:val="28"/>
              </w:rPr>
              <w:t>е требуется.</w:t>
            </w:r>
          </w:p>
        </w:tc>
      </w:tr>
      <w:tr w:rsidR="00316096" w:rsidRPr="00BD6E0E" w:rsidTr="00B13D2B">
        <w:tc>
          <w:tcPr>
            <w:tcW w:w="9781" w:type="dxa"/>
            <w:gridSpan w:val="21"/>
            <w:tcBorders>
              <w:left w:val="nil"/>
              <w:right w:val="nil"/>
            </w:tcBorders>
          </w:tcPr>
          <w:p w:rsidR="00316096" w:rsidRPr="00B12CA5" w:rsidRDefault="00316096" w:rsidP="00316096">
            <w:pPr>
              <w:ind w:firstLine="0"/>
              <w:rPr>
                <w:rFonts w:ascii="Times New Roman" w:hAnsi="Times New Roman" w:cs="Times New Roman"/>
                <w:bCs/>
                <w:sz w:val="28"/>
                <w:szCs w:val="28"/>
              </w:rPr>
            </w:pPr>
            <w:r w:rsidRPr="00B12CA5">
              <w:rPr>
                <w:rFonts w:ascii="Times New Roman" w:hAnsi="Times New Roman" w:cs="Times New Roman"/>
                <w:bCs/>
                <w:sz w:val="28"/>
                <w:szCs w:val="28"/>
              </w:rPr>
              <w:t>4</w:t>
            </w:r>
            <w:r w:rsidRPr="00EA5EB7">
              <w:rPr>
                <w:rFonts w:ascii="Times New Roman" w:hAnsi="Times New Roman" w:cs="Times New Roman"/>
                <w:b/>
                <w:bCs/>
                <w:sz w:val="28"/>
                <w:szCs w:val="28"/>
              </w:rPr>
              <w:t>. Качественная характеристика и оценка численности потенциальных адресатов предлагаемого правового регулирования (их групп):</w:t>
            </w:r>
          </w:p>
        </w:tc>
      </w:tr>
      <w:tr w:rsidR="00316096" w:rsidRPr="00BD6E0E" w:rsidTr="00B13D2B">
        <w:tc>
          <w:tcPr>
            <w:tcW w:w="4899" w:type="dxa"/>
            <w:gridSpan w:val="11"/>
          </w:tcPr>
          <w:p w:rsidR="00316096" w:rsidRPr="00014D58" w:rsidRDefault="00316096" w:rsidP="00316096">
            <w:pPr>
              <w:ind w:firstLine="33"/>
              <w:jc w:val="center"/>
              <w:rPr>
                <w:rFonts w:ascii="Times New Roman" w:hAnsi="Times New Roman" w:cs="Times New Roman"/>
              </w:rPr>
            </w:pPr>
            <w:r w:rsidRPr="00014D58">
              <w:rPr>
                <w:rFonts w:ascii="Times New Roman" w:hAnsi="Times New Roman" w:cs="Times New Roman"/>
              </w:rPr>
              <w:t>4.1. Группы потенциальных адресатов предлагаемого правового регулирования (краткое описание их качественных характеристик)</w:t>
            </w:r>
          </w:p>
        </w:tc>
        <w:tc>
          <w:tcPr>
            <w:tcW w:w="2479" w:type="dxa"/>
            <w:gridSpan w:val="6"/>
          </w:tcPr>
          <w:p w:rsidR="00316096" w:rsidRPr="00014D58" w:rsidRDefault="00316096" w:rsidP="00316096">
            <w:pPr>
              <w:ind w:firstLine="48"/>
              <w:jc w:val="center"/>
              <w:rPr>
                <w:rFonts w:ascii="Times New Roman" w:hAnsi="Times New Roman" w:cs="Times New Roman"/>
              </w:rPr>
            </w:pPr>
            <w:r w:rsidRPr="00014D58">
              <w:rPr>
                <w:rFonts w:ascii="Times New Roman" w:hAnsi="Times New Roman" w:cs="Times New Roman"/>
              </w:rPr>
              <w:t>4.2. Количество участников группы</w:t>
            </w:r>
          </w:p>
        </w:tc>
        <w:tc>
          <w:tcPr>
            <w:tcW w:w="2403" w:type="dxa"/>
            <w:gridSpan w:val="4"/>
          </w:tcPr>
          <w:p w:rsidR="00316096" w:rsidRPr="00014D58" w:rsidRDefault="00316096" w:rsidP="00316096">
            <w:pPr>
              <w:ind w:firstLine="34"/>
              <w:jc w:val="center"/>
              <w:rPr>
                <w:rFonts w:ascii="Times New Roman" w:hAnsi="Times New Roman" w:cs="Times New Roman"/>
              </w:rPr>
            </w:pPr>
            <w:r w:rsidRPr="00014D58">
              <w:rPr>
                <w:rFonts w:ascii="Times New Roman" w:hAnsi="Times New Roman" w:cs="Times New Roman"/>
              </w:rPr>
              <w:t>4.3. Источники данных</w:t>
            </w:r>
          </w:p>
        </w:tc>
      </w:tr>
      <w:tr w:rsidR="00316096" w:rsidRPr="00BD6E0E" w:rsidTr="00B13D2B">
        <w:tc>
          <w:tcPr>
            <w:tcW w:w="4899" w:type="dxa"/>
            <w:gridSpan w:val="11"/>
          </w:tcPr>
          <w:p w:rsidR="00316096" w:rsidRPr="00014D58" w:rsidRDefault="00316096" w:rsidP="00F63E43">
            <w:pPr>
              <w:ind w:firstLine="37"/>
              <w:rPr>
                <w:rFonts w:ascii="Times New Roman" w:hAnsi="Times New Roman" w:cs="Times New Roman"/>
              </w:rPr>
            </w:pPr>
            <w:r w:rsidRPr="00014D58">
              <w:rPr>
                <w:rFonts w:ascii="Times New Roman" w:hAnsi="Times New Roman" w:cs="Times New Roman"/>
              </w:rPr>
              <w:t xml:space="preserve">Хозяйствующие субъекты – </w:t>
            </w:r>
            <w:r w:rsidR="00F63E43">
              <w:rPr>
                <w:rFonts w:ascii="Times New Roman" w:hAnsi="Times New Roman" w:cs="Times New Roman"/>
              </w:rPr>
              <w:t>ю</w:t>
            </w:r>
            <w:r w:rsidR="00F63E43" w:rsidRPr="000B0305">
              <w:rPr>
                <w:rFonts w:ascii="Times New Roman" w:hAnsi="Times New Roman" w:cs="Times New Roman"/>
              </w:rPr>
              <w:t>ридические лица, индивидуальные предприниматели, участники договора простого товарищества, осуществляющие (планирующие осуществлять) регулярные пассажирские перевозки на муниципальных пригородных и муниципальных междугородных маршрутах регулярного сообщения, имеющие лицензию на осуществление пассажирских перевозок</w:t>
            </w:r>
          </w:p>
        </w:tc>
        <w:tc>
          <w:tcPr>
            <w:tcW w:w="2479" w:type="dxa"/>
            <w:gridSpan w:val="6"/>
          </w:tcPr>
          <w:p w:rsidR="00316096" w:rsidRPr="00014D58" w:rsidRDefault="00316096" w:rsidP="00316096">
            <w:pPr>
              <w:ind w:firstLine="0"/>
              <w:rPr>
                <w:rFonts w:ascii="Times New Roman" w:hAnsi="Times New Roman" w:cs="Times New Roman"/>
              </w:rPr>
            </w:pPr>
            <w:r w:rsidRPr="00014D58">
              <w:rPr>
                <w:rFonts w:ascii="Times New Roman" w:hAnsi="Times New Roman" w:cs="Times New Roman"/>
              </w:rPr>
              <w:t>Неограниченно</w:t>
            </w:r>
          </w:p>
        </w:tc>
        <w:tc>
          <w:tcPr>
            <w:tcW w:w="2403" w:type="dxa"/>
            <w:gridSpan w:val="4"/>
          </w:tcPr>
          <w:p w:rsidR="00316096" w:rsidRPr="00014D58" w:rsidRDefault="00F63E43" w:rsidP="00F63E43">
            <w:pPr>
              <w:pStyle w:val="affff9"/>
              <w:rPr>
                <w:rFonts w:ascii="Times New Roman" w:hAnsi="Times New Roman" w:cs="Times New Roman"/>
              </w:rPr>
            </w:pPr>
            <w:r>
              <w:rPr>
                <w:rFonts w:ascii="Times New Roman" w:hAnsi="Times New Roman" w:cs="Times New Roman"/>
                <w:sz w:val="24"/>
                <w:szCs w:val="24"/>
              </w:rPr>
              <w:t>И</w:t>
            </w:r>
            <w:r w:rsidRPr="000B0305">
              <w:rPr>
                <w:rFonts w:ascii="Times New Roman" w:hAnsi="Times New Roman" w:cs="Times New Roman"/>
                <w:sz w:val="24"/>
                <w:szCs w:val="24"/>
              </w:rPr>
              <w:t xml:space="preserve">нформация о перевозчиках, оказывающих услуги по перевозке пассажиров на муниципальных пригородных и муниципальных междугородных маршрутах в границах муниципального </w:t>
            </w:r>
            <w:r w:rsidRPr="000B0305">
              <w:rPr>
                <w:rFonts w:ascii="Times New Roman" w:hAnsi="Times New Roman" w:cs="Times New Roman"/>
                <w:sz w:val="24"/>
                <w:szCs w:val="24"/>
              </w:rPr>
              <w:lastRenderedPageBreak/>
              <w:t>образования Темрюкский район</w:t>
            </w:r>
          </w:p>
        </w:tc>
      </w:tr>
      <w:tr w:rsidR="00316096" w:rsidRPr="00BD6E0E" w:rsidTr="00B13D2B">
        <w:tc>
          <w:tcPr>
            <w:tcW w:w="9781" w:type="dxa"/>
            <w:gridSpan w:val="21"/>
            <w:tcBorders>
              <w:left w:val="nil"/>
              <w:right w:val="nil"/>
            </w:tcBorders>
          </w:tcPr>
          <w:p w:rsidR="00316096" w:rsidRPr="00EA5EB7" w:rsidRDefault="00316096" w:rsidP="00316096">
            <w:pPr>
              <w:ind w:firstLine="0"/>
              <w:rPr>
                <w:rFonts w:ascii="Times New Roman" w:hAnsi="Times New Roman" w:cs="Times New Roman"/>
                <w:b/>
                <w:bCs/>
                <w:sz w:val="28"/>
                <w:szCs w:val="28"/>
              </w:rPr>
            </w:pPr>
            <w:r w:rsidRPr="00EA5EB7">
              <w:rPr>
                <w:rFonts w:ascii="Times New Roman" w:hAnsi="Times New Roman" w:cs="Times New Roman"/>
                <w:b/>
                <w:bCs/>
                <w:sz w:val="28"/>
                <w:szCs w:val="28"/>
              </w:rPr>
              <w:lastRenderedPageBreak/>
              <w:t>5. Изменение функций (полномочий, обязанностей, прав) муниципального образования Темрюкский район, а также порядка их реализации в связи с введением предлагаемого правового регулирования:</w:t>
            </w:r>
          </w:p>
        </w:tc>
      </w:tr>
      <w:tr w:rsidR="00316096" w:rsidRPr="00BD6E0E" w:rsidTr="00B13D2B">
        <w:trPr>
          <w:cantSplit/>
        </w:trPr>
        <w:tc>
          <w:tcPr>
            <w:tcW w:w="2705" w:type="dxa"/>
            <w:gridSpan w:val="2"/>
          </w:tcPr>
          <w:p w:rsidR="00316096" w:rsidRPr="00802C4F" w:rsidRDefault="00316096" w:rsidP="00316096">
            <w:pPr>
              <w:ind w:firstLine="0"/>
              <w:jc w:val="center"/>
              <w:rPr>
                <w:rFonts w:ascii="Times New Roman" w:hAnsi="Times New Roman" w:cs="Times New Roman"/>
              </w:rPr>
            </w:pPr>
            <w:r w:rsidRPr="00802C4F">
              <w:rPr>
                <w:rFonts w:ascii="Times New Roman" w:hAnsi="Times New Roman" w:cs="Times New Roman"/>
              </w:rPr>
              <w:t>5.1. Наименование функции (полномочия, обязанности или права)</w:t>
            </w:r>
          </w:p>
        </w:tc>
        <w:tc>
          <w:tcPr>
            <w:tcW w:w="1973" w:type="dxa"/>
            <w:gridSpan w:val="6"/>
          </w:tcPr>
          <w:p w:rsidR="00316096" w:rsidRPr="00802C4F" w:rsidRDefault="00316096" w:rsidP="00316096">
            <w:pPr>
              <w:ind w:firstLine="0"/>
              <w:jc w:val="center"/>
              <w:rPr>
                <w:rFonts w:ascii="Times New Roman" w:hAnsi="Times New Roman" w:cs="Times New Roman"/>
              </w:rPr>
            </w:pPr>
            <w:r w:rsidRPr="00802C4F">
              <w:rPr>
                <w:rFonts w:ascii="Times New Roman" w:hAnsi="Times New Roman" w:cs="Times New Roman"/>
              </w:rPr>
              <w:t>5.2. Характер функции (новая /      изменяемая / отменяемая)</w:t>
            </w:r>
          </w:p>
        </w:tc>
        <w:tc>
          <w:tcPr>
            <w:tcW w:w="1714" w:type="dxa"/>
            <w:gridSpan w:val="5"/>
          </w:tcPr>
          <w:p w:rsidR="00316096" w:rsidRPr="00802C4F" w:rsidRDefault="00316096" w:rsidP="00316096">
            <w:pPr>
              <w:ind w:firstLine="0"/>
              <w:jc w:val="center"/>
              <w:rPr>
                <w:rFonts w:ascii="Times New Roman" w:hAnsi="Times New Roman" w:cs="Times New Roman"/>
              </w:rPr>
            </w:pPr>
            <w:r w:rsidRPr="00802C4F">
              <w:rPr>
                <w:rFonts w:ascii="Times New Roman" w:hAnsi="Times New Roman" w:cs="Times New Roman"/>
              </w:rPr>
              <w:t>5.3.           Предполагаемый порядок реализации</w:t>
            </w:r>
          </w:p>
        </w:tc>
        <w:tc>
          <w:tcPr>
            <w:tcW w:w="2113" w:type="dxa"/>
            <w:gridSpan w:val="7"/>
          </w:tcPr>
          <w:p w:rsidR="00316096" w:rsidRPr="00802C4F" w:rsidRDefault="00316096" w:rsidP="00316096">
            <w:pPr>
              <w:ind w:firstLine="0"/>
              <w:jc w:val="center"/>
              <w:rPr>
                <w:rFonts w:ascii="Times New Roman" w:hAnsi="Times New Roman" w:cs="Times New Roman"/>
              </w:rPr>
            </w:pPr>
            <w:r w:rsidRPr="00802C4F">
              <w:rPr>
                <w:rFonts w:ascii="Times New Roman" w:hAnsi="Times New Roman" w:cs="Times New Roman"/>
              </w:rPr>
              <w:t>5.4. Оценка изменения трудовых затрат (чел./час в год), изменения численности сотрудников (чел.)</w:t>
            </w:r>
          </w:p>
        </w:tc>
        <w:tc>
          <w:tcPr>
            <w:tcW w:w="1276" w:type="dxa"/>
          </w:tcPr>
          <w:p w:rsidR="00316096" w:rsidRPr="00802C4F" w:rsidRDefault="00316096" w:rsidP="00316096">
            <w:pPr>
              <w:ind w:firstLine="0"/>
              <w:jc w:val="left"/>
              <w:rPr>
                <w:rFonts w:ascii="Times New Roman" w:hAnsi="Times New Roman" w:cs="Times New Roman"/>
              </w:rPr>
            </w:pPr>
            <w:r w:rsidRPr="00802C4F">
              <w:rPr>
                <w:rFonts w:ascii="Times New Roman" w:hAnsi="Times New Roman" w:cs="Times New Roman"/>
              </w:rPr>
              <w:t>5.5. Оценка изменения потребностей в других ресурсах</w:t>
            </w:r>
          </w:p>
        </w:tc>
      </w:tr>
      <w:tr w:rsidR="00316096" w:rsidRPr="00BD6E0E" w:rsidTr="00B13D2B">
        <w:tc>
          <w:tcPr>
            <w:tcW w:w="9781" w:type="dxa"/>
            <w:gridSpan w:val="21"/>
          </w:tcPr>
          <w:p w:rsidR="00316096" w:rsidRPr="00EB5FE5" w:rsidRDefault="00316096" w:rsidP="00EB5FE5">
            <w:pPr>
              <w:pStyle w:val="affffb"/>
              <w:numPr>
                <w:ilvl w:val="0"/>
                <w:numId w:val="3"/>
              </w:numPr>
              <w:tabs>
                <w:tab w:val="left" w:pos="357"/>
              </w:tabs>
              <w:ind w:left="0" w:firstLine="0"/>
              <w:rPr>
                <w:rFonts w:ascii="Times New Roman" w:hAnsi="Times New Roman" w:cs="Times New Roman"/>
                <w:bCs/>
              </w:rPr>
            </w:pPr>
            <w:r w:rsidRPr="00EB5FE5">
              <w:rPr>
                <w:rFonts w:ascii="Times New Roman" w:hAnsi="Times New Roman" w:cs="Times New Roman"/>
                <w:bCs/>
              </w:rPr>
              <w:t xml:space="preserve">Наименование структурного подразделения администрации муниципального образования Темрюкский район: </w:t>
            </w:r>
            <w:r w:rsidR="00EB5FE5" w:rsidRPr="00EB5FE5">
              <w:rPr>
                <w:rFonts w:ascii="Times New Roman" w:hAnsi="Times New Roman" w:cs="Times New Roman"/>
              </w:rPr>
              <w:t>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r w:rsidR="00EB5FE5">
              <w:rPr>
                <w:rFonts w:ascii="Times New Roman" w:hAnsi="Times New Roman" w:cs="Times New Roman"/>
              </w:rPr>
              <w:t>.</w:t>
            </w:r>
          </w:p>
        </w:tc>
      </w:tr>
      <w:tr w:rsidR="00316096" w:rsidRPr="00BD6E0E" w:rsidTr="00B13D2B">
        <w:tc>
          <w:tcPr>
            <w:tcW w:w="2705" w:type="dxa"/>
            <w:gridSpan w:val="2"/>
          </w:tcPr>
          <w:p w:rsidR="00316096" w:rsidRPr="00802C4F" w:rsidRDefault="00CF0ADE" w:rsidP="00CF0ADE">
            <w:pPr>
              <w:pStyle w:val="affff9"/>
              <w:rPr>
                <w:rFonts w:ascii="Times New Roman" w:hAnsi="Times New Roman" w:cs="Times New Roman"/>
              </w:rPr>
            </w:pPr>
            <w:r w:rsidRPr="000B0305">
              <w:rPr>
                <w:rFonts w:ascii="Times New Roman" w:hAnsi="Times New Roman" w:cs="Times New Roman"/>
                <w:sz w:val="24"/>
                <w:szCs w:val="24"/>
              </w:rPr>
              <w:t>Утверждение</w:t>
            </w:r>
            <w:r w:rsidRPr="000B0305">
              <w:rPr>
                <w:rFonts w:ascii="Times New Roman" w:hAnsi="Times New Roman"/>
                <w:bCs/>
                <w:sz w:val="24"/>
                <w:szCs w:val="24"/>
              </w:rPr>
              <w:t xml:space="preserve"> </w:t>
            </w:r>
            <w:r>
              <w:rPr>
                <w:rFonts w:ascii="Times New Roman" w:hAnsi="Times New Roman"/>
                <w:bCs/>
                <w:sz w:val="24"/>
                <w:szCs w:val="24"/>
              </w:rPr>
              <w:t xml:space="preserve">актуализированного </w:t>
            </w:r>
            <w:r w:rsidRPr="000B0305">
              <w:rPr>
                <w:rFonts w:ascii="Times New Roman" w:hAnsi="Times New Roman"/>
                <w:bCs/>
                <w:sz w:val="24"/>
                <w:szCs w:val="24"/>
              </w:rPr>
              <w:t xml:space="preserve">Порядка определения </w:t>
            </w:r>
            <w:r w:rsidRPr="000B0305">
              <w:rPr>
                <w:rFonts w:ascii="Times New Roman" w:hAnsi="Times New Roman" w:cs="Times New Roman"/>
                <w:sz w:val="24"/>
                <w:szCs w:val="24"/>
              </w:rPr>
              <w:t>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p>
        </w:tc>
        <w:tc>
          <w:tcPr>
            <w:tcW w:w="1988" w:type="dxa"/>
            <w:gridSpan w:val="7"/>
          </w:tcPr>
          <w:p w:rsidR="00ED4065" w:rsidRDefault="00ED4065" w:rsidP="00ED4065">
            <w:pPr>
              <w:ind w:firstLine="0"/>
              <w:rPr>
                <w:rFonts w:ascii="Times New Roman" w:hAnsi="Times New Roman" w:cs="Times New Roman"/>
              </w:rPr>
            </w:pPr>
            <w:r>
              <w:rPr>
                <w:rFonts w:ascii="Times New Roman" w:hAnsi="Times New Roman" w:cs="Times New Roman"/>
              </w:rPr>
              <w:t>И</w:t>
            </w:r>
            <w:r w:rsidR="00316096" w:rsidRPr="00802C4F">
              <w:rPr>
                <w:rFonts w:ascii="Times New Roman" w:hAnsi="Times New Roman" w:cs="Times New Roman"/>
              </w:rPr>
              <w:t>змен</w:t>
            </w:r>
            <w:r>
              <w:rPr>
                <w:rFonts w:ascii="Times New Roman" w:hAnsi="Times New Roman" w:cs="Times New Roman"/>
              </w:rPr>
              <w:t xml:space="preserve">яемая </w:t>
            </w:r>
          </w:p>
          <w:p w:rsidR="00316096" w:rsidRPr="00802C4F" w:rsidRDefault="00ED4065" w:rsidP="00ED4065">
            <w:pPr>
              <w:ind w:firstLine="0"/>
              <w:rPr>
                <w:rFonts w:ascii="Times New Roman" w:hAnsi="Times New Roman" w:cs="Times New Roman"/>
              </w:rPr>
            </w:pPr>
            <w:r>
              <w:rPr>
                <w:rFonts w:ascii="Times New Roman" w:hAnsi="Times New Roman" w:cs="Times New Roman"/>
              </w:rPr>
              <w:t>(в целях актуализации)</w:t>
            </w:r>
          </w:p>
        </w:tc>
        <w:tc>
          <w:tcPr>
            <w:tcW w:w="1699" w:type="dxa"/>
            <w:gridSpan w:val="4"/>
          </w:tcPr>
          <w:p w:rsidR="006D297A" w:rsidRPr="006D297A" w:rsidRDefault="00316096" w:rsidP="006D297A">
            <w:pPr>
              <w:ind w:left="-123" w:right="-95" w:firstLine="19"/>
              <w:jc w:val="center"/>
              <w:rPr>
                <w:rFonts w:ascii="Times New Roman" w:hAnsi="Times New Roman" w:cs="Times New Roman"/>
              </w:rPr>
            </w:pPr>
            <w:r w:rsidRPr="006D297A">
              <w:rPr>
                <w:rFonts w:ascii="Times New Roman" w:hAnsi="Times New Roman" w:cs="Times New Roman"/>
              </w:rPr>
              <w:t xml:space="preserve">Принятие </w:t>
            </w:r>
            <w:proofErr w:type="gramStart"/>
            <w:r w:rsidRPr="006D297A">
              <w:rPr>
                <w:rFonts w:ascii="Times New Roman" w:hAnsi="Times New Roman" w:cs="Times New Roman"/>
              </w:rPr>
              <w:t>постановления  администрации</w:t>
            </w:r>
            <w:proofErr w:type="gramEnd"/>
            <w:r w:rsidRPr="006D297A">
              <w:rPr>
                <w:rFonts w:ascii="Times New Roman" w:hAnsi="Times New Roman" w:cs="Times New Roman"/>
              </w:rPr>
              <w:t xml:space="preserve"> муниципального образования                Темрюкский район </w:t>
            </w:r>
          </w:p>
          <w:p w:rsidR="00316096" w:rsidRPr="006D297A" w:rsidRDefault="006D297A" w:rsidP="006D297A">
            <w:pPr>
              <w:ind w:left="-123" w:right="-95" w:firstLine="19"/>
              <w:jc w:val="center"/>
              <w:rPr>
                <w:rFonts w:ascii="Times New Roman" w:hAnsi="Times New Roman" w:cs="Times New Roman"/>
              </w:rPr>
            </w:pPr>
            <w:r w:rsidRPr="006D297A">
              <w:rPr>
                <w:rFonts w:ascii="Times New Roman" w:hAnsi="Times New Roman" w:cs="Times New Roman"/>
              </w:rPr>
              <w:t>«</w:t>
            </w:r>
            <w:r w:rsidRPr="006D297A">
              <w:rPr>
                <w:rFonts w:ascii="Times New Roman" w:hAnsi="Times New Roman" w:cs="Times New Roman"/>
                <w:kern w:val="36"/>
              </w:rPr>
              <w:t>О внесении изменений в постановление администрации муниципального образования Темрюкский район от 13 августа 2019 г. № 1430                                   «</w:t>
            </w:r>
            <w:r w:rsidRPr="006D297A">
              <w:rPr>
                <w:rFonts w:ascii="Times New Roman" w:hAnsi="Times New Roman" w:cs="Times New Roman"/>
              </w:rPr>
              <w:t xml:space="preserve">Об утверждении порядка определения юридического лица, индивидуального предпринимателя, участников договора простого товарищества, которым свидетельство об осуществлении </w:t>
            </w:r>
            <w:r w:rsidRPr="006D297A">
              <w:rPr>
                <w:rFonts w:ascii="Times New Roman" w:hAnsi="Times New Roman" w:cs="Times New Roman"/>
              </w:rPr>
              <w:lastRenderedPageBreak/>
              <w:t>перевозок по муниципальному маршруту регулярных перевозок и карты соответствующего маршрута выдаются без проведения открытого конкурса»</w:t>
            </w:r>
          </w:p>
        </w:tc>
        <w:tc>
          <w:tcPr>
            <w:tcW w:w="2113" w:type="dxa"/>
            <w:gridSpan w:val="7"/>
          </w:tcPr>
          <w:p w:rsidR="00316096" w:rsidRPr="00802C4F" w:rsidRDefault="00316096" w:rsidP="00316096">
            <w:pPr>
              <w:ind w:firstLine="0"/>
              <w:rPr>
                <w:rFonts w:ascii="Times New Roman" w:hAnsi="Times New Roman" w:cs="Times New Roman"/>
              </w:rPr>
            </w:pPr>
            <w:r w:rsidRPr="00802C4F">
              <w:rPr>
                <w:rFonts w:ascii="Times New Roman" w:hAnsi="Times New Roman" w:cs="Times New Roman"/>
              </w:rPr>
              <w:lastRenderedPageBreak/>
              <w:t>Без изменений</w:t>
            </w:r>
          </w:p>
        </w:tc>
        <w:tc>
          <w:tcPr>
            <w:tcW w:w="1276" w:type="dxa"/>
          </w:tcPr>
          <w:p w:rsidR="00316096" w:rsidRPr="00802C4F" w:rsidRDefault="00316096" w:rsidP="00316096">
            <w:pPr>
              <w:ind w:firstLine="0"/>
              <w:rPr>
                <w:rFonts w:ascii="Times New Roman" w:hAnsi="Times New Roman" w:cs="Times New Roman"/>
              </w:rPr>
            </w:pPr>
            <w:r w:rsidRPr="00802C4F">
              <w:rPr>
                <w:rFonts w:ascii="Times New Roman" w:hAnsi="Times New Roman" w:cs="Times New Roman"/>
              </w:rPr>
              <w:t>Нет</w:t>
            </w:r>
          </w:p>
        </w:tc>
      </w:tr>
      <w:tr w:rsidR="00316096" w:rsidRPr="00BD6E0E" w:rsidTr="00B13D2B">
        <w:tc>
          <w:tcPr>
            <w:tcW w:w="9781" w:type="dxa"/>
            <w:gridSpan w:val="21"/>
            <w:tcBorders>
              <w:left w:val="nil"/>
              <w:right w:val="nil"/>
            </w:tcBorders>
          </w:tcPr>
          <w:p w:rsidR="00316096" w:rsidRPr="00FF7FFC" w:rsidRDefault="00316096" w:rsidP="00316096">
            <w:pPr>
              <w:ind w:firstLine="0"/>
              <w:rPr>
                <w:rFonts w:ascii="Times New Roman" w:hAnsi="Times New Roman" w:cs="Times New Roman"/>
                <w:b/>
                <w:bCs/>
                <w:sz w:val="28"/>
                <w:szCs w:val="28"/>
              </w:rPr>
            </w:pPr>
            <w:r w:rsidRPr="00FF7FFC">
              <w:rPr>
                <w:rFonts w:ascii="Times New Roman" w:hAnsi="Times New Roman" w:cs="Times New Roman"/>
                <w:b/>
                <w:bCs/>
                <w:sz w:val="28"/>
                <w:szCs w:val="28"/>
              </w:rPr>
              <w:lastRenderedPageBreak/>
              <w:t>6. Оценка дополнительных расходов (доходов) бюджета</w:t>
            </w:r>
            <w:r w:rsidRPr="00FF7FFC">
              <w:rPr>
                <w:b/>
                <w:sz w:val="28"/>
                <w:szCs w:val="28"/>
              </w:rPr>
              <w:t xml:space="preserve"> </w:t>
            </w:r>
            <w:r w:rsidRPr="00FF7FFC">
              <w:rPr>
                <w:rFonts w:ascii="Times New Roman" w:hAnsi="Times New Roman" w:cs="Times New Roman"/>
                <w:b/>
                <w:bCs/>
                <w:sz w:val="28"/>
                <w:szCs w:val="28"/>
              </w:rPr>
              <w:t>муниципального            образования Темрюкский район, связанных с введением предлагаемого правового регулирования:</w:t>
            </w:r>
          </w:p>
        </w:tc>
      </w:tr>
      <w:tr w:rsidR="00316096" w:rsidRPr="00BD6E0E" w:rsidTr="00B13D2B">
        <w:trPr>
          <w:cantSplit/>
        </w:trPr>
        <w:tc>
          <w:tcPr>
            <w:tcW w:w="4376" w:type="dxa"/>
            <w:gridSpan w:val="7"/>
          </w:tcPr>
          <w:p w:rsidR="00316096" w:rsidRPr="00014D58" w:rsidRDefault="00316096" w:rsidP="00316096">
            <w:pPr>
              <w:ind w:firstLine="0"/>
              <w:rPr>
                <w:rFonts w:ascii="Times New Roman" w:hAnsi="Times New Roman" w:cs="Times New Roman"/>
              </w:rPr>
            </w:pPr>
            <w:r w:rsidRPr="00014D58">
              <w:rPr>
                <w:rFonts w:ascii="Times New Roman" w:hAnsi="Times New Roman" w:cs="Times New Roman"/>
              </w:rPr>
              <w:t xml:space="preserve">6.1. Наименование функции  (полномочия, обязанности или права) (в соответствии с </w:t>
            </w:r>
            <w:hyperlink w:anchor="sub_30051" w:history="1">
              <w:r w:rsidRPr="00014D58">
                <w:rPr>
                  <w:rStyle w:val="affff1"/>
                  <w:rFonts w:ascii="Times New Roman" w:hAnsi="Times New Roman"/>
                  <w:color w:val="000000"/>
                  <w:u w:val="none"/>
                </w:rPr>
                <w:t>пунктом 5.1</w:t>
              </w:r>
            </w:hyperlink>
            <w:r w:rsidRPr="00014D58">
              <w:rPr>
                <w:rFonts w:ascii="Times New Roman" w:hAnsi="Times New Roman" w:cs="Times New Roman"/>
                <w:color w:val="000000"/>
              </w:rPr>
              <w:t>)</w:t>
            </w:r>
          </w:p>
        </w:tc>
        <w:tc>
          <w:tcPr>
            <w:tcW w:w="3623" w:type="dxa"/>
            <w:gridSpan w:val="12"/>
          </w:tcPr>
          <w:p w:rsidR="00316096" w:rsidRPr="00014D58" w:rsidRDefault="00316096" w:rsidP="00316096">
            <w:pPr>
              <w:ind w:firstLine="0"/>
              <w:rPr>
                <w:rFonts w:ascii="Times New Roman" w:hAnsi="Times New Roman" w:cs="Times New Roman"/>
              </w:rPr>
            </w:pPr>
            <w:r>
              <w:rPr>
                <w:rFonts w:ascii="Times New Roman" w:hAnsi="Times New Roman" w:cs="Times New Roman"/>
              </w:rPr>
              <w:t xml:space="preserve">6.2. Виды расходов </w:t>
            </w:r>
            <w:r w:rsidRPr="00014D58">
              <w:rPr>
                <w:rFonts w:ascii="Times New Roman" w:hAnsi="Times New Roman" w:cs="Times New Roman"/>
              </w:rPr>
              <w:t>(возможных поступлений) бюджета муниципального образования Темрюкский район</w:t>
            </w:r>
          </w:p>
        </w:tc>
        <w:tc>
          <w:tcPr>
            <w:tcW w:w="1782" w:type="dxa"/>
            <w:gridSpan w:val="2"/>
          </w:tcPr>
          <w:p w:rsidR="00316096" w:rsidRPr="00014D58" w:rsidRDefault="00316096" w:rsidP="00316096">
            <w:pPr>
              <w:ind w:firstLine="0"/>
              <w:rPr>
                <w:rFonts w:ascii="Times New Roman" w:hAnsi="Times New Roman" w:cs="Times New Roman"/>
              </w:rPr>
            </w:pPr>
            <w:r w:rsidRPr="00014D58">
              <w:rPr>
                <w:rFonts w:ascii="Times New Roman" w:hAnsi="Times New Roman" w:cs="Times New Roman"/>
              </w:rPr>
              <w:t>6.3.             Количественная оценка расходов и возможных поступлений, млн. рублей</w:t>
            </w:r>
          </w:p>
        </w:tc>
      </w:tr>
      <w:tr w:rsidR="00316096" w:rsidRPr="00BD6E0E" w:rsidTr="00B13D2B">
        <w:trPr>
          <w:cantSplit/>
        </w:trPr>
        <w:tc>
          <w:tcPr>
            <w:tcW w:w="9781" w:type="dxa"/>
            <w:gridSpan w:val="21"/>
          </w:tcPr>
          <w:p w:rsidR="00316096" w:rsidRPr="00014D58" w:rsidRDefault="00316096" w:rsidP="00E34955">
            <w:pPr>
              <w:ind w:firstLine="0"/>
              <w:rPr>
                <w:rFonts w:ascii="Times New Roman" w:hAnsi="Times New Roman" w:cs="Times New Roman"/>
              </w:rPr>
            </w:pPr>
            <w:r w:rsidRPr="00014D58">
              <w:rPr>
                <w:rFonts w:ascii="Times New Roman" w:hAnsi="Times New Roman" w:cs="Times New Roman"/>
              </w:rPr>
              <w:t xml:space="preserve">Наименование органа местного самоуправления: </w:t>
            </w:r>
            <w:r w:rsidR="00E34955" w:rsidRPr="00EB5FE5">
              <w:rPr>
                <w:rFonts w:ascii="Times New Roman" w:hAnsi="Times New Roman" w:cs="Times New Roman"/>
              </w:rPr>
              <w:t>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r w:rsidR="00E34955">
              <w:rPr>
                <w:rFonts w:ascii="Times New Roman" w:hAnsi="Times New Roman" w:cs="Times New Roman"/>
              </w:rPr>
              <w:t>.</w:t>
            </w:r>
          </w:p>
        </w:tc>
      </w:tr>
      <w:tr w:rsidR="00316096" w:rsidRPr="00BD6E0E" w:rsidTr="00B13D2B">
        <w:trPr>
          <w:cantSplit/>
          <w:trHeight w:val="741"/>
        </w:trPr>
        <w:tc>
          <w:tcPr>
            <w:tcW w:w="4376" w:type="dxa"/>
            <w:gridSpan w:val="7"/>
          </w:tcPr>
          <w:p w:rsidR="00316096" w:rsidRPr="00014D58" w:rsidRDefault="00316096" w:rsidP="003C0D9F">
            <w:pPr>
              <w:ind w:firstLine="0"/>
              <w:rPr>
                <w:rFonts w:ascii="Times New Roman" w:hAnsi="Times New Roman" w:cs="Times New Roman"/>
              </w:rPr>
            </w:pPr>
            <w:r w:rsidRPr="00014D58">
              <w:rPr>
                <w:rFonts w:ascii="Times New Roman" w:hAnsi="Times New Roman" w:cs="Times New Roman"/>
              </w:rPr>
              <w:t xml:space="preserve">1.1 </w:t>
            </w:r>
            <w:r w:rsidR="003C0D9F" w:rsidRPr="000B0305">
              <w:rPr>
                <w:rFonts w:ascii="Times New Roman" w:hAnsi="Times New Roman" w:cs="Times New Roman"/>
              </w:rPr>
              <w:t>Утверждение</w:t>
            </w:r>
            <w:r w:rsidR="003C0D9F" w:rsidRPr="000B0305">
              <w:rPr>
                <w:rFonts w:ascii="Times New Roman" w:hAnsi="Times New Roman"/>
                <w:bCs/>
              </w:rPr>
              <w:t xml:space="preserve"> </w:t>
            </w:r>
            <w:r w:rsidR="003C0D9F">
              <w:rPr>
                <w:rFonts w:ascii="Times New Roman" w:hAnsi="Times New Roman"/>
                <w:bCs/>
              </w:rPr>
              <w:t xml:space="preserve">актуализированного </w:t>
            </w:r>
            <w:r w:rsidR="003C0D9F" w:rsidRPr="000B0305">
              <w:rPr>
                <w:rFonts w:ascii="Times New Roman" w:hAnsi="Times New Roman"/>
                <w:bCs/>
              </w:rPr>
              <w:t xml:space="preserve">Порядка определения </w:t>
            </w:r>
            <w:r w:rsidR="003C0D9F" w:rsidRPr="000B0305">
              <w:rPr>
                <w:rFonts w:ascii="Times New Roman" w:hAnsi="Times New Roman" w:cs="Times New Roman"/>
              </w:rPr>
              <w:t>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p>
        </w:tc>
        <w:tc>
          <w:tcPr>
            <w:tcW w:w="3623" w:type="dxa"/>
            <w:gridSpan w:val="12"/>
          </w:tcPr>
          <w:p w:rsidR="00316096" w:rsidRPr="00014D58" w:rsidRDefault="00316096" w:rsidP="00316096">
            <w:pPr>
              <w:ind w:firstLine="0"/>
              <w:jc w:val="center"/>
              <w:rPr>
                <w:rFonts w:ascii="Times New Roman" w:hAnsi="Times New Roman" w:cs="Times New Roman"/>
              </w:rPr>
            </w:pPr>
            <w:r w:rsidRPr="00014D58">
              <w:rPr>
                <w:rFonts w:ascii="Times New Roman" w:hAnsi="Times New Roman" w:cs="Times New Roman"/>
              </w:rPr>
              <w:t>Нет</w:t>
            </w:r>
          </w:p>
        </w:tc>
        <w:tc>
          <w:tcPr>
            <w:tcW w:w="1782" w:type="dxa"/>
            <w:gridSpan w:val="2"/>
          </w:tcPr>
          <w:p w:rsidR="00316096" w:rsidRPr="00014D58" w:rsidRDefault="00316096" w:rsidP="00316096">
            <w:pPr>
              <w:rPr>
                <w:rFonts w:ascii="Times New Roman" w:hAnsi="Times New Roman" w:cs="Times New Roman"/>
              </w:rPr>
            </w:pPr>
            <w:r w:rsidRPr="00014D58">
              <w:rPr>
                <w:rFonts w:ascii="Times New Roman" w:hAnsi="Times New Roman" w:cs="Times New Roman"/>
              </w:rPr>
              <w:t>0</w:t>
            </w:r>
          </w:p>
        </w:tc>
      </w:tr>
      <w:tr w:rsidR="00316096" w:rsidRPr="00BD6E0E" w:rsidTr="00B13D2B">
        <w:trPr>
          <w:cantSplit/>
        </w:trPr>
        <w:tc>
          <w:tcPr>
            <w:tcW w:w="9781" w:type="dxa"/>
            <w:gridSpan w:val="21"/>
            <w:tcBorders>
              <w:left w:val="nil"/>
              <w:right w:val="nil"/>
            </w:tcBorders>
          </w:tcPr>
          <w:p w:rsidR="00CA27EE" w:rsidRDefault="00316096" w:rsidP="00316096">
            <w:pPr>
              <w:ind w:firstLine="0"/>
              <w:rPr>
                <w:rFonts w:ascii="Times New Roman" w:hAnsi="Times New Roman" w:cs="Times New Roman"/>
                <w:b/>
                <w:sz w:val="28"/>
                <w:szCs w:val="28"/>
              </w:rPr>
            </w:pPr>
            <w:r w:rsidRPr="00FF7FFC">
              <w:rPr>
                <w:rFonts w:ascii="Times New Roman" w:hAnsi="Times New Roman" w:cs="Times New Roman"/>
                <w:b/>
                <w:sz w:val="28"/>
                <w:szCs w:val="28"/>
              </w:rPr>
              <w:t>6.4. Другие сведения о дополнительных расходах (доходах) бюджета муниципального образования Темрюкский район, возникающих в связи с введением предлагаемого правового регулирования:</w:t>
            </w:r>
            <w:r>
              <w:rPr>
                <w:rFonts w:ascii="Times New Roman" w:hAnsi="Times New Roman" w:cs="Times New Roman"/>
                <w:b/>
                <w:sz w:val="28"/>
                <w:szCs w:val="28"/>
              </w:rPr>
              <w:t xml:space="preserve"> </w:t>
            </w:r>
          </w:p>
          <w:p w:rsidR="00316096" w:rsidRPr="00FF7FFC" w:rsidRDefault="00CA27EE" w:rsidP="00CA27EE">
            <w:pPr>
              <w:ind w:firstLine="0"/>
              <w:rPr>
                <w:rFonts w:ascii="Times New Roman" w:hAnsi="Times New Roman" w:cs="Times New Roman"/>
                <w:b/>
                <w:sz w:val="28"/>
                <w:szCs w:val="28"/>
              </w:rPr>
            </w:pPr>
            <w:r w:rsidRPr="00CA27EE">
              <w:rPr>
                <w:rFonts w:ascii="Times New Roman" w:hAnsi="Times New Roman" w:cs="Times New Roman"/>
                <w:sz w:val="28"/>
                <w:szCs w:val="28"/>
              </w:rPr>
              <w:t>Н</w:t>
            </w:r>
            <w:r w:rsidR="00316096" w:rsidRPr="00FF7FFC">
              <w:rPr>
                <w:rFonts w:ascii="Times New Roman" w:hAnsi="Times New Roman" w:cs="Times New Roman"/>
                <w:sz w:val="28"/>
                <w:szCs w:val="28"/>
              </w:rPr>
              <w:t>е предусмотрены</w:t>
            </w:r>
          </w:p>
        </w:tc>
      </w:tr>
      <w:tr w:rsidR="00316096" w:rsidRPr="00BD6E0E" w:rsidTr="00B13D2B">
        <w:tc>
          <w:tcPr>
            <w:tcW w:w="9781" w:type="dxa"/>
            <w:gridSpan w:val="21"/>
            <w:tcBorders>
              <w:left w:val="nil"/>
              <w:right w:val="nil"/>
            </w:tcBorders>
          </w:tcPr>
          <w:p w:rsidR="00CA27EE" w:rsidRDefault="00316096" w:rsidP="00316096">
            <w:pPr>
              <w:tabs>
                <w:tab w:val="left" w:pos="1735"/>
              </w:tabs>
              <w:ind w:right="172" w:firstLine="0"/>
              <w:rPr>
                <w:rFonts w:ascii="Times New Roman" w:hAnsi="Times New Roman" w:cs="Times New Roman"/>
                <w:sz w:val="28"/>
                <w:szCs w:val="28"/>
              </w:rPr>
            </w:pPr>
            <w:r w:rsidRPr="00FF7FFC">
              <w:rPr>
                <w:rFonts w:ascii="Times New Roman" w:hAnsi="Times New Roman" w:cs="Times New Roman"/>
                <w:b/>
                <w:sz w:val="28"/>
                <w:szCs w:val="28"/>
              </w:rPr>
              <w:t>6.5. Источники данных:</w:t>
            </w:r>
            <w:r>
              <w:rPr>
                <w:rFonts w:ascii="Times New Roman" w:hAnsi="Times New Roman" w:cs="Times New Roman"/>
                <w:sz w:val="28"/>
                <w:szCs w:val="28"/>
              </w:rPr>
              <w:t xml:space="preserve"> </w:t>
            </w:r>
          </w:p>
          <w:p w:rsidR="00316096" w:rsidRPr="00B12CA5" w:rsidRDefault="00CA27EE" w:rsidP="00CA27EE">
            <w:pPr>
              <w:tabs>
                <w:tab w:val="left" w:pos="1735"/>
              </w:tabs>
              <w:ind w:right="172" w:firstLine="0"/>
              <w:rPr>
                <w:rFonts w:ascii="Times New Roman" w:hAnsi="Times New Roman" w:cs="Times New Roman"/>
                <w:sz w:val="28"/>
                <w:szCs w:val="28"/>
              </w:rPr>
            </w:pPr>
            <w:r w:rsidRPr="00CA27EE">
              <w:rPr>
                <w:rFonts w:ascii="Times New Roman" w:hAnsi="Times New Roman" w:cs="Times New Roman"/>
                <w:sz w:val="28"/>
                <w:szCs w:val="28"/>
              </w:rPr>
              <w:t>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tc>
      </w:tr>
      <w:tr w:rsidR="00316096" w:rsidRPr="00BD6E0E" w:rsidTr="00B13D2B">
        <w:tc>
          <w:tcPr>
            <w:tcW w:w="9781" w:type="dxa"/>
            <w:gridSpan w:val="21"/>
            <w:tcBorders>
              <w:left w:val="nil"/>
              <w:right w:val="nil"/>
            </w:tcBorders>
          </w:tcPr>
          <w:p w:rsidR="00316096" w:rsidRPr="00FF7FFC" w:rsidRDefault="00316096" w:rsidP="00316096">
            <w:pPr>
              <w:ind w:firstLine="0"/>
              <w:rPr>
                <w:rFonts w:ascii="Times New Roman" w:hAnsi="Times New Roman" w:cs="Times New Roman"/>
                <w:b/>
                <w:bCs/>
                <w:sz w:val="28"/>
                <w:szCs w:val="28"/>
              </w:rPr>
            </w:pPr>
            <w:r w:rsidRPr="00FF7FFC">
              <w:rPr>
                <w:rFonts w:ascii="Times New Roman" w:hAnsi="Times New Roman" w:cs="Times New Roman"/>
                <w:b/>
                <w:bCs/>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c>
      </w:tr>
      <w:tr w:rsidR="00316096" w:rsidRPr="00BD6E0E" w:rsidTr="00B13D2B">
        <w:tc>
          <w:tcPr>
            <w:tcW w:w="2763" w:type="dxa"/>
            <w:gridSpan w:val="4"/>
          </w:tcPr>
          <w:p w:rsidR="00316096" w:rsidRPr="00014D58" w:rsidRDefault="00316096" w:rsidP="00316096">
            <w:pPr>
              <w:ind w:firstLine="0"/>
              <w:jc w:val="center"/>
              <w:rPr>
                <w:rFonts w:ascii="Times New Roman" w:hAnsi="Times New Roman" w:cs="Times New Roman"/>
              </w:rPr>
            </w:pPr>
            <w:r w:rsidRPr="00014D58">
              <w:rPr>
                <w:rFonts w:ascii="Times New Roman" w:hAnsi="Times New Roman" w:cs="Times New Roman"/>
              </w:rPr>
              <w:t xml:space="preserve">7.1. Группы потенциальных </w:t>
            </w:r>
            <w:r w:rsidRPr="00014D58">
              <w:rPr>
                <w:rFonts w:ascii="Times New Roman" w:hAnsi="Times New Roman" w:cs="Times New Roman"/>
              </w:rPr>
              <w:lastRenderedPageBreak/>
              <w:t xml:space="preserve">адресатов предлагаемого правового регулирования (в соответствии с </w:t>
            </w:r>
            <w:hyperlink w:anchor="sub_30041" w:history="1">
              <w:r w:rsidRPr="00014D58">
                <w:rPr>
                  <w:rStyle w:val="affff1"/>
                  <w:rFonts w:ascii="Times New Roman" w:hAnsi="Times New Roman"/>
                  <w:color w:val="000000"/>
                  <w:u w:val="none"/>
                </w:rPr>
                <w:t>п. 4.1</w:t>
              </w:r>
            </w:hyperlink>
            <w:r w:rsidRPr="00014D58">
              <w:rPr>
                <w:rFonts w:ascii="Times New Roman" w:hAnsi="Times New Roman" w:cs="Times New Roman"/>
              </w:rPr>
              <w:t xml:space="preserve"> сводного отчета)</w:t>
            </w:r>
          </w:p>
        </w:tc>
        <w:tc>
          <w:tcPr>
            <w:tcW w:w="3629" w:type="dxa"/>
            <w:gridSpan w:val="9"/>
          </w:tcPr>
          <w:p w:rsidR="00316096" w:rsidRPr="00014D58" w:rsidRDefault="00316096" w:rsidP="00316096">
            <w:pPr>
              <w:ind w:firstLine="0"/>
              <w:rPr>
                <w:rFonts w:ascii="Times New Roman" w:hAnsi="Times New Roman" w:cs="Times New Roman"/>
              </w:rPr>
            </w:pPr>
            <w:r w:rsidRPr="00014D58">
              <w:rPr>
                <w:rFonts w:ascii="Times New Roman" w:hAnsi="Times New Roman" w:cs="Times New Roman"/>
              </w:rPr>
              <w:lastRenderedPageBreak/>
              <w:t xml:space="preserve">7.2. Новые обязанности и ограничения, изменения </w:t>
            </w:r>
            <w:r w:rsidRPr="00014D58">
              <w:rPr>
                <w:rFonts w:ascii="Times New Roman" w:hAnsi="Times New Roman" w:cs="Times New Roman"/>
              </w:rPr>
              <w:lastRenderedPageBreak/>
              <w:t>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113" w:type="dxa"/>
            <w:gridSpan w:val="7"/>
          </w:tcPr>
          <w:p w:rsidR="00316096" w:rsidRPr="00394C11" w:rsidRDefault="00316096" w:rsidP="00316096">
            <w:pPr>
              <w:ind w:firstLine="0"/>
              <w:rPr>
                <w:rFonts w:ascii="Times New Roman" w:hAnsi="Times New Roman" w:cs="Times New Roman"/>
              </w:rPr>
            </w:pPr>
            <w:r w:rsidRPr="00394C11">
              <w:rPr>
                <w:rFonts w:ascii="Times New Roman" w:hAnsi="Times New Roman" w:cs="Times New Roman"/>
              </w:rPr>
              <w:lastRenderedPageBreak/>
              <w:t xml:space="preserve">7.3. Описание расходов и </w:t>
            </w:r>
            <w:r w:rsidRPr="00394C11">
              <w:rPr>
                <w:rFonts w:ascii="Times New Roman" w:hAnsi="Times New Roman" w:cs="Times New Roman"/>
              </w:rPr>
              <w:lastRenderedPageBreak/>
              <w:t>возможных доходов, связанных с введением предлагаемого правового регулирования</w:t>
            </w:r>
          </w:p>
        </w:tc>
        <w:tc>
          <w:tcPr>
            <w:tcW w:w="1276" w:type="dxa"/>
          </w:tcPr>
          <w:p w:rsidR="00316096" w:rsidRPr="00394C11" w:rsidRDefault="00316096" w:rsidP="00316096">
            <w:pPr>
              <w:ind w:firstLine="0"/>
              <w:rPr>
                <w:rFonts w:ascii="Times New Roman" w:hAnsi="Times New Roman" w:cs="Times New Roman"/>
              </w:rPr>
            </w:pPr>
            <w:r w:rsidRPr="00394C11">
              <w:rPr>
                <w:rFonts w:ascii="Times New Roman" w:hAnsi="Times New Roman" w:cs="Times New Roman"/>
              </w:rPr>
              <w:lastRenderedPageBreak/>
              <w:t>7.4. Количест</w:t>
            </w:r>
            <w:r w:rsidRPr="00394C11">
              <w:rPr>
                <w:rFonts w:ascii="Times New Roman" w:hAnsi="Times New Roman" w:cs="Times New Roman"/>
              </w:rPr>
              <w:lastRenderedPageBreak/>
              <w:t>венная оценка, млн. рублей</w:t>
            </w:r>
          </w:p>
        </w:tc>
      </w:tr>
      <w:tr w:rsidR="00316096" w:rsidRPr="00BD6E0E" w:rsidTr="00B13D2B">
        <w:trPr>
          <w:trHeight w:val="654"/>
        </w:trPr>
        <w:tc>
          <w:tcPr>
            <w:tcW w:w="2763" w:type="dxa"/>
            <w:gridSpan w:val="4"/>
          </w:tcPr>
          <w:p w:rsidR="00316096" w:rsidRPr="00014D58" w:rsidRDefault="00316096" w:rsidP="00394C11">
            <w:pPr>
              <w:pStyle w:val="affff9"/>
              <w:rPr>
                <w:rFonts w:ascii="Times New Roman" w:hAnsi="Times New Roman" w:cs="Times New Roman"/>
              </w:rPr>
            </w:pPr>
            <w:r w:rsidRPr="00014D58">
              <w:rPr>
                <w:rFonts w:ascii="Times New Roman" w:hAnsi="Times New Roman" w:cs="Times New Roman"/>
              </w:rPr>
              <w:lastRenderedPageBreak/>
              <w:t xml:space="preserve">Хозяйствующие субъекты – </w:t>
            </w:r>
            <w:r w:rsidR="00394C11">
              <w:rPr>
                <w:rFonts w:ascii="Times New Roman" w:hAnsi="Times New Roman" w:cs="Times New Roman"/>
              </w:rPr>
              <w:t>ю</w:t>
            </w:r>
            <w:r w:rsidR="00394C11" w:rsidRPr="000B0305">
              <w:rPr>
                <w:rFonts w:ascii="Times New Roman" w:hAnsi="Times New Roman" w:cs="Times New Roman"/>
                <w:sz w:val="24"/>
                <w:szCs w:val="24"/>
              </w:rPr>
              <w:t>ридические лица, индивидуальные предприниматели, участники договора простого товарищества, осуществляющие (планирующие осуществлять) регулярные пассажирские перевозки на муниципальных пригородных и муниципальных междугородных маршрутах регулярного сообщения, имеющие лицензию на осуществление пассажирских перевозок</w:t>
            </w:r>
          </w:p>
        </w:tc>
        <w:tc>
          <w:tcPr>
            <w:tcW w:w="3629" w:type="dxa"/>
            <w:gridSpan w:val="9"/>
          </w:tcPr>
          <w:p w:rsidR="00316096" w:rsidRPr="00014D58" w:rsidRDefault="00394C11" w:rsidP="00394C11">
            <w:pPr>
              <w:ind w:firstLine="0"/>
              <w:jc w:val="center"/>
              <w:rPr>
                <w:rFonts w:ascii="Times New Roman" w:hAnsi="Times New Roman" w:cs="Times New Roman"/>
              </w:rPr>
            </w:pPr>
            <w:r>
              <w:rPr>
                <w:rFonts w:ascii="Times New Roman" w:hAnsi="Times New Roman" w:cs="Times New Roman"/>
              </w:rPr>
              <w:t>О</w:t>
            </w:r>
            <w:r w:rsidR="00316096">
              <w:rPr>
                <w:rFonts w:ascii="Times New Roman" w:hAnsi="Times New Roman" w:cs="Times New Roman"/>
              </w:rPr>
              <w:t>тсутствуют</w:t>
            </w:r>
          </w:p>
        </w:tc>
        <w:tc>
          <w:tcPr>
            <w:tcW w:w="2113" w:type="dxa"/>
            <w:gridSpan w:val="7"/>
          </w:tcPr>
          <w:p w:rsidR="00316096" w:rsidRPr="00394C11" w:rsidRDefault="00316096" w:rsidP="00394C11">
            <w:pPr>
              <w:rPr>
                <w:rFonts w:ascii="Times New Roman" w:hAnsi="Times New Roman" w:cs="Times New Roman"/>
              </w:rPr>
            </w:pPr>
            <w:r w:rsidRPr="00394C11">
              <w:rPr>
                <w:rFonts w:ascii="Times New Roman" w:hAnsi="Times New Roman" w:cs="Times New Roman"/>
              </w:rPr>
              <w:t>Нет</w:t>
            </w:r>
          </w:p>
        </w:tc>
        <w:tc>
          <w:tcPr>
            <w:tcW w:w="1276" w:type="dxa"/>
          </w:tcPr>
          <w:p w:rsidR="00316096" w:rsidRPr="00394C11" w:rsidRDefault="00316096" w:rsidP="00316096">
            <w:pPr>
              <w:ind w:firstLine="0"/>
              <w:jc w:val="center"/>
              <w:rPr>
                <w:rFonts w:ascii="Times New Roman" w:hAnsi="Times New Roman" w:cs="Times New Roman"/>
              </w:rPr>
            </w:pPr>
            <w:r w:rsidRPr="00394C11">
              <w:rPr>
                <w:rFonts w:ascii="Times New Roman" w:hAnsi="Times New Roman" w:cs="Times New Roman"/>
              </w:rPr>
              <w:t>0</w:t>
            </w:r>
          </w:p>
        </w:tc>
      </w:tr>
      <w:tr w:rsidR="00316096" w:rsidRPr="00BD6E0E" w:rsidTr="00B13D2B">
        <w:tc>
          <w:tcPr>
            <w:tcW w:w="9781" w:type="dxa"/>
            <w:gridSpan w:val="21"/>
            <w:tcBorders>
              <w:left w:val="nil"/>
              <w:right w:val="nil"/>
            </w:tcBorders>
          </w:tcPr>
          <w:p w:rsidR="00D444A7" w:rsidRDefault="00D444A7" w:rsidP="00316096">
            <w:pPr>
              <w:ind w:firstLine="0"/>
              <w:rPr>
                <w:rFonts w:ascii="Times New Roman" w:hAnsi="Times New Roman" w:cs="Times New Roman"/>
                <w:b/>
                <w:sz w:val="28"/>
                <w:szCs w:val="28"/>
              </w:rPr>
            </w:pPr>
          </w:p>
          <w:p w:rsidR="00EF40B0" w:rsidRDefault="00316096" w:rsidP="00316096">
            <w:pPr>
              <w:ind w:firstLine="0"/>
              <w:rPr>
                <w:rFonts w:ascii="Times New Roman" w:hAnsi="Times New Roman" w:cs="Times New Roman"/>
                <w:b/>
                <w:sz w:val="28"/>
                <w:szCs w:val="28"/>
              </w:rPr>
            </w:pPr>
            <w:r w:rsidRPr="00D653AD">
              <w:rPr>
                <w:rFonts w:ascii="Times New Roman" w:hAnsi="Times New Roman" w:cs="Times New Roman"/>
                <w:b/>
                <w:sz w:val="28"/>
                <w:szCs w:val="28"/>
              </w:rPr>
              <w:t>7.5. Издержки и выгоды адресатов предлагаемого правового регулирования, не поддающиеся количественной оценке:</w:t>
            </w:r>
            <w:r>
              <w:rPr>
                <w:rFonts w:ascii="Times New Roman" w:hAnsi="Times New Roman" w:cs="Times New Roman"/>
                <w:b/>
                <w:sz w:val="28"/>
                <w:szCs w:val="28"/>
              </w:rPr>
              <w:t xml:space="preserve"> </w:t>
            </w:r>
          </w:p>
          <w:p w:rsidR="00316096" w:rsidRPr="00D653AD" w:rsidRDefault="00EF40B0" w:rsidP="00EF40B0">
            <w:pPr>
              <w:ind w:firstLine="0"/>
              <w:rPr>
                <w:rFonts w:ascii="Times New Roman" w:hAnsi="Times New Roman" w:cs="Times New Roman"/>
                <w:b/>
                <w:sz w:val="28"/>
                <w:szCs w:val="28"/>
              </w:rPr>
            </w:pPr>
            <w:r w:rsidRPr="00EF40B0">
              <w:rPr>
                <w:rFonts w:ascii="Times New Roman" w:hAnsi="Times New Roman" w:cs="Times New Roman"/>
                <w:sz w:val="28"/>
                <w:szCs w:val="28"/>
              </w:rPr>
              <w:t>О</w:t>
            </w:r>
            <w:r w:rsidR="00316096" w:rsidRPr="00D653AD">
              <w:rPr>
                <w:rFonts w:ascii="Times New Roman" w:hAnsi="Times New Roman" w:cs="Times New Roman"/>
                <w:sz w:val="28"/>
                <w:szCs w:val="28"/>
              </w:rPr>
              <w:t>тсутс</w:t>
            </w:r>
            <w:r w:rsidR="00316096">
              <w:rPr>
                <w:rFonts w:ascii="Times New Roman" w:hAnsi="Times New Roman" w:cs="Times New Roman"/>
                <w:sz w:val="28"/>
                <w:szCs w:val="28"/>
              </w:rPr>
              <w:t>т</w:t>
            </w:r>
            <w:r w:rsidR="00316096" w:rsidRPr="00D653AD">
              <w:rPr>
                <w:rFonts w:ascii="Times New Roman" w:hAnsi="Times New Roman" w:cs="Times New Roman"/>
                <w:sz w:val="28"/>
                <w:szCs w:val="28"/>
              </w:rPr>
              <w:t>ву</w:t>
            </w:r>
            <w:r>
              <w:rPr>
                <w:rFonts w:ascii="Times New Roman" w:hAnsi="Times New Roman" w:cs="Times New Roman"/>
                <w:sz w:val="28"/>
                <w:szCs w:val="28"/>
              </w:rPr>
              <w:t>ют</w:t>
            </w:r>
          </w:p>
        </w:tc>
      </w:tr>
      <w:tr w:rsidR="00316096" w:rsidRPr="00BD6E0E" w:rsidTr="00B13D2B">
        <w:tc>
          <w:tcPr>
            <w:tcW w:w="9781" w:type="dxa"/>
            <w:gridSpan w:val="21"/>
            <w:tcBorders>
              <w:left w:val="nil"/>
              <w:right w:val="nil"/>
            </w:tcBorders>
          </w:tcPr>
          <w:p w:rsidR="00EF40B0" w:rsidRDefault="00316096" w:rsidP="00316096">
            <w:pPr>
              <w:ind w:firstLine="0"/>
              <w:rPr>
                <w:rFonts w:ascii="Times New Roman" w:hAnsi="Times New Roman" w:cs="Times New Roman"/>
                <w:b/>
                <w:sz w:val="28"/>
                <w:szCs w:val="28"/>
              </w:rPr>
            </w:pPr>
            <w:r w:rsidRPr="00D653AD">
              <w:rPr>
                <w:rFonts w:ascii="Times New Roman" w:hAnsi="Times New Roman" w:cs="Times New Roman"/>
                <w:b/>
                <w:sz w:val="28"/>
                <w:szCs w:val="28"/>
              </w:rPr>
              <w:t>7.6. Источники данных:</w:t>
            </w:r>
            <w:r>
              <w:rPr>
                <w:rFonts w:ascii="Times New Roman" w:hAnsi="Times New Roman" w:cs="Times New Roman"/>
                <w:b/>
                <w:sz w:val="28"/>
                <w:szCs w:val="28"/>
              </w:rPr>
              <w:t xml:space="preserve"> </w:t>
            </w:r>
          </w:p>
          <w:p w:rsidR="00316096" w:rsidRPr="00D653AD" w:rsidRDefault="00EF40B0" w:rsidP="00EF40B0">
            <w:pPr>
              <w:ind w:firstLine="0"/>
              <w:rPr>
                <w:rFonts w:ascii="Times New Roman" w:hAnsi="Times New Roman" w:cs="Times New Roman"/>
                <w:b/>
                <w:sz w:val="28"/>
                <w:szCs w:val="28"/>
              </w:rPr>
            </w:pPr>
            <w:r w:rsidRPr="00CA27EE">
              <w:rPr>
                <w:rFonts w:ascii="Times New Roman" w:hAnsi="Times New Roman" w:cs="Times New Roman"/>
                <w:sz w:val="28"/>
                <w:szCs w:val="28"/>
              </w:rPr>
              <w:t>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tc>
      </w:tr>
      <w:tr w:rsidR="00316096" w:rsidRPr="00BD6E0E" w:rsidTr="00B13D2B">
        <w:tc>
          <w:tcPr>
            <w:tcW w:w="9781" w:type="dxa"/>
            <w:gridSpan w:val="21"/>
            <w:tcBorders>
              <w:left w:val="nil"/>
              <w:right w:val="nil"/>
            </w:tcBorders>
          </w:tcPr>
          <w:p w:rsidR="00316096" w:rsidRPr="00CE4212" w:rsidRDefault="00316096" w:rsidP="00316096">
            <w:pPr>
              <w:ind w:firstLine="0"/>
              <w:rPr>
                <w:rFonts w:ascii="Times New Roman" w:hAnsi="Times New Roman" w:cs="Times New Roman"/>
                <w:b/>
                <w:bCs/>
                <w:color w:val="000000"/>
                <w:sz w:val="28"/>
                <w:szCs w:val="28"/>
              </w:rPr>
            </w:pPr>
            <w:r w:rsidRPr="00CE4212">
              <w:rPr>
                <w:rFonts w:ascii="Times New Roman" w:hAnsi="Times New Roman" w:cs="Times New Roman"/>
                <w:b/>
                <w:bCs/>
                <w:color w:val="000000"/>
                <w:sz w:val="28"/>
                <w:szCs w:val="28"/>
              </w:rPr>
              <w:t>8. Оценка рисков неблагоприятных последствий применения предлагаемого правового регулирования:</w:t>
            </w:r>
          </w:p>
        </w:tc>
      </w:tr>
      <w:tr w:rsidR="00316096" w:rsidRPr="00BD6E0E" w:rsidTr="00D444A7">
        <w:tc>
          <w:tcPr>
            <w:tcW w:w="1728" w:type="dxa"/>
          </w:tcPr>
          <w:p w:rsidR="00316096" w:rsidRPr="00014D58" w:rsidRDefault="00316096" w:rsidP="00316096">
            <w:pPr>
              <w:ind w:firstLine="0"/>
              <w:jc w:val="center"/>
              <w:rPr>
                <w:rFonts w:ascii="Times New Roman" w:hAnsi="Times New Roman" w:cs="Times New Roman"/>
              </w:rPr>
            </w:pPr>
            <w:r w:rsidRPr="00014D58">
              <w:rPr>
                <w:rFonts w:ascii="Times New Roman" w:hAnsi="Times New Roman" w:cs="Times New Roman"/>
              </w:rPr>
              <w:t>8.1. Виды рисков</w:t>
            </w:r>
          </w:p>
        </w:tc>
        <w:tc>
          <w:tcPr>
            <w:tcW w:w="3092" w:type="dxa"/>
            <w:gridSpan w:val="9"/>
          </w:tcPr>
          <w:p w:rsidR="00316096" w:rsidRPr="00014D58" w:rsidRDefault="00316096" w:rsidP="00316096">
            <w:pPr>
              <w:ind w:firstLine="0"/>
              <w:jc w:val="center"/>
              <w:rPr>
                <w:rFonts w:ascii="Times New Roman" w:hAnsi="Times New Roman" w:cs="Times New Roman"/>
              </w:rPr>
            </w:pPr>
            <w:r w:rsidRPr="00014D58">
              <w:rPr>
                <w:rFonts w:ascii="Times New Roman" w:hAnsi="Times New Roman" w:cs="Times New Roman"/>
              </w:rPr>
              <w:t>8.2. Оценка вероятности наступления неблагоприятных последствий</w:t>
            </w:r>
          </w:p>
        </w:tc>
        <w:tc>
          <w:tcPr>
            <w:tcW w:w="1593" w:type="dxa"/>
            <w:gridSpan w:val="4"/>
          </w:tcPr>
          <w:p w:rsidR="00316096" w:rsidRPr="00014D58" w:rsidRDefault="00316096" w:rsidP="00316096">
            <w:pPr>
              <w:ind w:firstLine="0"/>
              <w:jc w:val="center"/>
              <w:rPr>
                <w:rFonts w:ascii="Times New Roman" w:hAnsi="Times New Roman" w:cs="Times New Roman"/>
              </w:rPr>
            </w:pPr>
            <w:r w:rsidRPr="00014D58">
              <w:rPr>
                <w:rFonts w:ascii="Times New Roman" w:hAnsi="Times New Roman" w:cs="Times New Roman"/>
              </w:rPr>
              <w:t>8.3. Методы контроля рисков</w:t>
            </w:r>
          </w:p>
        </w:tc>
        <w:tc>
          <w:tcPr>
            <w:tcW w:w="3368" w:type="dxa"/>
            <w:gridSpan w:val="7"/>
          </w:tcPr>
          <w:p w:rsidR="00316096" w:rsidRPr="00014D58" w:rsidRDefault="00316096" w:rsidP="00316096">
            <w:pPr>
              <w:ind w:firstLine="0"/>
              <w:jc w:val="center"/>
              <w:rPr>
                <w:rFonts w:ascii="Times New Roman" w:hAnsi="Times New Roman" w:cs="Times New Roman"/>
              </w:rPr>
            </w:pPr>
            <w:r w:rsidRPr="00014D58">
              <w:rPr>
                <w:rFonts w:ascii="Times New Roman" w:hAnsi="Times New Roman" w:cs="Times New Roman"/>
              </w:rPr>
              <w:t>8.4. Степень контроля рисков (полный / частичный / отсутствует)</w:t>
            </w:r>
          </w:p>
        </w:tc>
      </w:tr>
      <w:tr w:rsidR="00316096" w:rsidRPr="00BD6E0E" w:rsidTr="00D444A7">
        <w:tc>
          <w:tcPr>
            <w:tcW w:w="1728" w:type="dxa"/>
          </w:tcPr>
          <w:p w:rsidR="00316096" w:rsidRPr="00014D58" w:rsidRDefault="00316096" w:rsidP="00316096">
            <w:pPr>
              <w:ind w:firstLine="0"/>
              <w:rPr>
                <w:rFonts w:ascii="Times New Roman" w:hAnsi="Times New Roman" w:cs="Times New Roman"/>
              </w:rPr>
            </w:pPr>
            <w:r w:rsidRPr="00014D58">
              <w:rPr>
                <w:rFonts w:ascii="Times New Roman" w:hAnsi="Times New Roman" w:cs="Times New Roman"/>
              </w:rPr>
              <w:t>Отсутствует</w:t>
            </w:r>
          </w:p>
        </w:tc>
        <w:tc>
          <w:tcPr>
            <w:tcW w:w="3092" w:type="dxa"/>
            <w:gridSpan w:val="9"/>
          </w:tcPr>
          <w:p w:rsidR="00316096" w:rsidRPr="00014D58" w:rsidRDefault="00316096" w:rsidP="00316096">
            <w:pPr>
              <w:rPr>
                <w:rFonts w:ascii="Times New Roman" w:hAnsi="Times New Roman" w:cs="Times New Roman"/>
              </w:rPr>
            </w:pPr>
            <w:r w:rsidRPr="00014D58">
              <w:rPr>
                <w:rFonts w:ascii="Times New Roman" w:hAnsi="Times New Roman" w:cs="Times New Roman"/>
              </w:rPr>
              <w:t>Отсутствует</w:t>
            </w:r>
          </w:p>
        </w:tc>
        <w:tc>
          <w:tcPr>
            <w:tcW w:w="1593" w:type="dxa"/>
            <w:gridSpan w:val="4"/>
          </w:tcPr>
          <w:p w:rsidR="00316096" w:rsidRPr="00014D58" w:rsidRDefault="00316096" w:rsidP="00316096">
            <w:pPr>
              <w:ind w:firstLine="0"/>
              <w:rPr>
                <w:rFonts w:ascii="Times New Roman" w:hAnsi="Times New Roman" w:cs="Times New Roman"/>
              </w:rPr>
            </w:pPr>
            <w:r w:rsidRPr="00014D58">
              <w:rPr>
                <w:rFonts w:ascii="Times New Roman" w:hAnsi="Times New Roman" w:cs="Times New Roman"/>
              </w:rPr>
              <w:t>Отсутствует</w:t>
            </w:r>
          </w:p>
        </w:tc>
        <w:tc>
          <w:tcPr>
            <w:tcW w:w="3368" w:type="dxa"/>
            <w:gridSpan w:val="7"/>
          </w:tcPr>
          <w:p w:rsidR="00316096" w:rsidRPr="00014D58" w:rsidRDefault="00316096" w:rsidP="00316096">
            <w:pPr>
              <w:rPr>
                <w:rFonts w:ascii="Times New Roman" w:hAnsi="Times New Roman" w:cs="Times New Roman"/>
              </w:rPr>
            </w:pPr>
            <w:r w:rsidRPr="00014D58">
              <w:rPr>
                <w:rFonts w:ascii="Times New Roman" w:hAnsi="Times New Roman" w:cs="Times New Roman"/>
              </w:rPr>
              <w:t>Отсутствует</w:t>
            </w:r>
          </w:p>
        </w:tc>
      </w:tr>
      <w:tr w:rsidR="00316096" w:rsidRPr="00BD6E0E" w:rsidTr="00B13D2B">
        <w:tc>
          <w:tcPr>
            <w:tcW w:w="9781" w:type="dxa"/>
            <w:gridSpan w:val="21"/>
            <w:tcBorders>
              <w:left w:val="nil"/>
              <w:right w:val="nil"/>
            </w:tcBorders>
          </w:tcPr>
          <w:p w:rsidR="00D444A7" w:rsidRDefault="00316096" w:rsidP="00316096">
            <w:pPr>
              <w:ind w:hanging="102"/>
              <w:rPr>
                <w:rFonts w:ascii="Times New Roman" w:hAnsi="Times New Roman" w:cs="Times New Roman"/>
                <w:sz w:val="28"/>
                <w:szCs w:val="28"/>
              </w:rPr>
            </w:pPr>
            <w:r w:rsidRPr="00CE4212">
              <w:rPr>
                <w:rFonts w:ascii="Times New Roman" w:hAnsi="Times New Roman" w:cs="Times New Roman"/>
                <w:b/>
                <w:sz w:val="28"/>
                <w:szCs w:val="28"/>
              </w:rPr>
              <w:t>8.5. Источники данных:</w:t>
            </w:r>
            <w:r w:rsidRPr="00CE4212">
              <w:rPr>
                <w:rFonts w:ascii="Times New Roman" w:hAnsi="Times New Roman" w:cs="Times New Roman"/>
                <w:sz w:val="28"/>
                <w:szCs w:val="28"/>
              </w:rPr>
              <w:t xml:space="preserve"> </w:t>
            </w:r>
          </w:p>
          <w:p w:rsidR="00316096" w:rsidRPr="00CE4212" w:rsidRDefault="00D444A7" w:rsidP="00D444A7">
            <w:pPr>
              <w:ind w:left="-68" w:hanging="34"/>
              <w:rPr>
                <w:rFonts w:ascii="Times New Roman" w:hAnsi="Times New Roman" w:cs="Times New Roman"/>
                <w:b/>
                <w:sz w:val="28"/>
                <w:szCs w:val="28"/>
              </w:rPr>
            </w:pPr>
            <w:r w:rsidRPr="00CA27EE">
              <w:rPr>
                <w:rFonts w:ascii="Times New Roman" w:hAnsi="Times New Roman" w:cs="Times New Roman"/>
                <w:sz w:val="28"/>
                <w:szCs w:val="28"/>
              </w:rPr>
              <w:t>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tc>
      </w:tr>
      <w:tr w:rsidR="00316096" w:rsidRPr="00BD6E0E" w:rsidTr="00B13D2B">
        <w:tc>
          <w:tcPr>
            <w:tcW w:w="9781" w:type="dxa"/>
            <w:gridSpan w:val="21"/>
            <w:tcBorders>
              <w:left w:val="nil"/>
              <w:right w:val="nil"/>
            </w:tcBorders>
          </w:tcPr>
          <w:p w:rsidR="00316096" w:rsidRPr="00CE4212" w:rsidRDefault="00316096" w:rsidP="00316096">
            <w:pPr>
              <w:ind w:firstLine="0"/>
              <w:rPr>
                <w:rFonts w:ascii="Times New Roman" w:hAnsi="Times New Roman" w:cs="Times New Roman"/>
                <w:b/>
                <w:bCs/>
                <w:sz w:val="28"/>
                <w:szCs w:val="28"/>
              </w:rPr>
            </w:pPr>
            <w:r w:rsidRPr="00CE4212">
              <w:rPr>
                <w:rFonts w:ascii="Times New Roman" w:hAnsi="Times New Roman" w:cs="Times New Roman"/>
                <w:b/>
                <w:bCs/>
                <w:sz w:val="28"/>
                <w:szCs w:val="28"/>
              </w:rPr>
              <w:t>9. Сравнение возможных вариантов решения проблемы:</w:t>
            </w:r>
          </w:p>
        </w:tc>
      </w:tr>
      <w:tr w:rsidR="00316096" w:rsidRPr="00BD6E0E" w:rsidTr="00B13D2B">
        <w:tc>
          <w:tcPr>
            <w:tcW w:w="3119" w:type="dxa"/>
            <w:gridSpan w:val="6"/>
          </w:tcPr>
          <w:p w:rsidR="00316096" w:rsidRPr="00225780" w:rsidRDefault="00316096" w:rsidP="00316096">
            <w:pPr>
              <w:jc w:val="center"/>
              <w:rPr>
                <w:rFonts w:ascii="Times New Roman" w:hAnsi="Times New Roman" w:cs="Times New Roman"/>
              </w:rPr>
            </w:pPr>
          </w:p>
        </w:tc>
        <w:tc>
          <w:tcPr>
            <w:tcW w:w="3402" w:type="dxa"/>
            <w:gridSpan w:val="10"/>
          </w:tcPr>
          <w:p w:rsidR="00316096" w:rsidRPr="00225780" w:rsidRDefault="00316096" w:rsidP="00316096">
            <w:pPr>
              <w:ind w:firstLine="0"/>
              <w:jc w:val="center"/>
              <w:rPr>
                <w:rFonts w:ascii="Times New Roman" w:hAnsi="Times New Roman" w:cs="Times New Roman"/>
              </w:rPr>
            </w:pPr>
            <w:r w:rsidRPr="00225780">
              <w:rPr>
                <w:rFonts w:ascii="Times New Roman" w:hAnsi="Times New Roman" w:cs="Times New Roman"/>
              </w:rPr>
              <w:t>Вариант 1</w:t>
            </w:r>
          </w:p>
        </w:tc>
        <w:tc>
          <w:tcPr>
            <w:tcW w:w="3260" w:type="dxa"/>
            <w:gridSpan w:val="5"/>
          </w:tcPr>
          <w:p w:rsidR="00316096" w:rsidRPr="00225780" w:rsidRDefault="00316096" w:rsidP="00316096">
            <w:pPr>
              <w:ind w:firstLine="0"/>
              <w:jc w:val="center"/>
              <w:rPr>
                <w:rFonts w:ascii="Times New Roman" w:hAnsi="Times New Roman" w:cs="Times New Roman"/>
              </w:rPr>
            </w:pPr>
            <w:r w:rsidRPr="00225780">
              <w:rPr>
                <w:rFonts w:ascii="Times New Roman" w:hAnsi="Times New Roman" w:cs="Times New Roman"/>
              </w:rPr>
              <w:t>Вариант 2</w:t>
            </w:r>
          </w:p>
        </w:tc>
      </w:tr>
      <w:tr w:rsidR="00316096" w:rsidRPr="00BD6E0E" w:rsidTr="00B13D2B">
        <w:tc>
          <w:tcPr>
            <w:tcW w:w="3119" w:type="dxa"/>
            <w:gridSpan w:val="6"/>
          </w:tcPr>
          <w:p w:rsidR="00316096" w:rsidRPr="00225780" w:rsidRDefault="00316096" w:rsidP="00316096">
            <w:pPr>
              <w:ind w:firstLine="0"/>
              <w:rPr>
                <w:rFonts w:ascii="Times New Roman" w:hAnsi="Times New Roman" w:cs="Times New Roman"/>
              </w:rPr>
            </w:pPr>
            <w:r w:rsidRPr="00225780">
              <w:rPr>
                <w:rFonts w:ascii="Times New Roman" w:hAnsi="Times New Roman" w:cs="Times New Roman"/>
              </w:rPr>
              <w:t xml:space="preserve">9.1. Содержание варианта </w:t>
            </w:r>
            <w:r w:rsidRPr="00225780">
              <w:rPr>
                <w:rFonts w:ascii="Times New Roman" w:hAnsi="Times New Roman" w:cs="Times New Roman"/>
              </w:rPr>
              <w:lastRenderedPageBreak/>
              <w:t>решения проблемы</w:t>
            </w:r>
          </w:p>
        </w:tc>
        <w:tc>
          <w:tcPr>
            <w:tcW w:w="3402" w:type="dxa"/>
            <w:gridSpan w:val="10"/>
          </w:tcPr>
          <w:p w:rsidR="00316096" w:rsidRPr="00225780" w:rsidRDefault="00532C6D" w:rsidP="00532C6D">
            <w:pPr>
              <w:ind w:right="4" w:firstLine="19"/>
              <w:rPr>
                <w:rFonts w:ascii="Times New Roman" w:hAnsi="Times New Roman" w:cs="Times New Roman"/>
              </w:rPr>
            </w:pPr>
            <w:r w:rsidRPr="006D297A">
              <w:rPr>
                <w:rFonts w:ascii="Times New Roman" w:hAnsi="Times New Roman" w:cs="Times New Roman"/>
              </w:rPr>
              <w:lastRenderedPageBreak/>
              <w:t xml:space="preserve">Принятие постановления  </w:t>
            </w:r>
            <w:r w:rsidRPr="006D297A">
              <w:rPr>
                <w:rFonts w:ascii="Times New Roman" w:hAnsi="Times New Roman" w:cs="Times New Roman"/>
              </w:rPr>
              <w:lastRenderedPageBreak/>
              <w:t>администрации муниципального образования Темрюкский район «</w:t>
            </w:r>
            <w:r w:rsidRPr="006D297A">
              <w:rPr>
                <w:rFonts w:ascii="Times New Roman" w:hAnsi="Times New Roman" w:cs="Times New Roman"/>
                <w:kern w:val="36"/>
              </w:rPr>
              <w:t>О внесении изменений в постановление администрации муниципального образования Темрюкский район от 13 августа 2019 г. № 1430 «</w:t>
            </w:r>
            <w:r w:rsidRPr="006D297A">
              <w:rPr>
                <w:rFonts w:ascii="Times New Roman" w:hAnsi="Times New Roman" w:cs="Times New Roman"/>
              </w:rPr>
              <w:t>Об утверждении порядка определения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p>
        </w:tc>
        <w:tc>
          <w:tcPr>
            <w:tcW w:w="3260" w:type="dxa"/>
            <w:gridSpan w:val="5"/>
          </w:tcPr>
          <w:p w:rsidR="00316096" w:rsidRPr="00225780" w:rsidRDefault="00532C6D" w:rsidP="00532C6D">
            <w:pPr>
              <w:ind w:left="70" w:firstLine="0"/>
              <w:rPr>
                <w:rFonts w:ascii="Times New Roman" w:hAnsi="Times New Roman" w:cs="Times New Roman"/>
              </w:rPr>
            </w:pPr>
            <w:r>
              <w:rPr>
                <w:rFonts w:ascii="Times New Roman" w:hAnsi="Times New Roman" w:cs="Times New Roman"/>
              </w:rPr>
              <w:lastRenderedPageBreak/>
              <w:t>Непринятие</w:t>
            </w:r>
            <w:r w:rsidRPr="006D297A">
              <w:rPr>
                <w:rFonts w:ascii="Times New Roman" w:hAnsi="Times New Roman" w:cs="Times New Roman"/>
              </w:rPr>
              <w:t xml:space="preserve"> постановления  </w:t>
            </w:r>
            <w:r w:rsidRPr="006D297A">
              <w:rPr>
                <w:rFonts w:ascii="Times New Roman" w:hAnsi="Times New Roman" w:cs="Times New Roman"/>
              </w:rPr>
              <w:lastRenderedPageBreak/>
              <w:t>администрации муниципального образования Темрюкский район «</w:t>
            </w:r>
            <w:r w:rsidRPr="006D297A">
              <w:rPr>
                <w:rFonts w:ascii="Times New Roman" w:hAnsi="Times New Roman" w:cs="Times New Roman"/>
                <w:kern w:val="36"/>
              </w:rPr>
              <w:t>О внесении изменений в постановление администрации муниципального образования Темрюкский район от 13 августа 2019 г. № 1430 «</w:t>
            </w:r>
            <w:r w:rsidRPr="006D297A">
              <w:rPr>
                <w:rFonts w:ascii="Times New Roman" w:hAnsi="Times New Roman" w:cs="Times New Roman"/>
              </w:rPr>
              <w:t>Об утверждении порядка определения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p>
        </w:tc>
      </w:tr>
      <w:tr w:rsidR="00316096" w:rsidRPr="00BD6E0E" w:rsidTr="00B13D2B">
        <w:tc>
          <w:tcPr>
            <w:tcW w:w="3119" w:type="dxa"/>
            <w:gridSpan w:val="6"/>
          </w:tcPr>
          <w:p w:rsidR="00316096" w:rsidRPr="00225780" w:rsidRDefault="00316096" w:rsidP="00316096">
            <w:pPr>
              <w:ind w:firstLine="0"/>
              <w:rPr>
                <w:rFonts w:ascii="Times New Roman" w:hAnsi="Times New Roman" w:cs="Times New Roman"/>
              </w:rPr>
            </w:pPr>
            <w:r w:rsidRPr="00225780">
              <w:rPr>
                <w:rFonts w:ascii="Times New Roman" w:hAnsi="Times New Roman" w:cs="Times New Roman"/>
              </w:rPr>
              <w:lastRenderedPageBreak/>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402" w:type="dxa"/>
            <w:gridSpan w:val="10"/>
          </w:tcPr>
          <w:p w:rsidR="00316096" w:rsidRPr="00225780" w:rsidRDefault="00316096" w:rsidP="00316096">
            <w:r w:rsidRPr="00225780">
              <w:rPr>
                <w:rFonts w:ascii="Times New Roman" w:hAnsi="Times New Roman" w:cs="Times New Roman"/>
              </w:rPr>
              <w:t>Не изменится</w:t>
            </w:r>
          </w:p>
        </w:tc>
        <w:tc>
          <w:tcPr>
            <w:tcW w:w="3260" w:type="dxa"/>
            <w:gridSpan w:val="5"/>
          </w:tcPr>
          <w:p w:rsidR="00316096" w:rsidRPr="00225780" w:rsidRDefault="00316096" w:rsidP="00316096">
            <w:r w:rsidRPr="00225780">
              <w:rPr>
                <w:rFonts w:ascii="Times New Roman" w:hAnsi="Times New Roman" w:cs="Times New Roman"/>
              </w:rPr>
              <w:t>Не изменится</w:t>
            </w:r>
          </w:p>
        </w:tc>
      </w:tr>
      <w:tr w:rsidR="00316096" w:rsidRPr="00BD6E0E" w:rsidTr="00B13D2B">
        <w:tc>
          <w:tcPr>
            <w:tcW w:w="3119" w:type="dxa"/>
            <w:gridSpan w:val="6"/>
          </w:tcPr>
          <w:p w:rsidR="00316096" w:rsidRPr="00225780" w:rsidRDefault="00316096" w:rsidP="00316096">
            <w:pPr>
              <w:ind w:firstLine="0"/>
              <w:rPr>
                <w:rFonts w:ascii="Times New Roman" w:hAnsi="Times New Roman" w:cs="Times New Roman"/>
              </w:rPr>
            </w:pPr>
            <w:r w:rsidRPr="00225780">
              <w:rPr>
                <w:rFonts w:ascii="Times New Roman" w:hAnsi="Times New Roman" w:cs="Times New Roman"/>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3402" w:type="dxa"/>
            <w:gridSpan w:val="10"/>
          </w:tcPr>
          <w:p w:rsidR="00316096" w:rsidRPr="00225780" w:rsidRDefault="00316096" w:rsidP="00316096">
            <w:pPr>
              <w:rPr>
                <w:rFonts w:ascii="Times New Roman" w:hAnsi="Times New Roman" w:cs="Times New Roman"/>
              </w:rPr>
            </w:pPr>
            <w:r w:rsidRPr="00225780">
              <w:rPr>
                <w:rFonts w:ascii="Times New Roman" w:hAnsi="Times New Roman" w:cs="Times New Roman"/>
              </w:rPr>
              <w:t>Отсутствует</w:t>
            </w:r>
          </w:p>
        </w:tc>
        <w:tc>
          <w:tcPr>
            <w:tcW w:w="3260" w:type="dxa"/>
            <w:gridSpan w:val="5"/>
          </w:tcPr>
          <w:p w:rsidR="00316096" w:rsidRPr="00225780" w:rsidRDefault="00316096" w:rsidP="00316096">
            <w:pPr>
              <w:ind w:firstLine="0"/>
              <w:jc w:val="center"/>
              <w:rPr>
                <w:rFonts w:ascii="Times New Roman" w:hAnsi="Times New Roman" w:cs="Times New Roman"/>
              </w:rPr>
            </w:pPr>
            <w:r w:rsidRPr="00225780">
              <w:rPr>
                <w:rFonts w:ascii="Times New Roman" w:hAnsi="Times New Roman" w:cs="Times New Roman"/>
              </w:rPr>
              <w:t>Отсутствует</w:t>
            </w:r>
          </w:p>
        </w:tc>
      </w:tr>
      <w:tr w:rsidR="00316096" w:rsidRPr="00BD6E0E" w:rsidTr="00B13D2B">
        <w:tc>
          <w:tcPr>
            <w:tcW w:w="3119" w:type="dxa"/>
            <w:gridSpan w:val="6"/>
          </w:tcPr>
          <w:p w:rsidR="00316096" w:rsidRPr="00225780" w:rsidRDefault="00316096" w:rsidP="00316096">
            <w:pPr>
              <w:ind w:firstLine="0"/>
              <w:rPr>
                <w:rFonts w:ascii="Times New Roman" w:hAnsi="Times New Roman" w:cs="Times New Roman"/>
              </w:rPr>
            </w:pPr>
            <w:r w:rsidRPr="00225780">
              <w:rPr>
                <w:rFonts w:ascii="Times New Roman" w:hAnsi="Times New Roman" w:cs="Times New Roman"/>
              </w:rPr>
              <w:t>9.4. Оценка расходов (доходов) бюджета муниципального образования Темрюкский район, связанных с введением предлагаемого правового регулирования</w:t>
            </w:r>
          </w:p>
        </w:tc>
        <w:tc>
          <w:tcPr>
            <w:tcW w:w="3402" w:type="dxa"/>
            <w:gridSpan w:val="10"/>
          </w:tcPr>
          <w:p w:rsidR="00316096" w:rsidRPr="00225780" w:rsidRDefault="00316096" w:rsidP="00316096">
            <w:pPr>
              <w:rPr>
                <w:rFonts w:ascii="Times New Roman" w:hAnsi="Times New Roman" w:cs="Times New Roman"/>
              </w:rPr>
            </w:pPr>
            <w:r w:rsidRPr="00225780">
              <w:rPr>
                <w:rFonts w:ascii="Times New Roman" w:hAnsi="Times New Roman" w:cs="Times New Roman"/>
              </w:rPr>
              <w:t>Отсутствует</w:t>
            </w:r>
          </w:p>
        </w:tc>
        <w:tc>
          <w:tcPr>
            <w:tcW w:w="3260" w:type="dxa"/>
            <w:gridSpan w:val="5"/>
          </w:tcPr>
          <w:p w:rsidR="00316096" w:rsidRPr="00225780" w:rsidRDefault="00316096" w:rsidP="00316096">
            <w:pPr>
              <w:ind w:firstLine="0"/>
              <w:jc w:val="center"/>
              <w:rPr>
                <w:rFonts w:ascii="Times New Roman" w:hAnsi="Times New Roman" w:cs="Times New Roman"/>
              </w:rPr>
            </w:pPr>
            <w:r w:rsidRPr="00225780">
              <w:rPr>
                <w:rFonts w:ascii="Times New Roman" w:hAnsi="Times New Roman" w:cs="Times New Roman"/>
              </w:rPr>
              <w:t>Отсутствует</w:t>
            </w:r>
          </w:p>
        </w:tc>
      </w:tr>
      <w:tr w:rsidR="00316096" w:rsidRPr="00BD6E0E" w:rsidTr="00B13D2B">
        <w:tc>
          <w:tcPr>
            <w:tcW w:w="3119" w:type="dxa"/>
            <w:gridSpan w:val="6"/>
          </w:tcPr>
          <w:p w:rsidR="00316096" w:rsidRPr="00826384" w:rsidRDefault="00316096" w:rsidP="00316096">
            <w:pPr>
              <w:ind w:firstLine="0"/>
              <w:rPr>
                <w:rFonts w:ascii="Times New Roman" w:hAnsi="Times New Roman" w:cs="Times New Roman"/>
              </w:rPr>
            </w:pPr>
            <w:r w:rsidRPr="00826384">
              <w:rPr>
                <w:rFonts w:ascii="Times New Roman" w:hAnsi="Times New Roman" w:cs="Times New Roman"/>
              </w:rPr>
              <w:t>9.5. Оценка возможности достижения заявленных целей регулирования (</w:t>
            </w:r>
            <w:hyperlink w:anchor="sub_30003" w:history="1">
              <w:r w:rsidRPr="00826384">
                <w:rPr>
                  <w:rStyle w:val="affff1"/>
                  <w:rFonts w:ascii="Times New Roman" w:hAnsi="Times New Roman"/>
                  <w:color w:val="000000"/>
                  <w:u w:val="none"/>
                </w:rPr>
                <w:t>раздел 3</w:t>
              </w:r>
            </w:hyperlink>
            <w:r w:rsidRPr="00826384">
              <w:rPr>
                <w:rFonts w:ascii="Times New Roman" w:hAnsi="Times New Roman" w:cs="Times New Roman"/>
              </w:rPr>
              <w:t xml:space="preserve"> сводного отчета) посредством применения рассматриваемых вариантов </w:t>
            </w:r>
            <w:r w:rsidRPr="00826384">
              <w:rPr>
                <w:rFonts w:ascii="Times New Roman" w:hAnsi="Times New Roman" w:cs="Times New Roman"/>
              </w:rPr>
              <w:lastRenderedPageBreak/>
              <w:t>предлагаемого правового регулирования</w:t>
            </w:r>
          </w:p>
        </w:tc>
        <w:tc>
          <w:tcPr>
            <w:tcW w:w="3402" w:type="dxa"/>
            <w:gridSpan w:val="10"/>
          </w:tcPr>
          <w:p w:rsidR="00316096" w:rsidRPr="00826384" w:rsidRDefault="00316096" w:rsidP="00316096">
            <w:pPr>
              <w:ind w:firstLine="0"/>
              <w:jc w:val="center"/>
              <w:rPr>
                <w:rFonts w:ascii="Times New Roman" w:hAnsi="Times New Roman" w:cs="Times New Roman"/>
              </w:rPr>
            </w:pPr>
            <w:r w:rsidRPr="00826384">
              <w:rPr>
                <w:rFonts w:ascii="Times New Roman" w:hAnsi="Times New Roman" w:cs="Times New Roman"/>
              </w:rPr>
              <w:lastRenderedPageBreak/>
              <w:t>Цели регулирования будут достигнуты</w:t>
            </w:r>
          </w:p>
        </w:tc>
        <w:tc>
          <w:tcPr>
            <w:tcW w:w="3260" w:type="dxa"/>
            <w:gridSpan w:val="5"/>
          </w:tcPr>
          <w:p w:rsidR="00316096" w:rsidRPr="00826384" w:rsidRDefault="00316096" w:rsidP="00316096">
            <w:pPr>
              <w:ind w:firstLine="0"/>
              <w:jc w:val="center"/>
              <w:rPr>
                <w:rFonts w:ascii="Times New Roman" w:hAnsi="Times New Roman" w:cs="Times New Roman"/>
              </w:rPr>
            </w:pPr>
            <w:r w:rsidRPr="00826384">
              <w:rPr>
                <w:rFonts w:ascii="Times New Roman" w:hAnsi="Times New Roman" w:cs="Times New Roman"/>
              </w:rPr>
              <w:t>Цели регулирования не будут достигнуты</w:t>
            </w:r>
          </w:p>
        </w:tc>
      </w:tr>
      <w:tr w:rsidR="00316096" w:rsidRPr="00BD6E0E" w:rsidTr="00B13D2B">
        <w:tc>
          <w:tcPr>
            <w:tcW w:w="3119" w:type="dxa"/>
            <w:gridSpan w:val="6"/>
          </w:tcPr>
          <w:p w:rsidR="00316096" w:rsidRPr="00826384" w:rsidRDefault="00316096" w:rsidP="00316096">
            <w:pPr>
              <w:ind w:firstLine="0"/>
              <w:rPr>
                <w:rFonts w:ascii="Times New Roman" w:hAnsi="Times New Roman" w:cs="Times New Roman"/>
              </w:rPr>
            </w:pPr>
            <w:r w:rsidRPr="00826384">
              <w:rPr>
                <w:rFonts w:ascii="Times New Roman" w:hAnsi="Times New Roman" w:cs="Times New Roman"/>
              </w:rPr>
              <w:lastRenderedPageBreak/>
              <w:t>9.6. Оценка рисков неблагоприятных последствий</w:t>
            </w:r>
          </w:p>
        </w:tc>
        <w:tc>
          <w:tcPr>
            <w:tcW w:w="3402" w:type="dxa"/>
            <w:gridSpan w:val="10"/>
          </w:tcPr>
          <w:p w:rsidR="00316096" w:rsidRPr="00826384" w:rsidRDefault="00316096" w:rsidP="00316096">
            <w:pPr>
              <w:jc w:val="center"/>
              <w:rPr>
                <w:rFonts w:ascii="Times New Roman" w:hAnsi="Times New Roman" w:cs="Times New Roman"/>
              </w:rPr>
            </w:pPr>
            <w:r w:rsidRPr="00826384">
              <w:rPr>
                <w:rFonts w:ascii="Times New Roman" w:hAnsi="Times New Roman" w:cs="Times New Roman"/>
              </w:rPr>
              <w:t>Нет</w:t>
            </w:r>
          </w:p>
        </w:tc>
        <w:tc>
          <w:tcPr>
            <w:tcW w:w="3260" w:type="dxa"/>
            <w:gridSpan w:val="5"/>
          </w:tcPr>
          <w:p w:rsidR="00316096" w:rsidRPr="00826384" w:rsidRDefault="00316096" w:rsidP="00532C6D">
            <w:pPr>
              <w:ind w:firstLine="0"/>
              <w:jc w:val="center"/>
              <w:rPr>
                <w:rFonts w:ascii="Times New Roman" w:hAnsi="Times New Roman" w:cs="Times New Roman"/>
              </w:rPr>
            </w:pPr>
            <w:r w:rsidRPr="00826384">
              <w:rPr>
                <w:rFonts w:ascii="Times New Roman" w:hAnsi="Times New Roman" w:cs="Times New Roman"/>
              </w:rPr>
              <w:t>Нет</w:t>
            </w:r>
          </w:p>
        </w:tc>
      </w:tr>
      <w:tr w:rsidR="00316096" w:rsidRPr="00BD6E0E" w:rsidTr="00B13D2B">
        <w:tc>
          <w:tcPr>
            <w:tcW w:w="9781" w:type="dxa"/>
            <w:gridSpan w:val="21"/>
            <w:tcBorders>
              <w:left w:val="nil"/>
              <w:right w:val="nil"/>
            </w:tcBorders>
          </w:tcPr>
          <w:p w:rsidR="00316096" w:rsidRDefault="00316096" w:rsidP="00316096">
            <w:pPr>
              <w:ind w:firstLine="0"/>
              <w:rPr>
                <w:rFonts w:ascii="Times New Roman" w:hAnsi="Times New Roman" w:cs="Times New Roman"/>
                <w:sz w:val="28"/>
                <w:szCs w:val="28"/>
              </w:rPr>
            </w:pPr>
            <w:r w:rsidRPr="007D40EB">
              <w:rPr>
                <w:rFonts w:ascii="Times New Roman" w:hAnsi="Times New Roman" w:cs="Times New Roman"/>
                <w:b/>
                <w:sz w:val="28"/>
                <w:szCs w:val="28"/>
              </w:rPr>
              <w:t>9.7. Обоснование выбора предпочтительного варианта решения выявленной проблемы:</w:t>
            </w:r>
            <w:r>
              <w:rPr>
                <w:rFonts w:ascii="Times New Roman" w:hAnsi="Times New Roman" w:cs="Times New Roman"/>
                <w:b/>
                <w:sz w:val="28"/>
                <w:szCs w:val="28"/>
              </w:rPr>
              <w:t xml:space="preserve"> </w:t>
            </w:r>
          </w:p>
          <w:p w:rsidR="00316096" w:rsidRPr="007D40EB" w:rsidRDefault="00316096" w:rsidP="00316096">
            <w:pPr>
              <w:ind w:firstLine="746"/>
              <w:rPr>
                <w:rFonts w:ascii="Times New Roman" w:hAnsi="Times New Roman" w:cs="Times New Roman"/>
                <w:b/>
                <w:sz w:val="28"/>
                <w:szCs w:val="28"/>
              </w:rPr>
            </w:pPr>
            <w:r>
              <w:rPr>
                <w:rFonts w:ascii="Times New Roman" w:hAnsi="Times New Roman" w:cs="Times New Roman"/>
                <w:sz w:val="28"/>
                <w:szCs w:val="28"/>
              </w:rPr>
              <w:t>В</w:t>
            </w:r>
            <w:r w:rsidRPr="00826384">
              <w:rPr>
                <w:rFonts w:ascii="Times New Roman" w:hAnsi="Times New Roman" w:cs="Times New Roman"/>
                <w:sz w:val="28"/>
                <w:szCs w:val="28"/>
              </w:rPr>
              <w:t>ыбран вариант № 1</w:t>
            </w:r>
            <w:r>
              <w:rPr>
                <w:rFonts w:ascii="Times New Roman" w:hAnsi="Times New Roman" w:cs="Times New Roman"/>
                <w:sz w:val="28"/>
                <w:szCs w:val="28"/>
              </w:rPr>
              <w:t>,</w:t>
            </w:r>
            <w:r>
              <w:rPr>
                <w:rFonts w:ascii="Times New Roman" w:hAnsi="Times New Roman" w:cs="Times New Roman"/>
                <w:b/>
                <w:sz w:val="28"/>
                <w:szCs w:val="28"/>
              </w:rPr>
              <w:t xml:space="preserve"> </w:t>
            </w:r>
            <w:r w:rsidRPr="007D40EB">
              <w:rPr>
                <w:rFonts w:ascii="Times New Roman" w:hAnsi="Times New Roman" w:cs="Times New Roman"/>
                <w:sz w:val="28"/>
                <w:szCs w:val="28"/>
              </w:rPr>
              <w:t>выявленная проблема может быть решена посредством введения предпол</w:t>
            </w:r>
            <w:r>
              <w:rPr>
                <w:rFonts w:ascii="Times New Roman" w:hAnsi="Times New Roman" w:cs="Times New Roman"/>
                <w:sz w:val="28"/>
                <w:szCs w:val="28"/>
              </w:rPr>
              <w:t>а</w:t>
            </w:r>
            <w:r w:rsidRPr="007D40EB">
              <w:rPr>
                <w:rFonts w:ascii="Times New Roman" w:hAnsi="Times New Roman" w:cs="Times New Roman"/>
                <w:sz w:val="28"/>
                <w:szCs w:val="28"/>
              </w:rPr>
              <w:t>гаемого правового регулирования</w:t>
            </w:r>
            <w:r>
              <w:rPr>
                <w:rFonts w:ascii="Times New Roman" w:hAnsi="Times New Roman" w:cs="Times New Roman"/>
                <w:sz w:val="28"/>
                <w:szCs w:val="28"/>
              </w:rPr>
              <w:t>.</w:t>
            </w:r>
          </w:p>
        </w:tc>
      </w:tr>
      <w:tr w:rsidR="00316096" w:rsidRPr="00BD6E0E" w:rsidTr="00B13D2B">
        <w:tc>
          <w:tcPr>
            <w:tcW w:w="9781" w:type="dxa"/>
            <w:gridSpan w:val="21"/>
            <w:tcBorders>
              <w:left w:val="nil"/>
              <w:right w:val="nil"/>
            </w:tcBorders>
          </w:tcPr>
          <w:p w:rsidR="00316096" w:rsidRPr="007D40EB" w:rsidRDefault="00316096" w:rsidP="00316096">
            <w:pPr>
              <w:ind w:firstLine="0"/>
              <w:jc w:val="left"/>
              <w:rPr>
                <w:rFonts w:ascii="Times New Roman" w:hAnsi="Times New Roman" w:cs="Times New Roman"/>
                <w:b/>
                <w:sz w:val="28"/>
                <w:szCs w:val="28"/>
              </w:rPr>
            </w:pPr>
            <w:r>
              <w:rPr>
                <w:rFonts w:ascii="Times New Roman" w:hAnsi="Times New Roman" w:cs="Times New Roman"/>
                <w:b/>
                <w:sz w:val="28"/>
                <w:szCs w:val="28"/>
              </w:rPr>
              <w:t xml:space="preserve">9.8. </w:t>
            </w:r>
            <w:r w:rsidRPr="007D40EB">
              <w:rPr>
                <w:rFonts w:ascii="Times New Roman" w:hAnsi="Times New Roman" w:cs="Times New Roman"/>
                <w:b/>
                <w:sz w:val="28"/>
                <w:szCs w:val="28"/>
              </w:rPr>
              <w:t>Детальное описание предлагаемого варианта решения проблемы:</w:t>
            </w:r>
          </w:p>
          <w:p w:rsidR="007538C6" w:rsidRPr="0066043F" w:rsidRDefault="007538C6" w:rsidP="007538C6">
            <w:pPr>
              <w:pStyle w:val="affff9"/>
              <w:ind w:firstLine="783"/>
              <w:jc w:val="both"/>
              <w:rPr>
                <w:rFonts w:ascii="Times New Roman" w:hAnsi="Times New Roman" w:cs="Times New Roman"/>
                <w:sz w:val="28"/>
                <w:szCs w:val="28"/>
              </w:rPr>
            </w:pPr>
            <w:r w:rsidRPr="0066043F">
              <w:rPr>
                <w:rFonts w:ascii="Times New Roman" w:hAnsi="Times New Roman" w:cs="Times New Roman"/>
                <w:bCs/>
                <w:sz w:val="28"/>
                <w:szCs w:val="28"/>
              </w:rPr>
              <w:t xml:space="preserve">В соответствии </w:t>
            </w:r>
            <w:r w:rsidRPr="0066043F">
              <w:rPr>
                <w:rFonts w:ascii="Times New Roman" w:eastAsiaTheme="minorEastAsia" w:hAnsi="Times New Roman" w:cs="Times New Roman"/>
                <w:sz w:val="28"/>
                <w:szCs w:val="28"/>
              </w:rPr>
              <w:t xml:space="preserve">с частью 3.1 статьи 19 </w:t>
            </w:r>
            <w:r w:rsidRPr="0066043F">
              <w:rPr>
                <w:rFonts w:ascii="Times New Roman" w:hAnsi="Times New Roman" w:cs="Times New Roman"/>
                <w:sz w:val="28"/>
                <w:szCs w:val="28"/>
              </w:rPr>
              <w:t>Федерального закона № 220-ФЗ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w:t>
            </w:r>
            <w:r>
              <w:rPr>
                <w:rFonts w:ascii="Times New Roman" w:hAnsi="Times New Roman" w:cs="Times New Roman"/>
                <w:sz w:val="28"/>
                <w:szCs w:val="28"/>
              </w:rPr>
              <w:t xml:space="preserve"> частью 3</w:t>
            </w:r>
            <w:r w:rsidRPr="0066043F">
              <w:rPr>
                <w:rFonts w:ascii="Times New Roman" w:hAnsi="Times New Roman" w:cs="Times New Roman"/>
                <w:sz w:val="28"/>
                <w:szCs w:val="28"/>
              </w:rPr>
              <w:t xml:space="preserve"> настоящей статьи Федерального закона № 220-ФЗ,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7538C6" w:rsidRPr="0066043F" w:rsidRDefault="007538C6" w:rsidP="007538C6">
            <w:pPr>
              <w:pStyle w:val="affff9"/>
              <w:ind w:firstLine="783"/>
              <w:jc w:val="both"/>
              <w:rPr>
                <w:rFonts w:ascii="Times New Roman" w:hAnsi="Times New Roman" w:cs="Times New Roman"/>
                <w:sz w:val="28"/>
                <w:szCs w:val="28"/>
              </w:rPr>
            </w:pPr>
            <w:r w:rsidRPr="0066043F">
              <w:rPr>
                <w:rFonts w:ascii="Times New Roman" w:hAnsi="Times New Roman" w:cs="Times New Roman"/>
                <w:sz w:val="28"/>
                <w:szCs w:val="28"/>
              </w:rPr>
              <w:t>Принимая во внимание отсутствие более объективного и понятного порядка определения администрацией муниципального образования Темрюкский район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а также что данный порядок не регулирован на федеральном и краевом уровне, решение проблемы участниками соответствующих отношений самостоятельно, без вмешательства государства, не представляется возможным.</w:t>
            </w:r>
          </w:p>
          <w:p w:rsidR="00316096" w:rsidRPr="00B12CA5" w:rsidRDefault="007538C6" w:rsidP="007538C6">
            <w:pPr>
              <w:pStyle w:val="affff9"/>
              <w:ind w:firstLine="641"/>
              <w:jc w:val="both"/>
              <w:rPr>
                <w:rFonts w:ascii="Times New Roman" w:hAnsi="Times New Roman" w:cs="Times New Roman"/>
                <w:sz w:val="28"/>
                <w:szCs w:val="28"/>
              </w:rPr>
            </w:pPr>
            <w:r w:rsidRPr="0066043F">
              <w:rPr>
                <w:rFonts w:ascii="Times New Roman" w:hAnsi="Times New Roman" w:cs="Times New Roman"/>
                <w:sz w:val="28"/>
                <w:szCs w:val="28"/>
              </w:rPr>
              <w:t>Указанная проблема может быть решена только посредством вмешательства исполнительно-распорядительных органов муниципальных образований, поскольку данный вопрос отнесен федеральным законодательством к их исключительной компетенции.</w:t>
            </w:r>
          </w:p>
        </w:tc>
      </w:tr>
      <w:tr w:rsidR="00316096" w:rsidRPr="00BD6E0E" w:rsidTr="00B13D2B">
        <w:tc>
          <w:tcPr>
            <w:tcW w:w="9781" w:type="dxa"/>
            <w:gridSpan w:val="21"/>
            <w:tcBorders>
              <w:top w:val="nil"/>
              <w:left w:val="nil"/>
              <w:bottom w:val="nil"/>
              <w:right w:val="nil"/>
            </w:tcBorders>
          </w:tcPr>
          <w:p w:rsidR="00633972" w:rsidRDefault="00316096" w:rsidP="00316096">
            <w:pPr>
              <w:ind w:firstLine="0"/>
              <w:rPr>
                <w:rFonts w:ascii="Times New Roman" w:hAnsi="Times New Roman" w:cs="Times New Roman"/>
                <w:bCs/>
                <w:sz w:val="28"/>
                <w:szCs w:val="28"/>
              </w:rPr>
            </w:pPr>
            <w:r w:rsidRPr="007D40EB">
              <w:rPr>
                <w:rFonts w:ascii="Times New Roman" w:hAnsi="Times New Roman" w:cs="Times New Roman"/>
                <w:b/>
                <w:bCs/>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00633972">
              <w:rPr>
                <w:rFonts w:ascii="Times New Roman" w:hAnsi="Times New Roman" w:cs="Times New Roman"/>
                <w:bCs/>
                <w:sz w:val="28"/>
                <w:szCs w:val="28"/>
              </w:rPr>
              <w:t xml:space="preserve"> </w:t>
            </w:r>
          </w:p>
          <w:p w:rsidR="00316096" w:rsidRPr="00B12CA5" w:rsidRDefault="00633972" w:rsidP="00633972">
            <w:pPr>
              <w:ind w:firstLine="0"/>
              <w:rPr>
                <w:rFonts w:ascii="Times New Roman" w:hAnsi="Times New Roman" w:cs="Times New Roman"/>
                <w:bCs/>
                <w:sz w:val="28"/>
                <w:szCs w:val="28"/>
              </w:rPr>
            </w:pPr>
            <w:r>
              <w:rPr>
                <w:rFonts w:ascii="Times New Roman" w:hAnsi="Times New Roman" w:cs="Times New Roman"/>
                <w:bCs/>
                <w:sz w:val="28"/>
                <w:szCs w:val="28"/>
              </w:rPr>
              <w:t>Н</w:t>
            </w:r>
            <w:r w:rsidR="00316096">
              <w:rPr>
                <w:rFonts w:ascii="Times New Roman" w:hAnsi="Times New Roman" w:cs="Times New Roman"/>
                <w:bCs/>
                <w:sz w:val="28"/>
                <w:szCs w:val="28"/>
              </w:rPr>
              <w:t>е требуется</w:t>
            </w:r>
          </w:p>
        </w:tc>
      </w:tr>
      <w:tr w:rsidR="00316096" w:rsidRPr="00BD6E0E" w:rsidTr="00B13D2B">
        <w:tc>
          <w:tcPr>
            <w:tcW w:w="9781" w:type="dxa"/>
            <w:gridSpan w:val="21"/>
            <w:tcBorders>
              <w:top w:val="nil"/>
              <w:left w:val="nil"/>
              <w:bottom w:val="nil"/>
              <w:right w:val="nil"/>
            </w:tcBorders>
          </w:tcPr>
          <w:p w:rsidR="00633972" w:rsidRDefault="00316096" w:rsidP="00633972">
            <w:pPr>
              <w:ind w:firstLine="0"/>
              <w:rPr>
                <w:rFonts w:ascii="Times New Roman" w:hAnsi="Times New Roman" w:cs="Times New Roman"/>
                <w:b/>
                <w:sz w:val="28"/>
                <w:szCs w:val="28"/>
              </w:rPr>
            </w:pPr>
            <w:r w:rsidRPr="007D40EB">
              <w:rPr>
                <w:rFonts w:ascii="Times New Roman" w:hAnsi="Times New Roman" w:cs="Times New Roman"/>
                <w:b/>
                <w:sz w:val="28"/>
                <w:szCs w:val="28"/>
              </w:rPr>
              <w:t>10.1. Предполагаемая дата вступления в силу муниципального нормативного правового акта:</w:t>
            </w:r>
            <w:r>
              <w:rPr>
                <w:rFonts w:ascii="Times New Roman" w:hAnsi="Times New Roman" w:cs="Times New Roman"/>
                <w:b/>
                <w:sz w:val="28"/>
                <w:szCs w:val="28"/>
              </w:rPr>
              <w:t xml:space="preserve"> </w:t>
            </w:r>
          </w:p>
          <w:p w:rsidR="00316096" w:rsidRPr="00B12CA5" w:rsidRDefault="00633972" w:rsidP="00633972">
            <w:pPr>
              <w:ind w:firstLine="0"/>
              <w:rPr>
                <w:rFonts w:ascii="Times New Roman" w:hAnsi="Times New Roman" w:cs="Times New Roman"/>
                <w:sz w:val="28"/>
                <w:szCs w:val="28"/>
              </w:rPr>
            </w:pPr>
            <w:r w:rsidRPr="00633972">
              <w:rPr>
                <w:rFonts w:ascii="Times New Roman" w:hAnsi="Times New Roman" w:cs="Times New Roman"/>
                <w:sz w:val="28"/>
                <w:szCs w:val="28"/>
              </w:rPr>
              <w:t>февраль 2024</w:t>
            </w:r>
            <w:r w:rsidR="00316096" w:rsidRPr="007D40EB">
              <w:rPr>
                <w:rFonts w:ascii="Times New Roman" w:hAnsi="Times New Roman" w:cs="Times New Roman"/>
                <w:sz w:val="28"/>
                <w:szCs w:val="28"/>
              </w:rPr>
              <w:t xml:space="preserve"> года</w:t>
            </w:r>
            <w:r w:rsidR="00316096">
              <w:rPr>
                <w:rFonts w:ascii="Times New Roman" w:hAnsi="Times New Roman" w:cs="Times New Roman"/>
                <w:sz w:val="28"/>
                <w:szCs w:val="28"/>
              </w:rPr>
              <w:t xml:space="preserve"> </w:t>
            </w:r>
          </w:p>
        </w:tc>
      </w:tr>
      <w:tr w:rsidR="00316096" w:rsidRPr="00BD6E0E" w:rsidTr="00B13D2B">
        <w:tc>
          <w:tcPr>
            <w:tcW w:w="9781" w:type="dxa"/>
            <w:gridSpan w:val="21"/>
            <w:tcBorders>
              <w:top w:val="nil"/>
              <w:left w:val="nil"/>
              <w:bottom w:val="nil"/>
              <w:right w:val="nil"/>
            </w:tcBorders>
          </w:tcPr>
          <w:p w:rsidR="00316096" w:rsidRPr="00B12CA5" w:rsidRDefault="00316096" w:rsidP="00633972">
            <w:pPr>
              <w:ind w:firstLine="0"/>
              <w:rPr>
                <w:rFonts w:ascii="Times New Roman" w:hAnsi="Times New Roman" w:cs="Times New Roman"/>
                <w:sz w:val="28"/>
                <w:szCs w:val="28"/>
              </w:rPr>
            </w:pPr>
            <w:r w:rsidRPr="007D40EB">
              <w:rPr>
                <w:rFonts w:ascii="Times New Roman" w:hAnsi="Times New Roman" w:cs="Times New Roman"/>
                <w:b/>
                <w:sz w:val="28"/>
                <w:szCs w:val="28"/>
              </w:rPr>
              <w:t>10.2. Необходимость установления переходного периода и (или) отсрочки введения предлагаемого правового регулирования:</w:t>
            </w:r>
            <w:r w:rsidRPr="00B12CA5">
              <w:rPr>
                <w:rFonts w:ascii="Times New Roman" w:hAnsi="Times New Roman" w:cs="Times New Roman"/>
                <w:sz w:val="28"/>
                <w:szCs w:val="28"/>
              </w:rPr>
              <w:t xml:space="preserve"> </w:t>
            </w:r>
            <w:r w:rsidR="00633972">
              <w:rPr>
                <w:rFonts w:ascii="Times New Roman" w:hAnsi="Times New Roman" w:cs="Times New Roman"/>
                <w:sz w:val="28"/>
                <w:szCs w:val="28"/>
              </w:rPr>
              <w:t>Н</w:t>
            </w:r>
            <w:r w:rsidRPr="00B12CA5">
              <w:rPr>
                <w:rFonts w:ascii="Times New Roman" w:hAnsi="Times New Roman" w:cs="Times New Roman"/>
                <w:sz w:val="28"/>
                <w:szCs w:val="28"/>
              </w:rPr>
              <w:t>ет</w:t>
            </w:r>
            <w:r>
              <w:rPr>
                <w:rFonts w:ascii="Times New Roman" w:hAnsi="Times New Roman" w:cs="Times New Roman"/>
                <w:sz w:val="28"/>
                <w:szCs w:val="28"/>
              </w:rPr>
              <w:t>.</w:t>
            </w:r>
          </w:p>
        </w:tc>
      </w:tr>
      <w:tr w:rsidR="00316096" w:rsidRPr="00BD6E0E" w:rsidTr="00B13D2B">
        <w:tc>
          <w:tcPr>
            <w:tcW w:w="9781" w:type="dxa"/>
            <w:gridSpan w:val="21"/>
            <w:tcBorders>
              <w:top w:val="nil"/>
              <w:left w:val="nil"/>
              <w:bottom w:val="nil"/>
              <w:right w:val="nil"/>
            </w:tcBorders>
          </w:tcPr>
          <w:p w:rsidR="00633972" w:rsidRDefault="00316096" w:rsidP="00316096">
            <w:pPr>
              <w:ind w:firstLine="0"/>
              <w:rPr>
                <w:rFonts w:ascii="Times New Roman" w:hAnsi="Times New Roman" w:cs="Times New Roman"/>
                <w:sz w:val="28"/>
                <w:szCs w:val="28"/>
              </w:rPr>
            </w:pPr>
            <w:r w:rsidRPr="009207CD">
              <w:rPr>
                <w:rFonts w:ascii="Times New Roman" w:hAnsi="Times New Roman" w:cs="Times New Roman"/>
                <w:b/>
                <w:sz w:val="28"/>
                <w:szCs w:val="28"/>
              </w:rPr>
              <w:t>10.3. Необходимость распространения предлагаемого правового регулирования на ранее возникшие отношения:</w:t>
            </w:r>
            <w:r w:rsidRPr="00B12CA5">
              <w:rPr>
                <w:rFonts w:ascii="Times New Roman" w:hAnsi="Times New Roman" w:cs="Times New Roman"/>
                <w:sz w:val="28"/>
                <w:szCs w:val="28"/>
              </w:rPr>
              <w:t xml:space="preserve"> </w:t>
            </w:r>
          </w:p>
          <w:p w:rsidR="00316096" w:rsidRPr="00B12CA5" w:rsidRDefault="00633972" w:rsidP="00633972">
            <w:pPr>
              <w:ind w:firstLine="0"/>
              <w:rPr>
                <w:rFonts w:ascii="Times New Roman" w:hAnsi="Times New Roman" w:cs="Times New Roman"/>
                <w:sz w:val="28"/>
                <w:szCs w:val="28"/>
              </w:rPr>
            </w:pPr>
            <w:r>
              <w:rPr>
                <w:rFonts w:ascii="Times New Roman" w:hAnsi="Times New Roman" w:cs="Times New Roman"/>
                <w:sz w:val="28"/>
                <w:szCs w:val="28"/>
              </w:rPr>
              <w:lastRenderedPageBreak/>
              <w:t>Н</w:t>
            </w:r>
            <w:r w:rsidR="00316096" w:rsidRPr="00B12CA5">
              <w:rPr>
                <w:rFonts w:ascii="Times New Roman" w:hAnsi="Times New Roman" w:cs="Times New Roman"/>
                <w:sz w:val="28"/>
                <w:szCs w:val="28"/>
              </w:rPr>
              <w:t>ет.</w:t>
            </w:r>
          </w:p>
        </w:tc>
      </w:tr>
      <w:tr w:rsidR="00316096" w:rsidRPr="00BD6E0E" w:rsidTr="00334D65">
        <w:tc>
          <w:tcPr>
            <w:tcW w:w="9781" w:type="dxa"/>
            <w:gridSpan w:val="21"/>
            <w:tcBorders>
              <w:top w:val="nil"/>
              <w:left w:val="nil"/>
              <w:bottom w:val="nil"/>
              <w:right w:val="nil"/>
            </w:tcBorders>
          </w:tcPr>
          <w:p w:rsidR="00316096" w:rsidRPr="00B12CA5" w:rsidRDefault="00316096" w:rsidP="00633972">
            <w:pPr>
              <w:ind w:right="34" w:firstLine="0"/>
              <w:rPr>
                <w:rFonts w:ascii="Times New Roman" w:hAnsi="Times New Roman" w:cs="Times New Roman"/>
                <w:sz w:val="28"/>
                <w:szCs w:val="28"/>
              </w:rPr>
            </w:pPr>
            <w:r w:rsidRPr="009207CD">
              <w:rPr>
                <w:rFonts w:ascii="Times New Roman" w:hAnsi="Times New Roman" w:cs="Times New Roman"/>
                <w:b/>
                <w:sz w:val="28"/>
                <w:szCs w:val="28"/>
              </w:rPr>
              <w:lastRenderedPageBreak/>
              <w:t>10.4. 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w:t>
            </w:r>
            <w:r>
              <w:rPr>
                <w:rFonts w:ascii="Times New Roman" w:hAnsi="Times New Roman" w:cs="Times New Roman"/>
                <w:sz w:val="28"/>
                <w:szCs w:val="28"/>
              </w:rPr>
              <w:t xml:space="preserve"> </w:t>
            </w:r>
            <w:r w:rsidR="00633972">
              <w:rPr>
                <w:rFonts w:ascii="Times New Roman" w:hAnsi="Times New Roman" w:cs="Times New Roman"/>
                <w:sz w:val="28"/>
                <w:szCs w:val="28"/>
              </w:rPr>
              <w:t>Н</w:t>
            </w:r>
            <w:r>
              <w:rPr>
                <w:rFonts w:ascii="Times New Roman" w:hAnsi="Times New Roman" w:cs="Times New Roman"/>
                <w:sz w:val="28"/>
                <w:szCs w:val="28"/>
              </w:rPr>
              <w:t>ет.</w:t>
            </w:r>
          </w:p>
        </w:tc>
      </w:tr>
      <w:tr w:rsidR="00316096" w:rsidRPr="00BD6E0E" w:rsidTr="00334D65">
        <w:tc>
          <w:tcPr>
            <w:tcW w:w="9781" w:type="dxa"/>
            <w:gridSpan w:val="21"/>
            <w:tcBorders>
              <w:top w:val="nil"/>
              <w:left w:val="nil"/>
              <w:bottom w:val="nil"/>
              <w:right w:val="nil"/>
            </w:tcBorders>
          </w:tcPr>
          <w:p w:rsidR="00316096" w:rsidRDefault="00316096" w:rsidP="00316096">
            <w:pPr>
              <w:ind w:firstLine="0"/>
              <w:rPr>
                <w:rFonts w:ascii="Times New Roman" w:hAnsi="Times New Roman" w:cs="Times New Roman"/>
                <w:sz w:val="28"/>
                <w:szCs w:val="28"/>
              </w:rPr>
            </w:pPr>
          </w:p>
          <w:p w:rsidR="00316096" w:rsidRDefault="00316096" w:rsidP="00316096">
            <w:pPr>
              <w:ind w:firstLine="0"/>
              <w:rPr>
                <w:rFonts w:ascii="Times New Roman" w:hAnsi="Times New Roman" w:cs="Times New Roman"/>
                <w:sz w:val="28"/>
                <w:szCs w:val="28"/>
              </w:rPr>
            </w:pPr>
          </w:p>
          <w:p w:rsidR="00DB2D70" w:rsidRDefault="00DB2D70" w:rsidP="00316096">
            <w:pPr>
              <w:ind w:firstLine="0"/>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rsidR="00DB2D70" w:rsidRDefault="00DB2D70" w:rsidP="00316096">
            <w:pPr>
              <w:ind w:firstLine="0"/>
              <w:rPr>
                <w:rFonts w:ascii="Times New Roman" w:hAnsi="Times New Roman" w:cs="Times New Roman"/>
                <w:sz w:val="28"/>
                <w:szCs w:val="28"/>
              </w:rPr>
            </w:pPr>
            <w:r>
              <w:rPr>
                <w:rFonts w:ascii="Times New Roman" w:hAnsi="Times New Roman" w:cs="Times New Roman"/>
                <w:sz w:val="28"/>
                <w:szCs w:val="28"/>
              </w:rPr>
              <w:t xml:space="preserve">жилищно-коммунального хозяйства, </w:t>
            </w:r>
          </w:p>
          <w:p w:rsidR="00DB2D70" w:rsidRDefault="00DB2D70" w:rsidP="00316096">
            <w:pPr>
              <w:ind w:firstLine="0"/>
              <w:rPr>
                <w:rFonts w:ascii="Times New Roman" w:hAnsi="Times New Roman" w:cs="Times New Roman"/>
                <w:sz w:val="28"/>
                <w:szCs w:val="28"/>
              </w:rPr>
            </w:pPr>
            <w:r>
              <w:rPr>
                <w:rFonts w:ascii="Times New Roman" w:hAnsi="Times New Roman" w:cs="Times New Roman"/>
                <w:sz w:val="28"/>
                <w:szCs w:val="28"/>
              </w:rPr>
              <w:t xml:space="preserve">охраны окружающей среды, транспорта, </w:t>
            </w:r>
          </w:p>
          <w:p w:rsidR="00DB2D70" w:rsidRDefault="00DB2D70" w:rsidP="00316096">
            <w:pPr>
              <w:ind w:firstLine="0"/>
              <w:rPr>
                <w:rFonts w:ascii="Times New Roman" w:hAnsi="Times New Roman" w:cs="Times New Roman"/>
                <w:sz w:val="28"/>
                <w:szCs w:val="28"/>
              </w:rPr>
            </w:pPr>
            <w:r>
              <w:rPr>
                <w:rFonts w:ascii="Times New Roman" w:hAnsi="Times New Roman" w:cs="Times New Roman"/>
                <w:sz w:val="28"/>
                <w:szCs w:val="28"/>
              </w:rPr>
              <w:t xml:space="preserve">связи и дорожного хозяйства </w:t>
            </w:r>
          </w:p>
          <w:p w:rsidR="00DB2D70" w:rsidRDefault="00DB2D70" w:rsidP="00316096">
            <w:pPr>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DB2D70" w:rsidRDefault="00DB2D70" w:rsidP="00316096">
            <w:pPr>
              <w:ind w:firstLine="0"/>
              <w:rPr>
                <w:rFonts w:ascii="Times New Roman" w:hAnsi="Times New Roman" w:cs="Times New Roman"/>
                <w:sz w:val="28"/>
                <w:szCs w:val="28"/>
              </w:rPr>
            </w:pPr>
            <w:r>
              <w:rPr>
                <w:rFonts w:ascii="Times New Roman" w:hAnsi="Times New Roman" w:cs="Times New Roman"/>
                <w:sz w:val="28"/>
                <w:szCs w:val="28"/>
              </w:rPr>
              <w:t>образования Темрюкский район                                                             Н.К. Овчаренко</w:t>
            </w:r>
          </w:p>
          <w:p w:rsidR="00316096" w:rsidRPr="00B12CA5" w:rsidRDefault="00316096" w:rsidP="00316096">
            <w:pPr>
              <w:ind w:firstLine="0"/>
              <w:rPr>
                <w:rFonts w:ascii="Times New Roman" w:hAnsi="Times New Roman" w:cs="Times New Roman"/>
                <w:sz w:val="28"/>
                <w:szCs w:val="28"/>
              </w:rPr>
            </w:pPr>
          </w:p>
        </w:tc>
      </w:tr>
    </w:tbl>
    <w:p w:rsidR="00825981" w:rsidRDefault="00825981" w:rsidP="00DB2D70">
      <w:pPr>
        <w:tabs>
          <w:tab w:val="left" w:pos="426"/>
        </w:tabs>
        <w:spacing w:line="252" w:lineRule="auto"/>
        <w:ind w:firstLine="0"/>
        <w:rPr>
          <w:rFonts w:ascii="Times New Roman" w:hAnsi="Times New Roman" w:cs="Times New Roman"/>
          <w:color w:val="000000"/>
          <w:sz w:val="28"/>
          <w:szCs w:val="28"/>
        </w:rPr>
      </w:pPr>
    </w:p>
    <w:sectPr w:rsidR="00825981" w:rsidSect="005F1D2C">
      <w:headerReference w:type="default" r:id="rId8"/>
      <w:pgSz w:w="11900" w:h="16800"/>
      <w:pgMar w:top="1134" w:right="567" w:bottom="1134" w:left="1701" w:header="425"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7CF" w:rsidRDefault="00E777CF" w:rsidP="00BD6E0E">
      <w:r>
        <w:separator/>
      </w:r>
    </w:p>
  </w:endnote>
  <w:endnote w:type="continuationSeparator" w:id="0">
    <w:p w:rsidR="00E777CF" w:rsidRDefault="00E777CF" w:rsidP="00BD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7CF" w:rsidRDefault="00E777CF" w:rsidP="00BD6E0E">
      <w:r>
        <w:separator/>
      </w:r>
    </w:p>
  </w:footnote>
  <w:footnote w:type="continuationSeparator" w:id="0">
    <w:p w:rsidR="00E777CF" w:rsidRDefault="00E777CF" w:rsidP="00BD6E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48" w:rsidRPr="00414827" w:rsidRDefault="00667348">
    <w:pPr>
      <w:pStyle w:val="affff2"/>
      <w:jc w:val="center"/>
      <w:rPr>
        <w:rFonts w:ascii="Times New Roman" w:hAnsi="Times New Roman" w:cs="Times New Roman"/>
        <w:sz w:val="28"/>
        <w:szCs w:val="28"/>
      </w:rPr>
    </w:pPr>
    <w:r w:rsidRPr="00414827">
      <w:rPr>
        <w:rFonts w:ascii="Times New Roman" w:hAnsi="Times New Roman" w:cs="Times New Roman"/>
        <w:sz w:val="28"/>
        <w:szCs w:val="28"/>
      </w:rPr>
      <w:fldChar w:fldCharType="begin"/>
    </w:r>
    <w:r w:rsidRPr="00414827">
      <w:rPr>
        <w:rFonts w:ascii="Times New Roman" w:hAnsi="Times New Roman" w:cs="Times New Roman"/>
        <w:sz w:val="28"/>
        <w:szCs w:val="28"/>
      </w:rPr>
      <w:instrText>PAGE   \* MERGEFORMAT</w:instrText>
    </w:r>
    <w:r w:rsidRPr="00414827">
      <w:rPr>
        <w:rFonts w:ascii="Times New Roman" w:hAnsi="Times New Roman" w:cs="Times New Roman"/>
        <w:sz w:val="28"/>
        <w:szCs w:val="28"/>
      </w:rPr>
      <w:fldChar w:fldCharType="separate"/>
    </w:r>
    <w:r w:rsidR="0010654B">
      <w:rPr>
        <w:rFonts w:ascii="Times New Roman" w:hAnsi="Times New Roman" w:cs="Times New Roman"/>
        <w:noProof/>
        <w:sz w:val="28"/>
        <w:szCs w:val="28"/>
      </w:rPr>
      <w:t>2</w:t>
    </w:r>
    <w:r w:rsidRPr="00414827">
      <w:rPr>
        <w:rFonts w:ascii="Times New Roman" w:hAnsi="Times New Roman" w:cs="Times New Roman"/>
        <w:sz w:val="28"/>
        <w:szCs w:val="28"/>
      </w:rPr>
      <w:fldChar w:fldCharType="end"/>
    </w:r>
  </w:p>
  <w:p w:rsidR="00667348" w:rsidRPr="00BD6E0E" w:rsidRDefault="00667348">
    <w:pPr>
      <w:pStyle w:val="affff2"/>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0740"/>
    <w:multiLevelType w:val="multilevel"/>
    <w:tmpl w:val="4C0274B4"/>
    <w:lvl w:ilvl="0">
      <w:start w:val="1"/>
      <w:numFmt w:val="decimal"/>
      <w:lvlText w:val="%1."/>
      <w:lvlJc w:val="left"/>
      <w:pPr>
        <w:ind w:left="754" w:hanging="360"/>
      </w:pPr>
      <w:rPr>
        <w:rFonts w:cs="Times New Roman"/>
      </w:rPr>
    </w:lvl>
    <w:lvl w:ilvl="1">
      <w:start w:val="1"/>
      <w:numFmt w:val="decimal"/>
      <w:isLgl/>
      <w:lvlText w:val="%1.%2."/>
      <w:lvlJc w:val="left"/>
      <w:pPr>
        <w:ind w:left="1114" w:hanging="720"/>
      </w:pPr>
      <w:rPr>
        <w:rFonts w:cs="Times New Roman" w:hint="default"/>
      </w:rPr>
    </w:lvl>
    <w:lvl w:ilvl="2">
      <w:start w:val="1"/>
      <w:numFmt w:val="decimal"/>
      <w:isLgl/>
      <w:lvlText w:val="%1.%2.%3."/>
      <w:lvlJc w:val="left"/>
      <w:pPr>
        <w:ind w:left="1114" w:hanging="720"/>
      </w:pPr>
      <w:rPr>
        <w:rFonts w:cs="Times New Roman" w:hint="default"/>
      </w:rPr>
    </w:lvl>
    <w:lvl w:ilvl="3">
      <w:start w:val="1"/>
      <w:numFmt w:val="decimal"/>
      <w:isLgl/>
      <w:lvlText w:val="%1.%2.%3.%4."/>
      <w:lvlJc w:val="left"/>
      <w:pPr>
        <w:ind w:left="1474" w:hanging="1080"/>
      </w:pPr>
      <w:rPr>
        <w:rFonts w:cs="Times New Roman" w:hint="default"/>
      </w:rPr>
    </w:lvl>
    <w:lvl w:ilvl="4">
      <w:start w:val="1"/>
      <w:numFmt w:val="decimal"/>
      <w:isLgl/>
      <w:lvlText w:val="%1.%2.%3.%4.%5."/>
      <w:lvlJc w:val="left"/>
      <w:pPr>
        <w:ind w:left="1474" w:hanging="1080"/>
      </w:pPr>
      <w:rPr>
        <w:rFonts w:cs="Times New Roman" w:hint="default"/>
      </w:rPr>
    </w:lvl>
    <w:lvl w:ilvl="5">
      <w:start w:val="1"/>
      <w:numFmt w:val="decimal"/>
      <w:isLgl/>
      <w:lvlText w:val="%1.%2.%3.%4.%5.%6."/>
      <w:lvlJc w:val="left"/>
      <w:pPr>
        <w:ind w:left="1834" w:hanging="1440"/>
      </w:pPr>
      <w:rPr>
        <w:rFonts w:cs="Times New Roman" w:hint="default"/>
      </w:rPr>
    </w:lvl>
    <w:lvl w:ilvl="6">
      <w:start w:val="1"/>
      <w:numFmt w:val="decimal"/>
      <w:isLgl/>
      <w:lvlText w:val="%1.%2.%3.%4.%5.%6.%7."/>
      <w:lvlJc w:val="left"/>
      <w:pPr>
        <w:ind w:left="2194" w:hanging="1800"/>
      </w:pPr>
      <w:rPr>
        <w:rFonts w:cs="Times New Roman" w:hint="default"/>
      </w:rPr>
    </w:lvl>
    <w:lvl w:ilvl="7">
      <w:start w:val="1"/>
      <w:numFmt w:val="decimal"/>
      <w:isLgl/>
      <w:lvlText w:val="%1.%2.%3.%4.%5.%6.%7.%8."/>
      <w:lvlJc w:val="left"/>
      <w:pPr>
        <w:ind w:left="2194" w:hanging="1800"/>
      </w:pPr>
      <w:rPr>
        <w:rFonts w:cs="Times New Roman" w:hint="default"/>
      </w:rPr>
    </w:lvl>
    <w:lvl w:ilvl="8">
      <w:start w:val="1"/>
      <w:numFmt w:val="decimal"/>
      <w:isLgl/>
      <w:lvlText w:val="%1.%2.%3.%4.%5.%6.%7.%8.%9."/>
      <w:lvlJc w:val="left"/>
      <w:pPr>
        <w:ind w:left="2554" w:hanging="2160"/>
      </w:pPr>
      <w:rPr>
        <w:rFonts w:cs="Times New Roman" w:hint="default"/>
      </w:rPr>
    </w:lvl>
  </w:abstractNum>
  <w:abstractNum w:abstractNumId="1" w15:restartNumberingAfterBreak="0">
    <w:nsid w:val="44E428DE"/>
    <w:multiLevelType w:val="hybridMultilevel"/>
    <w:tmpl w:val="33EA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A06ECB"/>
    <w:multiLevelType w:val="hybridMultilevel"/>
    <w:tmpl w:val="3EB29C5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BC"/>
    <w:rsid w:val="00007170"/>
    <w:rsid w:val="00014D58"/>
    <w:rsid w:val="00037B55"/>
    <w:rsid w:val="00044794"/>
    <w:rsid w:val="00044AE7"/>
    <w:rsid w:val="00050532"/>
    <w:rsid w:val="00074665"/>
    <w:rsid w:val="000765FB"/>
    <w:rsid w:val="00077750"/>
    <w:rsid w:val="000835A1"/>
    <w:rsid w:val="000934C8"/>
    <w:rsid w:val="000A414B"/>
    <w:rsid w:val="000A4196"/>
    <w:rsid w:val="000A42AD"/>
    <w:rsid w:val="000B1A57"/>
    <w:rsid w:val="000C1C9F"/>
    <w:rsid w:val="000C47F7"/>
    <w:rsid w:val="000C7213"/>
    <w:rsid w:val="000D2115"/>
    <w:rsid w:val="000E38C2"/>
    <w:rsid w:val="000E5517"/>
    <w:rsid w:val="000F4103"/>
    <w:rsid w:val="000F51D0"/>
    <w:rsid w:val="00101D03"/>
    <w:rsid w:val="0010654B"/>
    <w:rsid w:val="00122136"/>
    <w:rsid w:val="00173CAE"/>
    <w:rsid w:val="00184AAC"/>
    <w:rsid w:val="00185DED"/>
    <w:rsid w:val="001A2E35"/>
    <w:rsid w:val="001B1293"/>
    <w:rsid w:val="001B5EDC"/>
    <w:rsid w:val="001B6B53"/>
    <w:rsid w:val="001C60D9"/>
    <w:rsid w:val="001C7268"/>
    <w:rsid w:val="001E111A"/>
    <w:rsid w:val="001E2B85"/>
    <w:rsid w:val="001E3934"/>
    <w:rsid w:val="001E3994"/>
    <w:rsid w:val="001F25E3"/>
    <w:rsid w:val="002021DD"/>
    <w:rsid w:val="002039EC"/>
    <w:rsid w:val="002054CE"/>
    <w:rsid w:val="00225780"/>
    <w:rsid w:val="002373CA"/>
    <w:rsid w:val="00240D7E"/>
    <w:rsid w:val="00252319"/>
    <w:rsid w:val="00265D60"/>
    <w:rsid w:val="00272A7F"/>
    <w:rsid w:val="00285A28"/>
    <w:rsid w:val="002C5AB1"/>
    <w:rsid w:val="002C6862"/>
    <w:rsid w:val="002C6E21"/>
    <w:rsid w:val="002D67F5"/>
    <w:rsid w:val="002E45B2"/>
    <w:rsid w:val="002F281D"/>
    <w:rsid w:val="002F6611"/>
    <w:rsid w:val="0031043B"/>
    <w:rsid w:val="00313B75"/>
    <w:rsid w:val="00316096"/>
    <w:rsid w:val="003161B6"/>
    <w:rsid w:val="00320379"/>
    <w:rsid w:val="00320CD9"/>
    <w:rsid w:val="00321CBC"/>
    <w:rsid w:val="003234B7"/>
    <w:rsid w:val="00334D65"/>
    <w:rsid w:val="00336972"/>
    <w:rsid w:val="0034392D"/>
    <w:rsid w:val="00345247"/>
    <w:rsid w:val="003456D7"/>
    <w:rsid w:val="00351CD8"/>
    <w:rsid w:val="00355719"/>
    <w:rsid w:val="00362386"/>
    <w:rsid w:val="0036317E"/>
    <w:rsid w:val="00365B0F"/>
    <w:rsid w:val="0037701A"/>
    <w:rsid w:val="003831E2"/>
    <w:rsid w:val="003879FC"/>
    <w:rsid w:val="00393FB4"/>
    <w:rsid w:val="00394C11"/>
    <w:rsid w:val="00397614"/>
    <w:rsid w:val="003A78B0"/>
    <w:rsid w:val="003C0D9F"/>
    <w:rsid w:val="003C7E5D"/>
    <w:rsid w:val="003E6684"/>
    <w:rsid w:val="003F47B8"/>
    <w:rsid w:val="00400CED"/>
    <w:rsid w:val="004014A0"/>
    <w:rsid w:val="00413138"/>
    <w:rsid w:val="00414827"/>
    <w:rsid w:val="004246CA"/>
    <w:rsid w:val="004337AB"/>
    <w:rsid w:val="00443AB1"/>
    <w:rsid w:val="00445C77"/>
    <w:rsid w:val="004507A8"/>
    <w:rsid w:val="00454F8F"/>
    <w:rsid w:val="004639DD"/>
    <w:rsid w:val="00466DED"/>
    <w:rsid w:val="00485E89"/>
    <w:rsid w:val="004A14E1"/>
    <w:rsid w:val="004C0F9B"/>
    <w:rsid w:val="004E20E0"/>
    <w:rsid w:val="004E4C8F"/>
    <w:rsid w:val="004F18B1"/>
    <w:rsid w:val="004F2C30"/>
    <w:rsid w:val="00502902"/>
    <w:rsid w:val="005036BD"/>
    <w:rsid w:val="005262B5"/>
    <w:rsid w:val="005267B2"/>
    <w:rsid w:val="00527D95"/>
    <w:rsid w:val="00532C6D"/>
    <w:rsid w:val="0053332C"/>
    <w:rsid w:val="0053664E"/>
    <w:rsid w:val="00554FF5"/>
    <w:rsid w:val="00565185"/>
    <w:rsid w:val="0057009D"/>
    <w:rsid w:val="00577800"/>
    <w:rsid w:val="00591F9F"/>
    <w:rsid w:val="005B2AE7"/>
    <w:rsid w:val="005B2CA2"/>
    <w:rsid w:val="005C0A14"/>
    <w:rsid w:val="005C1195"/>
    <w:rsid w:val="005C51EA"/>
    <w:rsid w:val="005D6C90"/>
    <w:rsid w:val="005E4A2D"/>
    <w:rsid w:val="005F1D2C"/>
    <w:rsid w:val="005F71A7"/>
    <w:rsid w:val="00607292"/>
    <w:rsid w:val="00633972"/>
    <w:rsid w:val="00640464"/>
    <w:rsid w:val="00653726"/>
    <w:rsid w:val="00663DF7"/>
    <w:rsid w:val="00666A56"/>
    <w:rsid w:val="00667348"/>
    <w:rsid w:val="006708CD"/>
    <w:rsid w:val="006767F1"/>
    <w:rsid w:val="00677240"/>
    <w:rsid w:val="006B12B1"/>
    <w:rsid w:val="006D0B14"/>
    <w:rsid w:val="006D26D8"/>
    <w:rsid w:val="006D297A"/>
    <w:rsid w:val="006E41E2"/>
    <w:rsid w:val="006F1049"/>
    <w:rsid w:val="006F20BE"/>
    <w:rsid w:val="006F7625"/>
    <w:rsid w:val="00705B04"/>
    <w:rsid w:val="00705EC7"/>
    <w:rsid w:val="007337FD"/>
    <w:rsid w:val="007413FA"/>
    <w:rsid w:val="00747197"/>
    <w:rsid w:val="007472F4"/>
    <w:rsid w:val="007538C6"/>
    <w:rsid w:val="00755496"/>
    <w:rsid w:val="00777A1A"/>
    <w:rsid w:val="00785C24"/>
    <w:rsid w:val="007867B4"/>
    <w:rsid w:val="00792288"/>
    <w:rsid w:val="0079358B"/>
    <w:rsid w:val="007A44EF"/>
    <w:rsid w:val="007A7002"/>
    <w:rsid w:val="007B5C50"/>
    <w:rsid w:val="007C2166"/>
    <w:rsid w:val="007C4361"/>
    <w:rsid w:val="007C74B3"/>
    <w:rsid w:val="007D2FFD"/>
    <w:rsid w:val="007D3811"/>
    <w:rsid w:val="007D40EB"/>
    <w:rsid w:val="007D50DB"/>
    <w:rsid w:val="007F2157"/>
    <w:rsid w:val="007F3307"/>
    <w:rsid w:val="00802C4F"/>
    <w:rsid w:val="00803874"/>
    <w:rsid w:val="00804BE4"/>
    <w:rsid w:val="00807065"/>
    <w:rsid w:val="008070C8"/>
    <w:rsid w:val="0081409F"/>
    <w:rsid w:val="00825981"/>
    <w:rsid w:val="00826329"/>
    <w:rsid w:val="00826384"/>
    <w:rsid w:val="00827772"/>
    <w:rsid w:val="00830FE5"/>
    <w:rsid w:val="00835942"/>
    <w:rsid w:val="00841B81"/>
    <w:rsid w:val="00845546"/>
    <w:rsid w:val="0085298E"/>
    <w:rsid w:val="00855F04"/>
    <w:rsid w:val="00856849"/>
    <w:rsid w:val="00865B63"/>
    <w:rsid w:val="00873981"/>
    <w:rsid w:val="00884AF0"/>
    <w:rsid w:val="008A3007"/>
    <w:rsid w:val="008B3208"/>
    <w:rsid w:val="008C2728"/>
    <w:rsid w:val="008E7C78"/>
    <w:rsid w:val="008F182E"/>
    <w:rsid w:val="009023A1"/>
    <w:rsid w:val="00902A3B"/>
    <w:rsid w:val="0090631A"/>
    <w:rsid w:val="00912F28"/>
    <w:rsid w:val="0091709C"/>
    <w:rsid w:val="009207CD"/>
    <w:rsid w:val="009214D7"/>
    <w:rsid w:val="00951E5D"/>
    <w:rsid w:val="00962A9B"/>
    <w:rsid w:val="00966740"/>
    <w:rsid w:val="00977CF4"/>
    <w:rsid w:val="00987379"/>
    <w:rsid w:val="009A125A"/>
    <w:rsid w:val="009A4ED4"/>
    <w:rsid w:val="009B6D4C"/>
    <w:rsid w:val="009B7E78"/>
    <w:rsid w:val="009C7FBB"/>
    <w:rsid w:val="009D68B3"/>
    <w:rsid w:val="009E11DF"/>
    <w:rsid w:val="00A013DE"/>
    <w:rsid w:val="00A06227"/>
    <w:rsid w:val="00A0734A"/>
    <w:rsid w:val="00A131D1"/>
    <w:rsid w:val="00A15D52"/>
    <w:rsid w:val="00A16301"/>
    <w:rsid w:val="00A30389"/>
    <w:rsid w:val="00A4312A"/>
    <w:rsid w:val="00A43C02"/>
    <w:rsid w:val="00A47F0C"/>
    <w:rsid w:val="00A575D0"/>
    <w:rsid w:val="00A610C5"/>
    <w:rsid w:val="00A74673"/>
    <w:rsid w:val="00A825BF"/>
    <w:rsid w:val="00A90187"/>
    <w:rsid w:val="00AA0B97"/>
    <w:rsid w:val="00AA45AD"/>
    <w:rsid w:val="00AC3B73"/>
    <w:rsid w:val="00AE5459"/>
    <w:rsid w:val="00AF7786"/>
    <w:rsid w:val="00B12CA5"/>
    <w:rsid w:val="00B13D2B"/>
    <w:rsid w:val="00B273C1"/>
    <w:rsid w:val="00B34E1D"/>
    <w:rsid w:val="00B72159"/>
    <w:rsid w:val="00B736D8"/>
    <w:rsid w:val="00B76B6D"/>
    <w:rsid w:val="00B818A8"/>
    <w:rsid w:val="00B825F7"/>
    <w:rsid w:val="00B87F10"/>
    <w:rsid w:val="00BA399B"/>
    <w:rsid w:val="00BC330F"/>
    <w:rsid w:val="00BD6E0E"/>
    <w:rsid w:val="00BE4479"/>
    <w:rsid w:val="00C03196"/>
    <w:rsid w:val="00C03C29"/>
    <w:rsid w:val="00C04138"/>
    <w:rsid w:val="00C0607E"/>
    <w:rsid w:val="00C137D1"/>
    <w:rsid w:val="00C1448D"/>
    <w:rsid w:val="00C24543"/>
    <w:rsid w:val="00C24556"/>
    <w:rsid w:val="00C32AD8"/>
    <w:rsid w:val="00C34829"/>
    <w:rsid w:val="00C360F2"/>
    <w:rsid w:val="00C45F89"/>
    <w:rsid w:val="00C6144F"/>
    <w:rsid w:val="00C64FF5"/>
    <w:rsid w:val="00C66386"/>
    <w:rsid w:val="00C800C0"/>
    <w:rsid w:val="00C82FC5"/>
    <w:rsid w:val="00C86D8D"/>
    <w:rsid w:val="00C9178A"/>
    <w:rsid w:val="00CA27EE"/>
    <w:rsid w:val="00CA53BD"/>
    <w:rsid w:val="00CC727D"/>
    <w:rsid w:val="00CE24BC"/>
    <w:rsid w:val="00CE3D81"/>
    <w:rsid w:val="00CE4212"/>
    <w:rsid w:val="00CE7DC3"/>
    <w:rsid w:val="00CF012B"/>
    <w:rsid w:val="00CF0345"/>
    <w:rsid w:val="00CF0ADE"/>
    <w:rsid w:val="00CF25AD"/>
    <w:rsid w:val="00CF569D"/>
    <w:rsid w:val="00D13D4B"/>
    <w:rsid w:val="00D15ECD"/>
    <w:rsid w:val="00D23BD5"/>
    <w:rsid w:val="00D36943"/>
    <w:rsid w:val="00D37742"/>
    <w:rsid w:val="00D444A7"/>
    <w:rsid w:val="00D5062E"/>
    <w:rsid w:val="00D653AD"/>
    <w:rsid w:val="00D72564"/>
    <w:rsid w:val="00D7388F"/>
    <w:rsid w:val="00D83A64"/>
    <w:rsid w:val="00D841D2"/>
    <w:rsid w:val="00D95A09"/>
    <w:rsid w:val="00DA2B84"/>
    <w:rsid w:val="00DA5B5D"/>
    <w:rsid w:val="00DA607A"/>
    <w:rsid w:val="00DB2D70"/>
    <w:rsid w:val="00DC416E"/>
    <w:rsid w:val="00DD7367"/>
    <w:rsid w:val="00DE2813"/>
    <w:rsid w:val="00DF4DFA"/>
    <w:rsid w:val="00E037B0"/>
    <w:rsid w:val="00E11C5F"/>
    <w:rsid w:val="00E14C4E"/>
    <w:rsid w:val="00E34955"/>
    <w:rsid w:val="00E47E8B"/>
    <w:rsid w:val="00E538A9"/>
    <w:rsid w:val="00E57810"/>
    <w:rsid w:val="00E671FE"/>
    <w:rsid w:val="00E75BED"/>
    <w:rsid w:val="00E777CF"/>
    <w:rsid w:val="00E807C9"/>
    <w:rsid w:val="00E93EB3"/>
    <w:rsid w:val="00EA5EB7"/>
    <w:rsid w:val="00EB5FE5"/>
    <w:rsid w:val="00ED3820"/>
    <w:rsid w:val="00ED4065"/>
    <w:rsid w:val="00EE3C29"/>
    <w:rsid w:val="00EF40B0"/>
    <w:rsid w:val="00F043F1"/>
    <w:rsid w:val="00F05F33"/>
    <w:rsid w:val="00F14C26"/>
    <w:rsid w:val="00F27FCF"/>
    <w:rsid w:val="00F35737"/>
    <w:rsid w:val="00F358AF"/>
    <w:rsid w:val="00F43B55"/>
    <w:rsid w:val="00F563C8"/>
    <w:rsid w:val="00F617A7"/>
    <w:rsid w:val="00F63E43"/>
    <w:rsid w:val="00F716A7"/>
    <w:rsid w:val="00F80216"/>
    <w:rsid w:val="00F852D2"/>
    <w:rsid w:val="00F94B44"/>
    <w:rsid w:val="00FA01EE"/>
    <w:rsid w:val="00FB095C"/>
    <w:rsid w:val="00FC2E4A"/>
    <w:rsid w:val="00FE07E2"/>
    <w:rsid w:val="00FE21EB"/>
    <w:rsid w:val="00FE344D"/>
    <w:rsid w:val="00FF3043"/>
    <w:rsid w:val="00FF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FE752"/>
  <w14:defaultImageDpi w14:val="0"/>
  <w15:docId w15:val="{C17A197A-360F-4784-832B-50F37EFE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DF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paragraph" w:customStyle="1" w:styleId="af">
    <w:name w:val="Заголовок распахивающейся части диалога"/>
    <w:basedOn w:val="a"/>
    <w:next w:val="a"/>
    <w:uiPriority w:val="99"/>
    <w:rPr>
      <w:i/>
      <w:iCs/>
      <w:color w:val="000080"/>
      <w:sz w:val="22"/>
      <w:szCs w:val="2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группы контролов"/>
    <w:basedOn w:val="a"/>
    <w:next w:val="a"/>
    <w:uiPriority w:val="99"/>
    <w:rPr>
      <w:b/>
      <w:bCs/>
      <w:color w:val="000000"/>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character" w:customStyle="1" w:styleId="af2">
    <w:name w:val="Заголовок своего сообщения"/>
    <w:uiPriority w:val="99"/>
    <w:rPr>
      <w:b/>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b/>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uiPriority w:val="99"/>
    <w:rPr>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uiPriority w:val="99"/>
    <w:rPr>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uiPriority w:val="99"/>
    <w:rPr>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1">
    <w:name w:val="Hyperlink"/>
    <w:basedOn w:val="a0"/>
    <w:uiPriority w:val="99"/>
    <w:unhideWhenUsed/>
    <w:rsid w:val="009A4ED4"/>
    <w:rPr>
      <w:rFonts w:cs="Times New Roman"/>
      <w:color w:val="0000FF"/>
      <w:u w:val="single"/>
    </w:rPr>
  </w:style>
  <w:style w:type="paragraph" w:styleId="affff2">
    <w:name w:val="header"/>
    <w:basedOn w:val="a"/>
    <w:link w:val="affff3"/>
    <w:uiPriority w:val="99"/>
    <w:unhideWhenUsed/>
    <w:rsid w:val="00BD6E0E"/>
    <w:pPr>
      <w:tabs>
        <w:tab w:val="center" w:pos="4677"/>
        <w:tab w:val="right" w:pos="9355"/>
      </w:tabs>
    </w:pPr>
  </w:style>
  <w:style w:type="character" w:customStyle="1" w:styleId="affff3">
    <w:name w:val="Верхний колонтитул Знак"/>
    <w:basedOn w:val="a0"/>
    <w:link w:val="affff2"/>
    <w:uiPriority w:val="99"/>
    <w:locked/>
    <w:rsid w:val="00BD6E0E"/>
    <w:rPr>
      <w:rFonts w:ascii="Arial" w:hAnsi="Arial" w:cs="Times New Roman"/>
      <w:sz w:val="24"/>
    </w:rPr>
  </w:style>
  <w:style w:type="paragraph" w:styleId="affff4">
    <w:name w:val="footer"/>
    <w:basedOn w:val="a"/>
    <w:link w:val="affff5"/>
    <w:uiPriority w:val="99"/>
    <w:unhideWhenUsed/>
    <w:rsid w:val="00BD6E0E"/>
    <w:pPr>
      <w:tabs>
        <w:tab w:val="center" w:pos="4677"/>
        <w:tab w:val="right" w:pos="9355"/>
      </w:tabs>
    </w:pPr>
  </w:style>
  <w:style w:type="character" w:customStyle="1" w:styleId="affff5">
    <w:name w:val="Нижний колонтитул Знак"/>
    <w:basedOn w:val="a0"/>
    <w:link w:val="affff4"/>
    <w:uiPriority w:val="99"/>
    <w:locked/>
    <w:rsid w:val="00BD6E0E"/>
    <w:rPr>
      <w:rFonts w:ascii="Arial" w:hAnsi="Arial" w:cs="Times New Roman"/>
      <w:sz w:val="24"/>
    </w:rPr>
  </w:style>
  <w:style w:type="paragraph" w:styleId="affff6">
    <w:name w:val="Balloon Text"/>
    <w:basedOn w:val="a"/>
    <w:link w:val="affff7"/>
    <w:uiPriority w:val="99"/>
    <w:semiHidden/>
    <w:unhideWhenUsed/>
    <w:rsid w:val="00007170"/>
    <w:rPr>
      <w:rFonts w:ascii="Tahoma" w:hAnsi="Tahoma" w:cs="Tahoma"/>
      <w:sz w:val="16"/>
      <w:szCs w:val="16"/>
    </w:rPr>
  </w:style>
  <w:style w:type="character" w:customStyle="1" w:styleId="affff7">
    <w:name w:val="Текст выноски Знак"/>
    <w:basedOn w:val="a0"/>
    <w:link w:val="affff6"/>
    <w:uiPriority w:val="99"/>
    <w:semiHidden/>
    <w:locked/>
    <w:rsid w:val="00007170"/>
    <w:rPr>
      <w:rFonts w:ascii="Tahoma" w:hAnsi="Tahoma" w:cs="Tahoma"/>
      <w:sz w:val="16"/>
      <w:szCs w:val="16"/>
    </w:rPr>
  </w:style>
  <w:style w:type="table" w:styleId="affff8">
    <w:name w:val="Table Grid"/>
    <w:basedOn w:val="a1"/>
    <w:uiPriority w:val="59"/>
    <w:rsid w:val="000F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rsid w:val="007D40EB"/>
    <w:rPr>
      <w:rFonts w:ascii="Times New Roman" w:hAnsi="Times New Roman"/>
      <w:color w:val="000000"/>
      <w:spacing w:val="0"/>
      <w:w w:val="100"/>
      <w:position w:val="0"/>
      <w:sz w:val="26"/>
      <w:u w:val="none"/>
      <w:lang w:val="ru-RU" w:eastAsia="ru-RU"/>
    </w:rPr>
  </w:style>
  <w:style w:type="paragraph" w:customStyle="1" w:styleId="ConsPlusNonformat">
    <w:name w:val="ConsPlusNonformat"/>
    <w:uiPriority w:val="99"/>
    <w:rsid w:val="001C60D9"/>
    <w:pPr>
      <w:autoSpaceDE w:val="0"/>
      <w:autoSpaceDN w:val="0"/>
      <w:adjustRightInd w:val="0"/>
    </w:pPr>
    <w:rPr>
      <w:rFonts w:ascii="Courier New" w:hAnsi="Courier New" w:cs="Courier New"/>
      <w:lang w:eastAsia="en-US"/>
    </w:rPr>
  </w:style>
  <w:style w:type="paragraph" w:styleId="affff9">
    <w:name w:val="No Spacing"/>
    <w:link w:val="affffa"/>
    <w:uiPriority w:val="1"/>
    <w:qFormat/>
    <w:rsid w:val="003456D7"/>
    <w:rPr>
      <w:rFonts w:asciiTheme="minorHAnsi" w:eastAsiaTheme="minorHAnsi" w:hAnsiTheme="minorHAnsi" w:cstheme="minorBidi"/>
      <w:sz w:val="22"/>
      <w:szCs w:val="22"/>
      <w:lang w:eastAsia="en-US"/>
    </w:rPr>
  </w:style>
  <w:style w:type="character" w:customStyle="1" w:styleId="affffa">
    <w:name w:val="Без интервала Знак"/>
    <w:link w:val="affff9"/>
    <w:uiPriority w:val="1"/>
    <w:locked/>
    <w:rsid w:val="003456D7"/>
    <w:rPr>
      <w:rFonts w:asciiTheme="minorHAnsi" w:eastAsiaTheme="minorHAnsi" w:hAnsiTheme="minorHAnsi" w:cstheme="minorBidi"/>
      <w:sz w:val="22"/>
      <w:szCs w:val="22"/>
      <w:lang w:eastAsia="en-US"/>
    </w:rPr>
  </w:style>
  <w:style w:type="paragraph" w:styleId="affffb">
    <w:name w:val="List Paragraph"/>
    <w:basedOn w:val="a"/>
    <w:uiPriority w:val="34"/>
    <w:qFormat/>
    <w:rsid w:val="00EB5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9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E9D3-7B50-4E7B-BB5A-07902F7B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4444</Words>
  <Characters>25335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Habarova Regina Viktorovna</dc:creator>
  <dc:description>Документ экспортирован из системы ГАРАНТ</dc:description>
  <cp:lastModifiedBy>Храпунова Виктория Евгеньевна</cp:lastModifiedBy>
  <cp:revision>6</cp:revision>
  <cp:lastPrinted>2022-05-12T05:21:00Z</cp:lastPrinted>
  <dcterms:created xsi:type="dcterms:W3CDTF">2024-01-31T14:25:00Z</dcterms:created>
  <dcterms:modified xsi:type="dcterms:W3CDTF">2024-02-01T06:30:00Z</dcterms:modified>
</cp:coreProperties>
</file>