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6D" w:rsidRPr="005E7DA0" w:rsidRDefault="005E7DA0" w:rsidP="006D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C2547D" w:rsidRPr="005E7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 делать работодателю для выполнения квоты</w:t>
      </w:r>
    </w:p>
    <w:p w:rsidR="006878AE" w:rsidRPr="005E7DA0" w:rsidRDefault="00C2547D" w:rsidP="006D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E7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рабочих мест для инвалидов:</w:t>
      </w:r>
    </w:p>
    <w:p w:rsidR="005E7DA0" w:rsidRPr="005E7DA0" w:rsidRDefault="005E7DA0" w:rsidP="006D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B609A" w:rsidRPr="006D636D" w:rsidRDefault="00AB609A" w:rsidP="006D636D">
      <w:pPr>
        <w:pStyle w:val="a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47D" w:rsidRPr="006D636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квоту по трудоустройству инвалидов</w:t>
      </w:r>
      <w:r w:rsidR="00F0745D" w:rsidRPr="006D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="00C2547D" w:rsidRPr="006D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до 1 февраля, </w:t>
      </w:r>
      <w:r w:rsidR="00F0745D" w:rsidRPr="006D63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636D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расчете квоты можно округлять дробное число в сторон</w:t>
      </w:r>
      <w:r w:rsidR="00F0745D" w:rsidRPr="006D636D">
        <w:rPr>
          <w:rFonts w:ascii="Times New Roman" w:eastAsia="Times New Roman" w:hAnsi="Times New Roman" w:cs="Times New Roman"/>
          <w:sz w:val="28"/>
          <w:szCs w:val="28"/>
          <w:lang w:eastAsia="ru-RU"/>
        </w:rPr>
        <w:t>у уменьшения до целого значения</w:t>
      </w:r>
      <w:r w:rsidR="00C2547D" w:rsidRPr="006D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</w:t>
      </w:r>
      <w:r w:rsidRPr="006D636D">
        <w:rPr>
          <w:rFonts w:ascii="Times New Roman" w:eastAsia="Times New Roman" w:hAnsi="Times New Roman" w:cs="Times New Roman"/>
          <w:sz w:val="28"/>
          <w:szCs w:val="28"/>
          <w:lang w:eastAsia="ru-RU"/>
        </w:rPr>
        <w:t>2 постановления Правительства от 14.03.2022 № 366)</w:t>
      </w:r>
      <w:r w:rsidR="00F0745D" w:rsidRPr="006D63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745D" w:rsidRPr="006D636D" w:rsidRDefault="00C2547D" w:rsidP="006D636D">
      <w:pPr>
        <w:pStyle w:val="a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(выделить)  рабочие места и </w:t>
      </w:r>
      <w:proofErr w:type="gramStart"/>
      <w:r w:rsidRPr="006D63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F0745D" w:rsidRPr="006D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вакансии</w:t>
      </w:r>
      <w:proofErr w:type="gramEnd"/>
      <w:r w:rsidR="00F0745D" w:rsidRPr="006D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</w:t>
      </w:r>
      <w:r w:rsidRPr="006D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«Работа в России»</w:t>
      </w:r>
      <w:r w:rsidR="00F0745D" w:rsidRPr="006D63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745D" w:rsidRPr="006D636D" w:rsidRDefault="00C2547D" w:rsidP="006D636D">
      <w:pPr>
        <w:pStyle w:val="a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6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745D" w:rsidRPr="006D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аключить трудовой договор, в том числе срочный (е</w:t>
      </w:r>
      <w:r w:rsidR="00AB609A" w:rsidRPr="006D63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инвалид будет работа</w:t>
      </w:r>
      <w:r w:rsidR="00F0745D" w:rsidRPr="006D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в другой организации – нужно </w:t>
      </w:r>
      <w:r w:rsidR="00AB609A" w:rsidRPr="006D63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между двумя компан</w:t>
      </w:r>
      <w:r w:rsidR="00F0745D" w:rsidRPr="006D636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иями о трудоустройстве инвалида)</w:t>
      </w:r>
      <w:r w:rsidR="00F72F0D" w:rsidRPr="006D63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78AE" w:rsidRDefault="00C2547D" w:rsidP="006D636D">
      <w:pPr>
        <w:pStyle w:val="a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0745D" w:rsidRPr="006D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жемесячно, с 1- 10 числа месяца следующим за отчетным </w:t>
      </w:r>
      <w:r w:rsidR="006878AE" w:rsidRPr="006D636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сдавать отчет на портале «Работа в России» (</w:t>
      </w:r>
      <w:proofErr w:type="gramStart"/>
      <w:r w:rsidR="006878AE" w:rsidRPr="006D636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6878AE" w:rsidRPr="006D636D">
        <w:rPr>
          <w:rFonts w:ascii="Times New Roman" w:eastAsia="Times New Roman" w:hAnsi="Times New Roman" w:cs="Times New Roman"/>
          <w:sz w:val="28"/>
          <w:szCs w:val="28"/>
          <w:lang w:eastAsia="ru-RU"/>
        </w:rPr>
        <w:t>.7 ст. 53 ФЗ от 12.12.2023 № 565-ФЗ).</w:t>
      </w:r>
    </w:p>
    <w:p w:rsidR="006D636D" w:rsidRDefault="006D636D" w:rsidP="006D636D">
      <w:pPr>
        <w:pStyle w:val="a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Ответственность: </w:t>
      </w:r>
      <w:proofErr w:type="spellStart"/>
      <w:r w:rsidRPr="006D636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КоАП</w:t>
      </w:r>
      <w:proofErr w:type="spellEnd"/>
      <w:r w:rsidRPr="006D636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РФ ст. 5.42: </w:t>
      </w:r>
      <w:proofErr w:type="gramStart"/>
      <w:r w:rsidRPr="006D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Неисполнение работодателем обязанности по созданию или выделению рабочих мест для трудоустройства инвалидов в соответствии с установленной </w:t>
      </w:r>
      <w:hyperlink r:id="rId5" w:anchor="dst834" w:history="1">
        <w:r w:rsidRPr="006D63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квотой</w:t>
        </w:r>
      </w:hyperlink>
      <w:r w:rsidRPr="006D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приема на работу инвалидов, а также </w:t>
      </w:r>
      <w:hyperlink r:id="rId6" w:history="1">
        <w:r w:rsidRPr="006D63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отказ</w:t>
        </w:r>
      </w:hyperlink>
      <w:r w:rsidRPr="006D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работодателя в приеме на работу инвалида в пределах установленной квоты - влечет наложение административного штрафа на должностных лиц в размере от пяти тысяч до десяти тысяч рублей.</w:t>
      </w:r>
      <w:proofErr w:type="gramEnd"/>
    </w:p>
    <w:p w:rsidR="006D636D" w:rsidRPr="006D636D" w:rsidRDefault="006D636D" w:rsidP="006D636D">
      <w:pPr>
        <w:pStyle w:val="a7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A19" w:rsidRDefault="005E7DA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3219084</wp:posOffset>
            </wp:positionH>
            <wp:positionV relativeFrom="paragraph">
              <wp:posOffset>175287</wp:posOffset>
            </wp:positionV>
            <wp:extent cx="2858433" cy="2500008"/>
            <wp:effectExtent l="19050" t="0" r="0" b="0"/>
            <wp:wrapNone/>
            <wp:docPr id="6" name="Рисунок 7" descr="https://avatars.mds.yandex.net/i?id=b885b7c7c859237f08cfdaad5a97dd7af1279965-998697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b885b7c7c859237f08cfdaad5a97dd7af1279965-998697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33" cy="250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-438109</wp:posOffset>
            </wp:positionH>
            <wp:positionV relativeFrom="paragraph">
              <wp:posOffset>107193</wp:posOffset>
            </wp:positionV>
            <wp:extent cx="3375197" cy="2486103"/>
            <wp:effectExtent l="0" t="0" r="0" b="0"/>
            <wp:wrapNone/>
            <wp:docPr id="4" name="Рисунок 4" descr="https://narovchat.pnzreg.ru/upload/iblock/5ff/5ffeff54deac3bf0aecd5f30f96503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rovchat.pnzreg.ru/upload/iblock/5ff/5ffeff54deac3bf0aecd5f30f965035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157" cy="2486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81A19" w:rsidSect="006D636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56EF"/>
    <w:multiLevelType w:val="hybridMultilevel"/>
    <w:tmpl w:val="22C64C70"/>
    <w:lvl w:ilvl="0" w:tplc="D4B47A30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7443F5F"/>
    <w:multiLevelType w:val="multilevel"/>
    <w:tmpl w:val="B4A6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B609A"/>
    <w:rsid w:val="00027C81"/>
    <w:rsid w:val="002C759E"/>
    <w:rsid w:val="005E7DA0"/>
    <w:rsid w:val="006878AE"/>
    <w:rsid w:val="006D636D"/>
    <w:rsid w:val="007B3B2B"/>
    <w:rsid w:val="008505B2"/>
    <w:rsid w:val="00981A19"/>
    <w:rsid w:val="00AB609A"/>
    <w:rsid w:val="00C2547D"/>
    <w:rsid w:val="00CC2320"/>
    <w:rsid w:val="00D34768"/>
    <w:rsid w:val="00F0745D"/>
    <w:rsid w:val="00F7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60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8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7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4661/cad4aa5910c6425ab417a26eee12946efa6df1bb/?ysclid=lsiy6kfltt433386576" TargetMode="External"/><Relationship Id="rId5" Type="http://schemas.openxmlformats.org/officeDocument/2006/relationships/hyperlink" Target="https://www.consultant.ru/document/cons_doc_LAW_464193/028eb198d76a97adbadcb3b80f7967312c28e8bb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к2</dc:creator>
  <cp:lastModifiedBy>1</cp:lastModifiedBy>
  <cp:revision>5</cp:revision>
  <cp:lastPrinted>2024-02-13T07:08:00Z</cp:lastPrinted>
  <dcterms:created xsi:type="dcterms:W3CDTF">2024-02-12T12:48:00Z</dcterms:created>
  <dcterms:modified xsi:type="dcterms:W3CDTF">2024-02-13T07:08:00Z</dcterms:modified>
</cp:coreProperties>
</file>