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7.xml" ContentType="application/vnd.openxmlformats-officedocument.themeOverrid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Override8.xml" ContentType="application/vnd.openxmlformats-officedocument.themeOverride+xml"/>
  <Override PartName="/word/charts/chart17.xml" ContentType="application/vnd.openxmlformats-officedocument.drawingml.chart+xml"/>
  <Override PartName="/word/theme/themeOverride9.xml" ContentType="application/vnd.openxmlformats-officedocument.themeOverride+xml"/>
  <Override PartName="/word/charts/chart18.xml" ContentType="application/vnd.openxmlformats-officedocument.drawingml.chart+xml"/>
  <Override PartName="/word/theme/themeOverride10.xml" ContentType="application/vnd.openxmlformats-officedocument.themeOverride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theme/themeOverride11.xml" ContentType="application/vnd.openxmlformats-officedocument.themeOverride+xml"/>
  <Override PartName="/word/charts/chart21.xml" ContentType="application/vnd.openxmlformats-officedocument.drawingml.chart+xml"/>
  <Override PartName="/word/theme/themeOverride12.xml" ContentType="application/vnd.openxmlformats-officedocument.themeOverride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theme/themeOverride13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562" w:rsidRPr="000E7562" w:rsidRDefault="000E7562" w:rsidP="000E7562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 w:rsidRPr="000E7562">
        <w:rPr>
          <w:rFonts w:ascii="Times New Roman" w:hAnsi="Times New Roman"/>
          <w:sz w:val="24"/>
          <w:szCs w:val="24"/>
        </w:rPr>
        <w:t>УТВЕРЖДАЮ</w:t>
      </w:r>
    </w:p>
    <w:p w:rsidR="000E7562" w:rsidRPr="000E7562" w:rsidRDefault="000E7562" w:rsidP="000E7562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proofErr w:type="gramStart"/>
      <w:r w:rsidRPr="000E7562">
        <w:rPr>
          <w:rFonts w:ascii="Times New Roman" w:hAnsi="Times New Roman"/>
          <w:sz w:val="24"/>
          <w:szCs w:val="24"/>
        </w:rPr>
        <w:t>Исполняющий</w:t>
      </w:r>
      <w:proofErr w:type="gramEnd"/>
      <w:r w:rsidRPr="000E7562">
        <w:rPr>
          <w:rFonts w:ascii="Times New Roman" w:hAnsi="Times New Roman"/>
          <w:sz w:val="24"/>
          <w:szCs w:val="24"/>
        </w:rPr>
        <w:t xml:space="preserve"> обязанности</w:t>
      </w:r>
    </w:p>
    <w:p w:rsidR="000E7562" w:rsidRPr="000E7562" w:rsidRDefault="000E7562" w:rsidP="000E7562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 w:rsidRPr="000E7562">
        <w:rPr>
          <w:rFonts w:ascii="Times New Roman" w:hAnsi="Times New Roman"/>
          <w:sz w:val="24"/>
          <w:szCs w:val="24"/>
        </w:rPr>
        <w:t>главы муниципального образования</w:t>
      </w:r>
    </w:p>
    <w:p w:rsidR="000E7562" w:rsidRPr="000E7562" w:rsidRDefault="000E7562" w:rsidP="000E7562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 w:rsidRPr="000E7562">
        <w:rPr>
          <w:rFonts w:ascii="Times New Roman" w:hAnsi="Times New Roman"/>
          <w:sz w:val="24"/>
          <w:szCs w:val="24"/>
        </w:rPr>
        <w:t>Темрюкский район</w:t>
      </w:r>
    </w:p>
    <w:p w:rsidR="000E7562" w:rsidRPr="000E7562" w:rsidRDefault="000E7562" w:rsidP="000E7562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 w:rsidRPr="000E7562">
        <w:rPr>
          <w:rFonts w:ascii="Times New Roman" w:hAnsi="Times New Roman"/>
          <w:sz w:val="24"/>
          <w:szCs w:val="24"/>
        </w:rPr>
        <w:t xml:space="preserve">                              </w:t>
      </w:r>
    </w:p>
    <w:p w:rsidR="000E7562" w:rsidRPr="000E7562" w:rsidRDefault="000E7562" w:rsidP="000E7562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 w:rsidRPr="000E7562">
        <w:rPr>
          <w:rFonts w:ascii="Times New Roman" w:hAnsi="Times New Roman"/>
          <w:sz w:val="24"/>
          <w:szCs w:val="24"/>
        </w:rPr>
        <w:t xml:space="preserve">Д.С. </w:t>
      </w:r>
      <w:proofErr w:type="spellStart"/>
      <w:r w:rsidRPr="000E7562">
        <w:rPr>
          <w:rFonts w:ascii="Times New Roman" w:hAnsi="Times New Roman"/>
          <w:sz w:val="24"/>
          <w:szCs w:val="24"/>
        </w:rPr>
        <w:t>Каратеев</w:t>
      </w:r>
      <w:proofErr w:type="spellEnd"/>
    </w:p>
    <w:p w:rsidR="000E7562" w:rsidRPr="000E7562" w:rsidRDefault="000E7562" w:rsidP="000E7562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 w:rsidRPr="000E7562">
        <w:rPr>
          <w:rFonts w:ascii="Times New Roman" w:hAnsi="Times New Roman"/>
          <w:sz w:val="24"/>
          <w:szCs w:val="24"/>
        </w:rPr>
        <w:t>________________________</w:t>
      </w:r>
    </w:p>
    <w:p w:rsidR="000E7562" w:rsidRPr="000E7562" w:rsidRDefault="000E7562" w:rsidP="000E7562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0E7562" w:rsidRPr="000E7562" w:rsidRDefault="000E7562" w:rsidP="000E7562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 w:rsidRPr="000E7562">
        <w:rPr>
          <w:rFonts w:ascii="Times New Roman" w:hAnsi="Times New Roman"/>
          <w:sz w:val="24"/>
          <w:szCs w:val="24"/>
        </w:rPr>
        <w:t>_______________2018 года</w:t>
      </w:r>
    </w:p>
    <w:p w:rsidR="003A064D" w:rsidRDefault="003A064D" w:rsidP="003A064D">
      <w:pPr>
        <w:spacing w:after="0" w:line="240" w:lineRule="atLeast"/>
        <w:jc w:val="right"/>
        <w:rPr>
          <w:rFonts w:ascii="Times New Roman" w:hAnsi="Times New Roman"/>
          <w:b/>
          <w:sz w:val="24"/>
          <w:szCs w:val="24"/>
        </w:rPr>
      </w:pPr>
    </w:p>
    <w:p w:rsidR="00683BEE" w:rsidRPr="00D66A6B" w:rsidRDefault="00683BEE" w:rsidP="003A064D">
      <w:pPr>
        <w:spacing w:before="120" w:after="12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D66A6B">
        <w:rPr>
          <w:rFonts w:ascii="Times New Roman" w:hAnsi="Times New Roman"/>
          <w:b/>
          <w:sz w:val="24"/>
          <w:szCs w:val="24"/>
        </w:rPr>
        <w:t>Отчет</w:t>
      </w:r>
    </w:p>
    <w:p w:rsidR="00683BEE" w:rsidRPr="00D66A6B" w:rsidRDefault="00683BEE" w:rsidP="00683BEE">
      <w:pPr>
        <w:spacing w:before="120" w:after="12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D66A6B">
        <w:rPr>
          <w:rFonts w:ascii="Times New Roman" w:hAnsi="Times New Roman"/>
          <w:b/>
          <w:sz w:val="24"/>
          <w:szCs w:val="24"/>
        </w:rPr>
        <w:t>«Состояние и развитие конкурентной среды на рынках товаров</w:t>
      </w:r>
      <w:r w:rsidR="006464F9" w:rsidRPr="00D66A6B">
        <w:rPr>
          <w:rFonts w:ascii="Times New Roman" w:hAnsi="Times New Roman"/>
          <w:b/>
          <w:sz w:val="24"/>
          <w:szCs w:val="24"/>
        </w:rPr>
        <w:t>, работ</w:t>
      </w:r>
      <w:r w:rsidRPr="00D66A6B">
        <w:rPr>
          <w:rFonts w:ascii="Times New Roman" w:hAnsi="Times New Roman"/>
          <w:b/>
          <w:sz w:val="24"/>
          <w:szCs w:val="24"/>
        </w:rPr>
        <w:t xml:space="preserve"> и услуг</w:t>
      </w:r>
      <w:r w:rsidR="007A758B">
        <w:rPr>
          <w:rFonts w:ascii="Times New Roman" w:hAnsi="Times New Roman"/>
          <w:b/>
          <w:sz w:val="24"/>
          <w:szCs w:val="24"/>
        </w:rPr>
        <w:t xml:space="preserve"> </w:t>
      </w:r>
    </w:p>
    <w:p w:rsidR="00683BEE" w:rsidRPr="00D66A6B" w:rsidRDefault="00683BEE" w:rsidP="00683BEE">
      <w:pPr>
        <w:spacing w:before="120" w:after="12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D66A6B">
        <w:rPr>
          <w:rFonts w:ascii="Times New Roman" w:hAnsi="Times New Roman"/>
          <w:b/>
          <w:sz w:val="24"/>
          <w:szCs w:val="24"/>
        </w:rPr>
        <w:t xml:space="preserve">в </w:t>
      </w:r>
      <w:r w:rsidR="00CE3DCB" w:rsidRPr="00D66A6B">
        <w:rPr>
          <w:rFonts w:ascii="Times New Roman" w:hAnsi="Times New Roman"/>
          <w:b/>
          <w:sz w:val="24"/>
          <w:szCs w:val="24"/>
        </w:rPr>
        <w:t xml:space="preserve">2017 </w:t>
      </w:r>
      <w:r w:rsidRPr="00D66A6B">
        <w:rPr>
          <w:rFonts w:ascii="Times New Roman" w:hAnsi="Times New Roman"/>
          <w:b/>
          <w:sz w:val="24"/>
          <w:szCs w:val="24"/>
        </w:rPr>
        <w:t>году</w:t>
      </w:r>
      <w:r w:rsidR="003A064D">
        <w:rPr>
          <w:rFonts w:ascii="Times New Roman" w:hAnsi="Times New Roman"/>
          <w:b/>
          <w:sz w:val="24"/>
          <w:szCs w:val="24"/>
        </w:rPr>
        <w:t xml:space="preserve"> </w:t>
      </w:r>
      <w:r w:rsidR="007A758B">
        <w:rPr>
          <w:rFonts w:ascii="Times New Roman" w:hAnsi="Times New Roman"/>
          <w:b/>
          <w:sz w:val="24"/>
          <w:szCs w:val="24"/>
        </w:rPr>
        <w:t>муниципальное образование Темрюкский район</w:t>
      </w:r>
      <w:r w:rsidRPr="00D66A6B">
        <w:rPr>
          <w:rFonts w:ascii="Times New Roman" w:hAnsi="Times New Roman"/>
          <w:b/>
          <w:sz w:val="24"/>
          <w:szCs w:val="24"/>
        </w:rPr>
        <w:t>»</w:t>
      </w:r>
    </w:p>
    <w:p w:rsidR="00683BEE" w:rsidRPr="00D66A6B" w:rsidRDefault="00683BEE" w:rsidP="00683BEE">
      <w:pPr>
        <w:spacing w:before="120" w:after="120" w:line="276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924" w:type="dxa"/>
        <w:tblInd w:w="-885" w:type="dxa"/>
        <w:tblLook w:val="04A0" w:firstRow="1" w:lastRow="0" w:firstColumn="1" w:lastColumn="0" w:noHBand="0" w:noVBand="1"/>
      </w:tblPr>
      <w:tblGrid>
        <w:gridCol w:w="8946"/>
        <w:gridCol w:w="978"/>
      </w:tblGrid>
      <w:tr w:rsidR="0009132B" w:rsidRPr="00D66A6B" w:rsidTr="007E2871">
        <w:trPr>
          <w:trHeight w:val="743"/>
        </w:trPr>
        <w:tc>
          <w:tcPr>
            <w:tcW w:w="8946" w:type="dxa"/>
            <w:noWrap/>
            <w:vAlign w:val="center"/>
          </w:tcPr>
          <w:p w:rsidR="0009132B" w:rsidRPr="00D66A6B" w:rsidRDefault="0009132B" w:rsidP="0009132B">
            <w:pPr>
              <w:spacing w:before="120" w:after="12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A6B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978" w:type="dxa"/>
            <w:noWrap/>
            <w:vAlign w:val="center"/>
          </w:tcPr>
          <w:p w:rsidR="0009132B" w:rsidRPr="00D66A6B" w:rsidRDefault="0009132B" w:rsidP="00683BEE">
            <w:pPr>
              <w:spacing w:before="120" w:after="12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6A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стр.</w:t>
            </w:r>
          </w:p>
        </w:tc>
      </w:tr>
      <w:tr w:rsidR="00A8121C" w:rsidRPr="00D66A6B" w:rsidTr="007E2871">
        <w:trPr>
          <w:trHeight w:val="743"/>
        </w:trPr>
        <w:tc>
          <w:tcPr>
            <w:tcW w:w="8946" w:type="dxa"/>
            <w:noWrap/>
            <w:vAlign w:val="center"/>
            <w:hideMark/>
          </w:tcPr>
          <w:p w:rsidR="00683BEE" w:rsidRPr="00D66A6B" w:rsidRDefault="00683BEE" w:rsidP="00683BEE">
            <w:pPr>
              <w:spacing w:before="120" w:after="12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A6B">
              <w:rPr>
                <w:rFonts w:ascii="Times New Roman" w:hAnsi="Times New Roman"/>
                <w:sz w:val="24"/>
                <w:szCs w:val="24"/>
              </w:rPr>
              <w:t xml:space="preserve">Раздел 1. </w:t>
            </w:r>
            <w:r w:rsidR="00995311" w:rsidRPr="00D66A6B">
              <w:rPr>
                <w:rFonts w:ascii="Times New Roman" w:hAnsi="Times New Roman"/>
                <w:sz w:val="24"/>
                <w:szCs w:val="24"/>
              </w:rPr>
              <w:t>Организация работы по внедрению составляющих Стандарта развития конкуренции на территории муниципального образования Краснодарского края</w:t>
            </w:r>
            <w:r w:rsidR="00CE3DCB" w:rsidRPr="00D66A6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78" w:type="dxa"/>
            <w:noWrap/>
            <w:vAlign w:val="center"/>
          </w:tcPr>
          <w:p w:rsidR="00683BEE" w:rsidRPr="00D66A6B" w:rsidRDefault="00747D00" w:rsidP="00683BEE">
            <w:pPr>
              <w:spacing w:before="120" w:after="12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A8121C" w:rsidRPr="00D66A6B" w:rsidTr="007E2871">
        <w:trPr>
          <w:trHeight w:val="900"/>
        </w:trPr>
        <w:tc>
          <w:tcPr>
            <w:tcW w:w="8946" w:type="dxa"/>
            <w:noWrap/>
            <w:vAlign w:val="center"/>
          </w:tcPr>
          <w:p w:rsidR="00683BEE" w:rsidRPr="00D66A6B" w:rsidRDefault="00683BEE" w:rsidP="00683BEE">
            <w:pPr>
              <w:spacing w:before="120" w:after="12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6A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Раздел 2. </w:t>
            </w:r>
            <w:r w:rsidR="004F03C8" w:rsidRPr="00D66A6B">
              <w:rPr>
                <w:rFonts w:ascii="Times New Roman" w:hAnsi="Times New Roman"/>
                <w:bCs/>
                <w:sz w:val="24"/>
                <w:szCs w:val="24"/>
              </w:rPr>
              <w:t>Состояние и развитие конкурентной среды н</w:t>
            </w:r>
            <w:r w:rsidR="001441AD" w:rsidRPr="00D66A6B">
              <w:rPr>
                <w:rFonts w:ascii="Times New Roman" w:hAnsi="Times New Roman"/>
                <w:bCs/>
                <w:sz w:val="24"/>
                <w:szCs w:val="24"/>
              </w:rPr>
              <w:t>а рынках товаров, работ и услуг</w:t>
            </w:r>
            <w:r w:rsidR="00CE3DCB" w:rsidRPr="00D66A6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78" w:type="dxa"/>
            <w:noWrap/>
            <w:vAlign w:val="center"/>
          </w:tcPr>
          <w:p w:rsidR="00683BEE" w:rsidRPr="00D66A6B" w:rsidRDefault="00747D00" w:rsidP="00683BEE">
            <w:pPr>
              <w:spacing w:before="120" w:after="12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3226DF" w:rsidRPr="00D66A6B" w:rsidTr="007E2871">
        <w:trPr>
          <w:trHeight w:val="900"/>
        </w:trPr>
        <w:tc>
          <w:tcPr>
            <w:tcW w:w="8946" w:type="dxa"/>
            <w:noWrap/>
            <w:vAlign w:val="center"/>
          </w:tcPr>
          <w:p w:rsidR="003226DF" w:rsidRPr="00D66A6B" w:rsidRDefault="003226DF" w:rsidP="00683BEE">
            <w:pPr>
              <w:spacing w:before="120" w:after="12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2.1.Анализ хозяйствующих субъектов на территории муниципального образования Темрюкский район</w:t>
            </w:r>
          </w:p>
        </w:tc>
        <w:tc>
          <w:tcPr>
            <w:tcW w:w="978" w:type="dxa"/>
            <w:noWrap/>
            <w:vAlign w:val="center"/>
          </w:tcPr>
          <w:p w:rsidR="003226DF" w:rsidRPr="00D66A6B" w:rsidRDefault="00747D00" w:rsidP="00683BEE">
            <w:pPr>
              <w:spacing w:before="120" w:after="12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2D46E0" w:rsidRPr="00D66A6B" w:rsidTr="007E2871">
        <w:trPr>
          <w:trHeight w:val="404"/>
        </w:trPr>
        <w:tc>
          <w:tcPr>
            <w:tcW w:w="8946" w:type="dxa"/>
            <w:noWrap/>
            <w:vAlign w:val="center"/>
          </w:tcPr>
          <w:p w:rsidR="002D46E0" w:rsidRDefault="002D46E0" w:rsidP="00683BEE">
            <w:pPr>
              <w:spacing w:before="120" w:after="12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2.2.Инвестиционное положение</w:t>
            </w:r>
          </w:p>
        </w:tc>
        <w:tc>
          <w:tcPr>
            <w:tcW w:w="978" w:type="dxa"/>
            <w:noWrap/>
            <w:vAlign w:val="center"/>
          </w:tcPr>
          <w:p w:rsidR="002D46E0" w:rsidRPr="00D66A6B" w:rsidRDefault="00747D00" w:rsidP="00683BEE">
            <w:pPr>
              <w:spacing w:before="120" w:after="12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</w:tr>
      <w:tr w:rsidR="002D46E0" w:rsidRPr="00D66A6B" w:rsidTr="007E2871">
        <w:trPr>
          <w:trHeight w:val="398"/>
        </w:trPr>
        <w:tc>
          <w:tcPr>
            <w:tcW w:w="8946" w:type="dxa"/>
            <w:noWrap/>
            <w:vAlign w:val="center"/>
          </w:tcPr>
          <w:p w:rsidR="002D46E0" w:rsidRDefault="002D46E0" w:rsidP="00683BEE">
            <w:pPr>
              <w:spacing w:before="120" w:after="12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2.3. Анализ приоритетных и социально значимых рынков</w:t>
            </w:r>
          </w:p>
        </w:tc>
        <w:tc>
          <w:tcPr>
            <w:tcW w:w="978" w:type="dxa"/>
            <w:noWrap/>
            <w:vAlign w:val="center"/>
          </w:tcPr>
          <w:p w:rsidR="002D46E0" w:rsidRPr="00D66A6B" w:rsidRDefault="00747D00" w:rsidP="00683BEE">
            <w:pPr>
              <w:spacing w:before="120" w:after="12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</w:tr>
      <w:tr w:rsidR="002D46E0" w:rsidRPr="00D66A6B" w:rsidTr="007E2871">
        <w:trPr>
          <w:trHeight w:val="548"/>
        </w:trPr>
        <w:tc>
          <w:tcPr>
            <w:tcW w:w="8946" w:type="dxa"/>
            <w:noWrap/>
            <w:vAlign w:val="center"/>
          </w:tcPr>
          <w:p w:rsidR="002D46E0" w:rsidRDefault="002D46E0" w:rsidP="00683BEE">
            <w:pPr>
              <w:spacing w:before="120" w:after="12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2.3.1. Социально-значимые рынки.</w:t>
            </w:r>
          </w:p>
        </w:tc>
        <w:tc>
          <w:tcPr>
            <w:tcW w:w="978" w:type="dxa"/>
            <w:noWrap/>
            <w:vAlign w:val="center"/>
          </w:tcPr>
          <w:p w:rsidR="002D46E0" w:rsidRPr="00D66A6B" w:rsidRDefault="00747D00" w:rsidP="00683BEE">
            <w:pPr>
              <w:spacing w:before="120" w:after="12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</w:tr>
      <w:tr w:rsidR="002D46E0" w:rsidRPr="00D66A6B" w:rsidTr="007E2871">
        <w:trPr>
          <w:trHeight w:val="556"/>
        </w:trPr>
        <w:tc>
          <w:tcPr>
            <w:tcW w:w="8946" w:type="dxa"/>
            <w:noWrap/>
            <w:vAlign w:val="center"/>
          </w:tcPr>
          <w:p w:rsidR="002D46E0" w:rsidRDefault="002D46E0" w:rsidP="00683BEE">
            <w:pPr>
              <w:spacing w:before="120" w:after="12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2.3.1.1 Рынок услуг дошкольного образования.</w:t>
            </w:r>
          </w:p>
        </w:tc>
        <w:tc>
          <w:tcPr>
            <w:tcW w:w="978" w:type="dxa"/>
            <w:noWrap/>
            <w:vAlign w:val="center"/>
          </w:tcPr>
          <w:p w:rsidR="002D46E0" w:rsidRPr="00D66A6B" w:rsidRDefault="00747D00" w:rsidP="00683BEE">
            <w:pPr>
              <w:spacing w:before="120" w:after="12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</w:tr>
      <w:tr w:rsidR="002D46E0" w:rsidRPr="00D66A6B" w:rsidTr="007E2871">
        <w:trPr>
          <w:trHeight w:val="550"/>
        </w:trPr>
        <w:tc>
          <w:tcPr>
            <w:tcW w:w="8946" w:type="dxa"/>
            <w:noWrap/>
            <w:vAlign w:val="center"/>
          </w:tcPr>
          <w:p w:rsidR="002D46E0" w:rsidRDefault="002D46E0" w:rsidP="00683BEE">
            <w:pPr>
              <w:spacing w:before="120" w:after="12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2.3.1.2 Рынок услуг детского отдыха и оздоровления.</w:t>
            </w:r>
          </w:p>
        </w:tc>
        <w:tc>
          <w:tcPr>
            <w:tcW w:w="978" w:type="dxa"/>
            <w:noWrap/>
            <w:vAlign w:val="center"/>
          </w:tcPr>
          <w:p w:rsidR="002D46E0" w:rsidRPr="00D66A6B" w:rsidRDefault="00747D00" w:rsidP="00683BEE">
            <w:pPr>
              <w:spacing w:before="120" w:after="12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</w:tr>
      <w:tr w:rsidR="002D46E0" w:rsidRPr="00D66A6B" w:rsidTr="007E2871">
        <w:trPr>
          <w:trHeight w:val="544"/>
        </w:trPr>
        <w:tc>
          <w:tcPr>
            <w:tcW w:w="8946" w:type="dxa"/>
            <w:noWrap/>
            <w:vAlign w:val="center"/>
          </w:tcPr>
          <w:p w:rsidR="002D46E0" w:rsidRDefault="002D46E0" w:rsidP="00683BEE">
            <w:pPr>
              <w:spacing w:before="120" w:after="12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2.3.1.3 Рынок услуг дополнительного образования детей.</w:t>
            </w:r>
          </w:p>
        </w:tc>
        <w:tc>
          <w:tcPr>
            <w:tcW w:w="978" w:type="dxa"/>
            <w:noWrap/>
            <w:vAlign w:val="center"/>
          </w:tcPr>
          <w:p w:rsidR="002D46E0" w:rsidRPr="00D66A6B" w:rsidRDefault="00747D00" w:rsidP="00683BEE">
            <w:pPr>
              <w:spacing w:before="120" w:after="12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2D46E0" w:rsidRPr="00D66A6B" w:rsidTr="007E2871">
        <w:trPr>
          <w:trHeight w:val="397"/>
        </w:trPr>
        <w:tc>
          <w:tcPr>
            <w:tcW w:w="8946" w:type="dxa"/>
            <w:noWrap/>
            <w:vAlign w:val="center"/>
          </w:tcPr>
          <w:p w:rsidR="002D46E0" w:rsidRDefault="002D46E0" w:rsidP="00683BEE">
            <w:pPr>
              <w:spacing w:before="120" w:after="12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2.3.1.4 Рынок медицинских услуг.</w:t>
            </w:r>
          </w:p>
        </w:tc>
        <w:tc>
          <w:tcPr>
            <w:tcW w:w="978" w:type="dxa"/>
            <w:noWrap/>
            <w:vAlign w:val="center"/>
          </w:tcPr>
          <w:p w:rsidR="002D46E0" w:rsidRPr="00D66A6B" w:rsidRDefault="00747D00" w:rsidP="00683BEE">
            <w:pPr>
              <w:spacing w:before="120" w:after="12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</w:tr>
      <w:tr w:rsidR="002D46E0" w:rsidRPr="00D66A6B" w:rsidTr="007E2871">
        <w:trPr>
          <w:trHeight w:val="688"/>
        </w:trPr>
        <w:tc>
          <w:tcPr>
            <w:tcW w:w="8946" w:type="dxa"/>
            <w:noWrap/>
            <w:vAlign w:val="center"/>
          </w:tcPr>
          <w:p w:rsidR="002D46E0" w:rsidRDefault="002D46E0" w:rsidP="00683BEE">
            <w:pPr>
              <w:spacing w:before="120" w:after="12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2.3.1.5 Рынок услуг психолого-педагогического сопровождения детей с ограниченными возможностями здоровья.</w:t>
            </w:r>
          </w:p>
        </w:tc>
        <w:tc>
          <w:tcPr>
            <w:tcW w:w="978" w:type="dxa"/>
            <w:noWrap/>
            <w:vAlign w:val="center"/>
          </w:tcPr>
          <w:p w:rsidR="002D46E0" w:rsidRPr="00D66A6B" w:rsidRDefault="00747D00" w:rsidP="00683BEE">
            <w:pPr>
              <w:spacing w:before="120" w:after="12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</w:tr>
      <w:tr w:rsidR="002D46E0" w:rsidRPr="00D66A6B" w:rsidTr="007E2871">
        <w:trPr>
          <w:trHeight w:val="503"/>
        </w:trPr>
        <w:tc>
          <w:tcPr>
            <w:tcW w:w="8946" w:type="dxa"/>
            <w:noWrap/>
            <w:vAlign w:val="center"/>
          </w:tcPr>
          <w:p w:rsidR="002D46E0" w:rsidRDefault="002D46E0" w:rsidP="00683BEE">
            <w:pPr>
              <w:spacing w:before="120" w:after="12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2.3.1.6 Рынок услуг в сфере культуры.</w:t>
            </w:r>
          </w:p>
        </w:tc>
        <w:tc>
          <w:tcPr>
            <w:tcW w:w="978" w:type="dxa"/>
            <w:noWrap/>
            <w:vAlign w:val="center"/>
          </w:tcPr>
          <w:p w:rsidR="002D46E0" w:rsidRPr="00D66A6B" w:rsidRDefault="00747D00" w:rsidP="00683BEE">
            <w:pPr>
              <w:spacing w:before="120" w:after="12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</w:t>
            </w:r>
          </w:p>
        </w:tc>
      </w:tr>
      <w:tr w:rsidR="002D46E0" w:rsidRPr="00D66A6B" w:rsidTr="007E2871">
        <w:trPr>
          <w:trHeight w:val="525"/>
        </w:trPr>
        <w:tc>
          <w:tcPr>
            <w:tcW w:w="8946" w:type="dxa"/>
            <w:noWrap/>
            <w:vAlign w:val="center"/>
          </w:tcPr>
          <w:p w:rsidR="002D46E0" w:rsidRDefault="002D46E0" w:rsidP="00683BEE">
            <w:pPr>
              <w:spacing w:before="120" w:after="12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2.3.1.7 Рынок услуг в сфере жилищно-коммунального хозяйства.</w:t>
            </w:r>
          </w:p>
        </w:tc>
        <w:tc>
          <w:tcPr>
            <w:tcW w:w="978" w:type="dxa"/>
            <w:noWrap/>
            <w:vAlign w:val="center"/>
          </w:tcPr>
          <w:p w:rsidR="002D46E0" w:rsidRPr="00D66A6B" w:rsidRDefault="00747D00" w:rsidP="00683BEE">
            <w:pPr>
              <w:spacing w:before="120" w:after="12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</w:tr>
      <w:tr w:rsidR="002D46E0" w:rsidRPr="00D66A6B" w:rsidTr="007E2871">
        <w:trPr>
          <w:trHeight w:val="535"/>
        </w:trPr>
        <w:tc>
          <w:tcPr>
            <w:tcW w:w="8946" w:type="dxa"/>
            <w:noWrap/>
            <w:vAlign w:val="center"/>
          </w:tcPr>
          <w:p w:rsidR="002D46E0" w:rsidRDefault="002D46E0" w:rsidP="00683BEE">
            <w:pPr>
              <w:spacing w:before="120" w:after="12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2.3.1.8 Рынок розничной торговли.</w:t>
            </w:r>
          </w:p>
        </w:tc>
        <w:tc>
          <w:tcPr>
            <w:tcW w:w="978" w:type="dxa"/>
            <w:noWrap/>
            <w:vAlign w:val="center"/>
          </w:tcPr>
          <w:p w:rsidR="002D46E0" w:rsidRPr="00D66A6B" w:rsidRDefault="00747D00" w:rsidP="00683BEE">
            <w:pPr>
              <w:spacing w:before="120" w:after="12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</w:t>
            </w:r>
          </w:p>
        </w:tc>
      </w:tr>
      <w:tr w:rsidR="002D46E0" w:rsidRPr="00D66A6B" w:rsidTr="007E2871">
        <w:trPr>
          <w:trHeight w:val="438"/>
        </w:trPr>
        <w:tc>
          <w:tcPr>
            <w:tcW w:w="8946" w:type="dxa"/>
            <w:noWrap/>
            <w:vAlign w:val="center"/>
          </w:tcPr>
          <w:p w:rsidR="002D46E0" w:rsidRDefault="002D46E0" w:rsidP="00683BEE">
            <w:pPr>
              <w:spacing w:before="120" w:after="12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2.3.1.9 Рынок услуг перевозок пассажиров наземным транспортом.</w:t>
            </w:r>
          </w:p>
        </w:tc>
        <w:tc>
          <w:tcPr>
            <w:tcW w:w="978" w:type="dxa"/>
            <w:noWrap/>
            <w:vAlign w:val="center"/>
          </w:tcPr>
          <w:p w:rsidR="002D46E0" w:rsidRPr="00D66A6B" w:rsidRDefault="00747D00" w:rsidP="00683BEE">
            <w:pPr>
              <w:spacing w:before="120" w:after="12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</w:t>
            </w:r>
          </w:p>
        </w:tc>
      </w:tr>
      <w:tr w:rsidR="002D46E0" w:rsidRPr="00D66A6B" w:rsidTr="007E2871">
        <w:trPr>
          <w:trHeight w:val="445"/>
        </w:trPr>
        <w:tc>
          <w:tcPr>
            <w:tcW w:w="8946" w:type="dxa"/>
            <w:noWrap/>
            <w:vAlign w:val="center"/>
          </w:tcPr>
          <w:p w:rsidR="002D46E0" w:rsidRDefault="00395FF4" w:rsidP="00683BEE">
            <w:pPr>
              <w:spacing w:before="120" w:after="12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2.3.1.10 Рынок услуг связи.</w:t>
            </w:r>
          </w:p>
        </w:tc>
        <w:tc>
          <w:tcPr>
            <w:tcW w:w="978" w:type="dxa"/>
            <w:noWrap/>
            <w:vAlign w:val="center"/>
          </w:tcPr>
          <w:p w:rsidR="002D46E0" w:rsidRPr="00D66A6B" w:rsidRDefault="00743DEF" w:rsidP="00683BEE">
            <w:pPr>
              <w:spacing w:before="120" w:after="12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</w:t>
            </w:r>
          </w:p>
        </w:tc>
      </w:tr>
      <w:tr w:rsidR="002D46E0" w:rsidRPr="00D66A6B" w:rsidTr="007E2871">
        <w:trPr>
          <w:trHeight w:val="581"/>
        </w:trPr>
        <w:tc>
          <w:tcPr>
            <w:tcW w:w="8946" w:type="dxa"/>
            <w:noWrap/>
            <w:vAlign w:val="center"/>
          </w:tcPr>
          <w:p w:rsidR="002D46E0" w:rsidRDefault="00395FF4" w:rsidP="00683BEE">
            <w:pPr>
              <w:spacing w:before="120" w:after="12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2.3.1.11 Рынок услуг социального обслуживания населения.</w:t>
            </w:r>
          </w:p>
        </w:tc>
        <w:tc>
          <w:tcPr>
            <w:tcW w:w="978" w:type="dxa"/>
            <w:noWrap/>
            <w:vAlign w:val="center"/>
          </w:tcPr>
          <w:p w:rsidR="002D46E0" w:rsidRPr="00D66A6B" w:rsidRDefault="00743DEF" w:rsidP="00683BEE">
            <w:pPr>
              <w:spacing w:before="120" w:after="12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</w:t>
            </w:r>
          </w:p>
        </w:tc>
      </w:tr>
      <w:tr w:rsidR="002D46E0" w:rsidRPr="00D66A6B" w:rsidTr="007E2871">
        <w:trPr>
          <w:trHeight w:val="900"/>
        </w:trPr>
        <w:tc>
          <w:tcPr>
            <w:tcW w:w="8946" w:type="dxa"/>
            <w:noWrap/>
            <w:vAlign w:val="center"/>
          </w:tcPr>
          <w:p w:rsidR="002D46E0" w:rsidRDefault="00395FF4" w:rsidP="00683BEE">
            <w:pPr>
              <w:spacing w:before="120" w:after="12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2.3.2 Приоритетные рынки</w:t>
            </w:r>
          </w:p>
          <w:p w:rsidR="00395FF4" w:rsidRDefault="00395FF4" w:rsidP="00683BEE">
            <w:pPr>
              <w:spacing w:before="120" w:after="12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2.3.2.1 Рынок сельскохозяйственной продукции (овощной и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плодовоягодной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продукции, продукции животноводства).</w:t>
            </w:r>
          </w:p>
        </w:tc>
        <w:tc>
          <w:tcPr>
            <w:tcW w:w="978" w:type="dxa"/>
            <w:noWrap/>
            <w:vAlign w:val="center"/>
          </w:tcPr>
          <w:p w:rsidR="002D46E0" w:rsidRDefault="00743DEF" w:rsidP="00683BEE">
            <w:pPr>
              <w:spacing w:before="120" w:after="12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</w:t>
            </w:r>
          </w:p>
          <w:p w:rsidR="00743DEF" w:rsidRDefault="00743DEF" w:rsidP="00683BEE">
            <w:pPr>
              <w:spacing w:before="120" w:after="12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</w:t>
            </w:r>
          </w:p>
          <w:p w:rsidR="00743DEF" w:rsidRPr="00D66A6B" w:rsidRDefault="00743DEF" w:rsidP="00683BEE">
            <w:pPr>
              <w:spacing w:before="120" w:after="12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D46E0" w:rsidRPr="00D66A6B" w:rsidTr="007E2871">
        <w:trPr>
          <w:trHeight w:val="509"/>
        </w:trPr>
        <w:tc>
          <w:tcPr>
            <w:tcW w:w="8946" w:type="dxa"/>
            <w:noWrap/>
            <w:vAlign w:val="center"/>
          </w:tcPr>
          <w:p w:rsidR="002D46E0" w:rsidRDefault="00395FF4" w:rsidP="00683BEE">
            <w:pPr>
              <w:spacing w:before="120" w:after="12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B803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3.2.2 Рынок санаторно-курортных и туристических услуг.</w:t>
            </w:r>
          </w:p>
        </w:tc>
        <w:tc>
          <w:tcPr>
            <w:tcW w:w="978" w:type="dxa"/>
            <w:noWrap/>
            <w:vAlign w:val="center"/>
          </w:tcPr>
          <w:p w:rsidR="002D46E0" w:rsidRPr="00D66A6B" w:rsidRDefault="00743DEF" w:rsidP="00683BEE">
            <w:pPr>
              <w:spacing w:before="120" w:after="12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</w:t>
            </w:r>
          </w:p>
        </w:tc>
      </w:tr>
      <w:tr w:rsidR="00A8121C" w:rsidRPr="00D66A6B" w:rsidTr="007E2871">
        <w:trPr>
          <w:trHeight w:val="300"/>
        </w:trPr>
        <w:tc>
          <w:tcPr>
            <w:tcW w:w="8946" w:type="dxa"/>
            <w:noWrap/>
            <w:vAlign w:val="center"/>
          </w:tcPr>
          <w:p w:rsidR="00683BEE" w:rsidRPr="00D66A6B" w:rsidRDefault="00683BEE" w:rsidP="00683BEE">
            <w:pPr>
              <w:spacing w:before="120" w:after="12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6A6B">
              <w:rPr>
                <w:rFonts w:ascii="Times New Roman" w:hAnsi="Times New Roman"/>
                <w:sz w:val="24"/>
                <w:szCs w:val="24"/>
              </w:rPr>
              <w:t xml:space="preserve">Раздел 3. </w:t>
            </w:r>
            <w:r w:rsidR="004F03C8" w:rsidRPr="00D66A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Реализация ведомственного плана по содействию развитию конкуренции и развитию конкурентной среды в муниципальном образовании</w:t>
            </w:r>
            <w:r w:rsidR="00CE3DCB" w:rsidRPr="00D66A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78" w:type="dxa"/>
            <w:noWrap/>
            <w:vAlign w:val="center"/>
          </w:tcPr>
          <w:p w:rsidR="00683BEE" w:rsidRPr="00D66A6B" w:rsidRDefault="007E2871" w:rsidP="00683BEE">
            <w:pPr>
              <w:spacing w:before="120" w:after="12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59</w:t>
            </w:r>
          </w:p>
        </w:tc>
      </w:tr>
      <w:tr w:rsidR="00683BEE" w:rsidRPr="00D66A6B" w:rsidTr="007E2871">
        <w:trPr>
          <w:trHeight w:val="300"/>
        </w:trPr>
        <w:tc>
          <w:tcPr>
            <w:tcW w:w="8946" w:type="dxa"/>
            <w:noWrap/>
            <w:vAlign w:val="center"/>
          </w:tcPr>
          <w:p w:rsidR="00683BEE" w:rsidRPr="00D66A6B" w:rsidRDefault="00683BEE" w:rsidP="00A8121C">
            <w:pPr>
              <w:spacing w:before="120" w:after="12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6A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Раздел </w:t>
            </w:r>
            <w:r w:rsidR="00A8121C" w:rsidRPr="00D66A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Pr="00D66A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Создание и реализация механизмов общественного </w:t>
            </w:r>
            <w:proofErr w:type="gramStart"/>
            <w:r w:rsidRPr="00D66A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D66A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деятельностью субъектов естественных монополий</w:t>
            </w:r>
            <w:r w:rsidR="00CE3DCB" w:rsidRPr="00D66A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78" w:type="dxa"/>
            <w:noWrap/>
            <w:vAlign w:val="center"/>
          </w:tcPr>
          <w:p w:rsidR="00683BEE" w:rsidRPr="00D66A6B" w:rsidRDefault="007E2871" w:rsidP="00683BEE">
            <w:pPr>
              <w:spacing w:before="120" w:after="12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</w:tr>
      <w:tr w:rsidR="00683BEE" w:rsidRPr="00D66A6B" w:rsidTr="007E2871">
        <w:trPr>
          <w:trHeight w:val="300"/>
        </w:trPr>
        <w:tc>
          <w:tcPr>
            <w:tcW w:w="8946" w:type="dxa"/>
            <w:noWrap/>
            <w:vAlign w:val="center"/>
          </w:tcPr>
          <w:p w:rsidR="00683BEE" w:rsidRPr="00D66A6B" w:rsidRDefault="00E27694" w:rsidP="00A8121C">
            <w:pPr>
              <w:spacing w:before="120" w:after="12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6A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 5</w:t>
            </w:r>
            <w:r w:rsidR="0083311F" w:rsidRPr="00D66A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683BEE" w:rsidRPr="00D66A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Повышение уровня информированности субъектов предпринимательской деятельности и потребителей товаров, работ и услуг о состоянии конкурентной среды</w:t>
            </w:r>
            <w:r w:rsidR="00CE3DCB" w:rsidRPr="00D66A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78" w:type="dxa"/>
            <w:noWrap/>
            <w:vAlign w:val="center"/>
          </w:tcPr>
          <w:p w:rsidR="00B01EBB" w:rsidRPr="00D66A6B" w:rsidRDefault="007E2871" w:rsidP="00DF0938">
            <w:pPr>
              <w:spacing w:before="120" w:after="12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</w:tr>
      <w:tr w:rsidR="00B01EBB" w:rsidRPr="00D66A6B" w:rsidTr="007E2871">
        <w:trPr>
          <w:trHeight w:val="300"/>
        </w:trPr>
        <w:tc>
          <w:tcPr>
            <w:tcW w:w="8946" w:type="dxa"/>
            <w:noWrap/>
            <w:vAlign w:val="center"/>
          </w:tcPr>
          <w:p w:rsidR="00B01EBB" w:rsidRPr="00D66A6B" w:rsidRDefault="00B01EBB" w:rsidP="00B01EBB">
            <w:pPr>
              <w:spacing w:before="120" w:after="12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6A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 6. Административные барьеры, препятствующие развитию малого и среднего предпринимательства</w:t>
            </w:r>
            <w:r w:rsidR="00A54E8D" w:rsidRPr="00D66A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D66A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78" w:type="dxa"/>
            <w:noWrap/>
            <w:vAlign w:val="center"/>
          </w:tcPr>
          <w:p w:rsidR="00B01EBB" w:rsidRPr="00D66A6B" w:rsidRDefault="007E2871" w:rsidP="00683BEE">
            <w:pPr>
              <w:spacing w:before="120" w:after="12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</w:tr>
      <w:tr w:rsidR="001441AD" w:rsidRPr="00D66A6B" w:rsidTr="007E2871">
        <w:trPr>
          <w:trHeight w:val="300"/>
        </w:trPr>
        <w:tc>
          <w:tcPr>
            <w:tcW w:w="8946" w:type="dxa"/>
            <w:noWrap/>
            <w:vAlign w:val="center"/>
          </w:tcPr>
          <w:p w:rsidR="001441AD" w:rsidRPr="00D66A6B" w:rsidRDefault="001441AD" w:rsidP="00050029">
            <w:pPr>
              <w:spacing w:before="120" w:after="12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6A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Раздел </w:t>
            </w:r>
            <w:r w:rsidR="00B01EBB" w:rsidRPr="00D66A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Pr="00D66A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Информация о внедрении Стандарта  развития конкуренции на территории муниципального образования</w:t>
            </w:r>
            <w:r w:rsidR="002F44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Темрюкский район</w:t>
            </w:r>
            <w:r w:rsidRPr="00D66A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используемая при формировании рейтинга муниципальных образований Краснодарского по содействию развитию конкуренции </w:t>
            </w:r>
            <w:r w:rsidR="00050029" w:rsidRPr="00D66A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2017 год</w:t>
            </w:r>
            <w:r w:rsidR="00CE3DCB" w:rsidRPr="00D66A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78" w:type="dxa"/>
            <w:noWrap/>
            <w:vAlign w:val="center"/>
          </w:tcPr>
          <w:p w:rsidR="001441AD" w:rsidRPr="00D66A6B" w:rsidRDefault="007E2871" w:rsidP="00683BEE">
            <w:pPr>
              <w:spacing w:before="120" w:after="12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</w:tr>
      <w:tr w:rsidR="001441AD" w:rsidRPr="00D66A6B" w:rsidTr="007E2871">
        <w:trPr>
          <w:trHeight w:val="300"/>
        </w:trPr>
        <w:tc>
          <w:tcPr>
            <w:tcW w:w="8946" w:type="dxa"/>
            <w:noWrap/>
            <w:vAlign w:val="center"/>
          </w:tcPr>
          <w:p w:rsidR="001441AD" w:rsidRDefault="001441AD" w:rsidP="001441AD">
            <w:pPr>
              <w:spacing w:before="120" w:after="12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6A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Раздел </w:t>
            </w:r>
            <w:r w:rsidR="00B01EBB" w:rsidRPr="00D66A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Pr="00D66A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DE2BEA" w:rsidRPr="00D66A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Информация о наличии в муниципальной практике проектов с применением механизмов </w:t>
            </w:r>
            <w:proofErr w:type="spellStart"/>
            <w:r w:rsidR="00DE2BEA" w:rsidRPr="00D66A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</w:t>
            </w:r>
            <w:proofErr w:type="spellEnd"/>
            <w:r w:rsidR="00DE2BEA" w:rsidRPr="00D66A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-частного партнерства, в том числе посредством заключения концессионных соглашений</w:t>
            </w:r>
            <w:r w:rsidR="00CE3DCB" w:rsidRPr="00D66A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2F446D" w:rsidRPr="00D66A6B" w:rsidRDefault="002F446D" w:rsidP="001441AD">
            <w:pPr>
              <w:spacing w:before="120" w:after="12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noWrap/>
            <w:vAlign w:val="center"/>
          </w:tcPr>
          <w:p w:rsidR="001441AD" w:rsidRPr="00D66A6B" w:rsidRDefault="007E2871" w:rsidP="00683BEE">
            <w:pPr>
              <w:spacing w:before="120" w:after="12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</w:tr>
      <w:tr w:rsidR="00683BEE" w:rsidRPr="00D66A6B" w:rsidTr="007E2871">
        <w:trPr>
          <w:trHeight w:val="300"/>
        </w:trPr>
        <w:tc>
          <w:tcPr>
            <w:tcW w:w="8946" w:type="dxa"/>
            <w:noWrap/>
            <w:vAlign w:val="center"/>
          </w:tcPr>
          <w:p w:rsidR="00683BEE" w:rsidRDefault="00683BEE" w:rsidP="00A8121C">
            <w:pPr>
              <w:spacing w:before="120" w:after="12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66A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Раздел </w:t>
            </w:r>
            <w:r w:rsidR="00B01EBB" w:rsidRPr="00D66A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  <w:r w:rsidRPr="00D66A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Дополнительные комментарии со стороны муниципального образования («обратная связь»)</w:t>
            </w:r>
            <w:r w:rsidR="00CE3DCB" w:rsidRPr="00D66A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F446D" w:rsidRPr="00D66A6B" w:rsidRDefault="002F446D" w:rsidP="00A8121C">
            <w:pPr>
              <w:spacing w:before="120" w:after="12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noWrap/>
            <w:vAlign w:val="center"/>
          </w:tcPr>
          <w:p w:rsidR="00683BEE" w:rsidRPr="00D66A6B" w:rsidRDefault="007E2871" w:rsidP="00683BEE">
            <w:pPr>
              <w:spacing w:before="120" w:after="12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</w:tr>
      <w:tr w:rsidR="00683BEE" w:rsidRPr="00D66A6B" w:rsidTr="007E2871">
        <w:trPr>
          <w:trHeight w:val="300"/>
        </w:trPr>
        <w:tc>
          <w:tcPr>
            <w:tcW w:w="8946" w:type="dxa"/>
            <w:noWrap/>
            <w:vAlign w:val="center"/>
          </w:tcPr>
          <w:p w:rsidR="00683BEE" w:rsidRDefault="00683BEE" w:rsidP="00683BEE">
            <w:pPr>
              <w:spacing w:before="120" w:after="12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66A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ПРИЛОЖЕНИЯ</w:t>
            </w:r>
          </w:p>
          <w:p w:rsidR="002A57C9" w:rsidRPr="00D66A6B" w:rsidRDefault="002A57C9" w:rsidP="003A064D">
            <w:pPr>
              <w:spacing w:before="120" w:after="12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noWrap/>
            <w:vAlign w:val="center"/>
          </w:tcPr>
          <w:p w:rsidR="00683BEE" w:rsidRPr="00D66A6B" w:rsidRDefault="007E2871" w:rsidP="00683BEE">
            <w:pPr>
              <w:spacing w:before="120" w:after="12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</w:tr>
    </w:tbl>
    <w:p w:rsidR="002F446D" w:rsidRDefault="002F446D" w:rsidP="00AE510C">
      <w:pPr>
        <w:pStyle w:val="ConsPlusNormal"/>
        <w:ind w:right="-284" w:firstLine="709"/>
        <w:contextualSpacing/>
        <w:jc w:val="both"/>
        <w:rPr>
          <w:b/>
          <w:sz w:val="24"/>
          <w:szCs w:val="24"/>
        </w:rPr>
      </w:pPr>
    </w:p>
    <w:p w:rsidR="002F446D" w:rsidRDefault="002F446D" w:rsidP="00AE510C">
      <w:pPr>
        <w:pStyle w:val="ConsPlusNormal"/>
        <w:ind w:right="-284" w:firstLine="709"/>
        <w:contextualSpacing/>
        <w:jc w:val="both"/>
        <w:rPr>
          <w:b/>
          <w:sz w:val="24"/>
          <w:szCs w:val="24"/>
        </w:rPr>
      </w:pPr>
    </w:p>
    <w:p w:rsidR="002F446D" w:rsidRDefault="002F446D" w:rsidP="00AE510C">
      <w:pPr>
        <w:pStyle w:val="ConsPlusNormal"/>
        <w:ind w:right="-284" w:firstLine="709"/>
        <w:contextualSpacing/>
        <w:jc w:val="both"/>
        <w:rPr>
          <w:b/>
          <w:sz w:val="24"/>
          <w:szCs w:val="24"/>
        </w:rPr>
      </w:pPr>
    </w:p>
    <w:p w:rsidR="002F446D" w:rsidRDefault="002F446D" w:rsidP="00AE510C">
      <w:pPr>
        <w:pStyle w:val="ConsPlusNormal"/>
        <w:ind w:right="-284" w:firstLine="709"/>
        <w:contextualSpacing/>
        <w:jc w:val="both"/>
        <w:rPr>
          <w:b/>
          <w:sz w:val="24"/>
          <w:szCs w:val="24"/>
        </w:rPr>
      </w:pPr>
    </w:p>
    <w:p w:rsidR="002F446D" w:rsidRDefault="002F446D" w:rsidP="00AE510C">
      <w:pPr>
        <w:pStyle w:val="ConsPlusNormal"/>
        <w:ind w:right="-284" w:firstLine="709"/>
        <w:contextualSpacing/>
        <w:jc w:val="both"/>
        <w:rPr>
          <w:b/>
          <w:sz w:val="24"/>
          <w:szCs w:val="24"/>
        </w:rPr>
      </w:pPr>
    </w:p>
    <w:p w:rsidR="00331068" w:rsidRDefault="00331068" w:rsidP="00AE510C">
      <w:pPr>
        <w:pStyle w:val="ConsPlusNormal"/>
        <w:ind w:right="-284" w:firstLine="709"/>
        <w:contextualSpacing/>
        <w:jc w:val="both"/>
        <w:rPr>
          <w:b/>
          <w:sz w:val="24"/>
          <w:szCs w:val="24"/>
        </w:rPr>
      </w:pPr>
    </w:p>
    <w:p w:rsidR="002F446D" w:rsidRDefault="002F446D" w:rsidP="00AE510C">
      <w:pPr>
        <w:pStyle w:val="ConsPlusNormal"/>
        <w:ind w:right="-284" w:firstLine="709"/>
        <w:contextualSpacing/>
        <w:jc w:val="both"/>
        <w:rPr>
          <w:b/>
          <w:sz w:val="24"/>
          <w:szCs w:val="24"/>
        </w:rPr>
      </w:pPr>
    </w:p>
    <w:p w:rsidR="002F446D" w:rsidRDefault="002F446D" w:rsidP="00AE510C">
      <w:pPr>
        <w:pStyle w:val="ConsPlusNormal"/>
        <w:ind w:right="-284" w:firstLine="709"/>
        <w:contextualSpacing/>
        <w:jc w:val="both"/>
        <w:rPr>
          <w:b/>
          <w:sz w:val="24"/>
          <w:szCs w:val="24"/>
        </w:rPr>
      </w:pPr>
    </w:p>
    <w:p w:rsidR="00182682" w:rsidRPr="00D66A6B" w:rsidRDefault="00182682" w:rsidP="00AE510C">
      <w:pPr>
        <w:pStyle w:val="ConsPlusNormal"/>
        <w:ind w:right="-284" w:firstLine="709"/>
        <w:contextualSpacing/>
        <w:jc w:val="both"/>
        <w:rPr>
          <w:b/>
          <w:sz w:val="24"/>
          <w:szCs w:val="24"/>
        </w:rPr>
      </w:pPr>
      <w:r w:rsidRPr="00D66A6B">
        <w:rPr>
          <w:b/>
          <w:sz w:val="24"/>
          <w:szCs w:val="24"/>
        </w:rPr>
        <w:lastRenderedPageBreak/>
        <w:t>Раздел 1. Организация работы по внедрению составляющих Стандарта развития конкуренции на территории муниципального образования Краснодарского края</w:t>
      </w:r>
    </w:p>
    <w:p w:rsidR="00182682" w:rsidRPr="00D66A6B" w:rsidRDefault="00182682" w:rsidP="00AE510C">
      <w:pPr>
        <w:pStyle w:val="ConsPlusNormal"/>
        <w:ind w:right="-284" w:firstLine="709"/>
        <w:contextualSpacing/>
        <w:jc w:val="both"/>
        <w:rPr>
          <w:b/>
          <w:sz w:val="24"/>
          <w:szCs w:val="24"/>
        </w:rPr>
      </w:pPr>
    </w:p>
    <w:p w:rsidR="007A758B" w:rsidRDefault="007A758B" w:rsidP="00A24276">
      <w:pPr>
        <w:pStyle w:val="Default"/>
        <w:jc w:val="center"/>
        <w:rPr>
          <w:b/>
          <w:color w:val="auto"/>
        </w:rPr>
      </w:pPr>
    </w:p>
    <w:p w:rsidR="007A758B" w:rsidRDefault="00F37C37" w:rsidP="007A758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37C37">
        <w:rPr>
          <w:color w:val="auto"/>
          <w:sz w:val="28"/>
          <w:szCs w:val="28"/>
        </w:rPr>
        <w:t>В рамках реализации Стандарта</w:t>
      </w:r>
      <w:r w:rsidR="00EE3F7D">
        <w:rPr>
          <w:color w:val="auto"/>
          <w:sz w:val="28"/>
          <w:szCs w:val="28"/>
        </w:rPr>
        <w:t xml:space="preserve"> развития конкуренции</w:t>
      </w:r>
      <w:r w:rsidRPr="00F37C37">
        <w:rPr>
          <w:color w:val="auto"/>
          <w:sz w:val="28"/>
          <w:szCs w:val="28"/>
        </w:rPr>
        <w:t xml:space="preserve"> </w:t>
      </w:r>
      <w:r w:rsidR="00EE3F7D" w:rsidRPr="00EE3F7D">
        <w:rPr>
          <w:color w:val="auto"/>
          <w:sz w:val="28"/>
          <w:szCs w:val="28"/>
        </w:rPr>
        <w:t>в муниципальном образовании Темрюкский район (далее – Стандарт)</w:t>
      </w:r>
      <w:r w:rsidR="00EE3F7D">
        <w:rPr>
          <w:color w:val="auto"/>
          <w:sz w:val="28"/>
          <w:szCs w:val="28"/>
        </w:rPr>
        <w:t xml:space="preserve"> </w:t>
      </w:r>
      <w:r w:rsidRPr="00F37C37">
        <w:rPr>
          <w:color w:val="auto"/>
          <w:sz w:val="28"/>
          <w:szCs w:val="28"/>
        </w:rPr>
        <w:t>постановлением администрации муниципального образования Темрюкский район от 28 ноября 2016 года №1200 утверждена рабочая группа и ее состав по содействию развитию конкуренции на территории муниципального образования Темрюкский райо</w:t>
      </w:r>
      <w:r>
        <w:rPr>
          <w:color w:val="auto"/>
          <w:sz w:val="28"/>
          <w:szCs w:val="28"/>
        </w:rPr>
        <w:t xml:space="preserve">н. </w:t>
      </w:r>
      <w:r w:rsidR="007A758B" w:rsidRPr="00BD2D2F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В связи с кадровыми изменениями</w:t>
      </w:r>
      <w:r w:rsidRPr="00F37C37">
        <w:rPr>
          <w:color w:val="auto"/>
          <w:sz w:val="28"/>
          <w:szCs w:val="28"/>
        </w:rPr>
        <w:t xml:space="preserve"> 20 ноября 2017 года</w:t>
      </w:r>
      <w:r>
        <w:rPr>
          <w:color w:val="auto"/>
          <w:sz w:val="28"/>
          <w:szCs w:val="28"/>
        </w:rPr>
        <w:t xml:space="preserve"> состав был актуализирован</w:t>
      </w:r>
      <w:r w:rsidR="007A758B" w:rsidRPr="00BD2D2F">
        <w:rPr>
          <w:color w:val="auto"/>
          <w:sz w:val="28"/>
          <w:szCs w:val="28"/>
        </w:rPr>
        <w:t xml:space="preserve">. Состав группы приведен в таблице </w:t>
      </w:r>
      <w:r w:rsidR="00EE3F7D">
        <w:rPr>
          <w:color w:val="auto"/>
          <w:sz w:val="28"/>
          <w:szCs w:val="28"/>
        </w:rPr>
        <w:t xml:space="preserve">№ </w:t>
      </w:r>
      <w:r w:rsidR="007A758B" w:rsidRPr="00BD2D2F">
        <w:rPr>
          <w:color w:val="auto"/>
          <w:sz w:val="28"/>
          <w:szCs w:val="28"/>
        </w:rPr>
        <w:t>1.</w:t>
      </w:r>
    </w:p>
    <w:p w:rsidR="00F37C37" w:rsidRPr="00BD2D2F" w:rsidRDefault="00F37C37" w:rsidP="007A758B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:rsidR="007A758B" w:rsidRDefault="00F37C37" w:rsidP="00F37C37">
      <w:pPr>
        <w:pStyle w:val="Default"/>
        <w:jc w:val="right"/>
        <w:rPr>
          <w:b/>
          <w:color w:val="auto"/>
        </w:rPr>
      </w:pPr>
      <w:r>
        <w:rPr>
          <w:b/>
          <w:color w:val="auto"/>
        </w:rPr>
        <w:t>Таблица № 1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3686"/>
        <w:gridCol w:w="2976"/>
      </w:tblGrid>
      <w:tr w:rsidR="000A5D03" w:rsidRPr="000A5D03" w:rsidTr="00BF70EC">
        <w:tc>
          <w:tcPr>
            <w:tcW w:w="2977" w:type="dxa"/>
          </w:tcPr>
          <w:p w:rsidR="000A5D03" w:rsidRPr="000A5D03" w:rsidRDefault="00052640" w:rsidP="000A5D0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Ф.И. О.</w:t>
            </w:r>
          </w:p>
        </w:tc>
        <w:tc>
          <w:tcPr>
            <w:tcW w:w="3686" w:type="dxa"/>
          </w:tcPr>
          <w:p w:rsidR="000A5D03" w:rsidRPr="000A5D03" w:rsidRDefault="00052640" w:rsidP="00212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Занимаемая должность</w:t>
            </w:r>
          </w:p>
        </w:tc>
        <w:tc>
          <w:tcPr>
            <w:tcW w:w="2976" w:type="dxa"/>
          </w:tcPr>
          <w:p w:rsidR="000A5D03" w:rsidRPr="000A5D03" w:rsidRDefault="00052640" w:rsidP="000A5D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Контактный телефон</w:t>
            </w:r>
          </w:p>
        </w:tc>
      </w:tr>
      <w:tr w:rsidR="000A5D03" w:rsidRPr="000A5D03" w:rsidTr="00BF70EC">
        <w:tc>
          <w:tcPr>
            <w:tcW w:w="2977" w:type="dxa"/>
          </w:tcPr>
          <w:p w:rsidR="000A5D03" w:rsidRPr="000A5D03" w:rsidRDefault="000A5D03" w:rsidP="000A5D0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Каратеев</w:t>
            </w:r>
            <w:proofErr w:type="spellEnd"/>
          </w:p>
          <w:p w:rsidR="000A5D03" w:rsidRPr="000A5D03" w:rsidRDefault="000A5D03" w:rsidP="000A5D0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Денис Сергеевич</w:t>
            </w:r>
          </w:p>
        </w:tc>
        <w:tc>
          <w:tcPr>
            <w:tcW w:w="3686" w:type="dxa"/>
          </w:tcPr>
          <w:p w:rsidR="000A5D03" w:rsidRPr="000A5D03" w:rsidRDefault="000A5D03" w:rsidP="00212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заместитель главы муниципального образования Темрюкский район, руководитель рабочей группы;</w:t>
            </w:r>
          </w:p>
        </w:tc>
        <w:tc>
          <w:tcPr>
            <w:tcW w:w="2976" w:type="dxa"/>
          </w:tcPr>
          <w:p w:rsidR="000A5D03" w:rsidRPr="000A5D03" w:rsidRDefault="00E1556C" w:rsidP="000A5D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(886148) 5-22-54</w:t>
            </w:r>
          </w:p>
        </w:tc>
      </w:tr>
      <w:tr w:rsidR="000A5D03" w:rsidRPr="000A5D03" w:rsidTr="00BF70EC">
        <w:tc>
          <w:tcPr>
            <w:tcW w:w="2977" w:type="dxa"/>
          </w:tcPr>
          <w:p w:rsidR="000A5D03" w:rsidRPr="000A5D03" w:rsidRDefault="000A5D03" w:rsidP="000A5D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Круглова</w:t>
            </w:r>
          </w:p>
          <w:p w:rsidR="000A5D03" w:rsidRPr="000A5D03" w:rsidRDefault="000A5D03" w:rsidP="000A5D0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Анна Геннадьевна</w:t>
            </w:r>
          </w:p>
          <w:p w:rsidR="000A5D03" w:rsidRPr="000A5D03" w:rsidRDefault="000A5D03" w:rsidP="000A5D0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0A5D03" w:rsidRPr="000A5D03" w:rsidRDefault="000A5D03" w:rsidP="00212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начальник отдела инвестиционного развития, малого бизнеса и промышленности, заместитель руководителя рабочей группы;</w:t>
            </w:r>
          </w:p>
          <w:p w:rsidR="000A5D03" w:rsidRPr="000A5D03" w:rsidRDefault="000A5D03" w:rsidP="0021270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:rsidR="000A5D03" w:rsidRPr="000A5D03" w:rsidRDefault="00E1556C" w:rsidP="000A5D0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(886148)5-11-43</w:t>
            </w:r>
          </w:p>
        </w:tc>
      </w:tr>
      <w:tr w:rsidR="000A5D03" w:rsidRPr="000A5D03" w:rsidTr="00BF70EC">
        <w:trPr>
          <w:trHeight w:val="950"/>
        </w:trPr>
        <w:tc>
          <w:tcPr>
            <w:tcW w:w="2977" w:type="dxa"/>
          </w:tcPr>
          <w:p w:rsidR="000A5D03" w:rsidRPr="000A5D03" w:rsidRDefault="000A5D03" w:rsidP="000A5D0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Ратушная</w:t>
            </w:r>
          </w:p>
          <w:p w:rsidR="000A5D03" w:rsidRPr="000A5D03" w:rsidRDefault="000A5D03" w:rsidP="000A5D0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Александра Сергеевна</w:t>
            </w:r>
          </w:p>
          <w:p w:rsidR="000A5D03" w:rsidRPr="000A5D03" w:rsidRDefault="000A5D03" w:rsidP="000A5D0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0A5D03" w:rsidRPr="000A5D03" w:rsidRDefault="000A5D03" w:rsidP="0021270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ведущий специалист отдела инвестиционного развития, малого бизнеса и промышленности, секретарь рабочей группы.</w:t>
            </w:r>
          </w:p>
          <w:p w:rsidR="000A5D03" w:rsidRPr="000A5D03" w:rsidRDefault="000A5D03" w:rsidP="0021270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A5D03" w:rsidRPr="000A5D03" w:rsidRDefault="000A5D03" w:rsidP="0021270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:rsidR="000A5D03" w:rsidRPr="000A5D03" w:rsidRDefault="00E1556C" w:rsidP="000A5D0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155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(886148)5-11-43</w:t>
            </w:r>
          </w:p>
        </w:tc>
      </w:tr>
      <w:tr w:rsidR="000A5D03" w:rsidRPr="000A5D03" w:rsidTr="000A5D03">
        <w:trPr>
          <w:trHeight w:val="704"/>
        </w:trPr>
        <w:tc>
          <w:tcPr>
            <w:tcW w:w="9639" w:type="dxa"/>
            <w:gridSpan w:val="3"/>
          </w:tcPr>
          <w:p w:rsidR="000A5D03" w:rsidRPr="000A5D03" w:rsidRDefault="000A5D03" w:rsidP="000A5D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Члены рабочей группы:</w:t>
            </w:r>
          </w:p>
        </w:tc>
      </w:tr>
      <w:tr w:rsidR="000A5D03" w:rsidRPr="000A5D03" w:rsidTr="00BF70EC">
        <w:trPr>
          <w:trHeight w:val="704"/>
        </w:trPr>
        <w:tc>
          <w:tcPr>
            <w:tcW w:w="2977" w:type="dxa"/>
          </w:tcPr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Беделев</w:t>
            </w:r>
            <w:proofErr w:type="spellEnd"/>
          </w:p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Иван Родионович</w:t>
            </w:r>
          </w:p>
        </w:tc>
        <w:tc>
          <w:tcPr>
            <w:tcW w:w="3686" w:type="dxa"/>
          </w:tcPr>
          <w:p w:rsidR="000A5D03" w:rsidRPr="000A5D03" w:rsidRDefault="000A5D03" w:rsidP="00212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bCs/>
                <w:color w:val="26282F"/>
                <w:sz w:val="28"/>
                <w:szCs w:val="28"/>
                <w:lang w:eastAsia="ru-RU"/>
              </w:rPr>
              <w:t>- глава Таманского сельского поселения (по согласованию);</w:t>
            </w:r>
          </w:p>
        </w:tc>
        <w:tc>
          <w:tcPr>
            <w:tcW w:w="2976" w:type="dxa"/>
          </w:tcPr>
          <w:p w:rsidR="000A5D03" w:rsidRPr="000A5D03" w:rsidRDefault="00B05F73" w:rsidP="000A5D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(886148)3-12-18</w:t>
            </w:r>
          </w:p>
        </w:tc>
      </w:tr>
      <w:tr w:rsidR="000A5D03" w:rsidRPr="000A5D03" w:rsidTr="00BF70EC">
        <w:trPr>
          <w:trHeight w:val="983"/>
        </w:trPr>
        <w:tc>
          <w:tcPr>
            <w:tcW w:w="2977" w:type="dxa"/>
          </w:tcPr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Белая</w:t>
            </w:r>
          </w:p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Галина Александровна</w:t>
            </w:r>
          </w:p>
        </w:tc>
        <w:tc>
          <w:tcPr>
            <w:tcW w:w="3686" w:type="dxa"/>
          </w:tcPr>
          <w:p w:rsidR="000A5D03" w:rsidRPr="000A5D03" w:rsidRDefault="000A5D03" w:rsidP="002127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глава </w:t>
            </w:r>
            <w:proofErr w:type="spellStart"/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Фонталовского</w:t>
            </w:r>
            <w:proofErr w:type="spellEnd"/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сельского поселения (по согласованию);</w:t>
            </w:r>
          </w:p>
          <w:p w:rsidR="000A5D03" w:rsidRPr="000A5D03" w:rsidRDefault="000A5D03" w:rsidP="002127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:rsidR="000A5D03" w:rsidRPr="000A5D03" w:rsidRDefault="00385280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85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(886148)</w:t>
            </w:r>
            <w:r w:rsidR="00B05F7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7-61-66</w:t>
            </w:r>
          </w:p>
        </w:tc>
      </w:tr>
      <w:tr w:rsidR="000A5D03" w:rsidRPr="000A5D03" w:rsidTr="00BF70EC">
        <w:trPr>
          <w:trHeight w:val="893"/>
        </w:trPr>
        <w:tc>
          <w:tcPr>
            <w:tcW w:w="2977" w:type="dxa"/>
          </w:tcPr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Винник</w:t>
            </w:r>
          </w:p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Жанна Викторовна</w:t>
            </w:r>
          </w:p>
        </w:tc>
        <w:tc>
          <w:tcPr>
            <w:tcW w:w="3686" w:type="dxa"/>
          </w:tcPr>
          <w:p w:rsidR="000A5D03" w:rsidRPr="000A5D03" w:rsidRDefault="000A5D03" w:rsidP="002127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начальник отдела по делам молодежи;</w:t>
            </w:r>
          </w:p>
        </w:tc>
        <w:tc>
          <w:tcPr>
            <w:tcW w:w="2976" w:type="dxa"/>
          </w:tcPr>
          <w:p w:rsidR="000A5D03" w:rsidRPr="000A5D03" w:rsidRDefault="00385280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85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(886148)</w:t>
            </w:r>
            <w:r w:rsidR="00B05F7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4-22-36</w:t>
            </w:r>
          </w:p>
        </w:tc>
      </w:tr>
      <w:tr w:rsidR="000A5D03" w:rsidRPr="000A5D03" w:rsidTr="00BF70EC">
        <w:trPr>
          <w:trHeight w:val="641"/>
        </w:trPr>
        <w:tc>
          <w:tcPr>
            <w:tcW w:w="2977" w:type="dxa"/>
          </w:tcPr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Войтов</w:t>
            </w:r>
          </w:p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Александр Дмитриевич</w:t>
            </w:r>
          </w:p>
        </w:tc>
        <w:tc>
          <w:tcPr>
            <w:tcW w:w="3686" w:type="dxa"/>
          </w:tcPr>
          <w:p w:rsidR="000A5D03" w:rsidRPr="000A5D03" w:rsidRDefault="000A5D03" w:rsidP="002127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глава Темрюкского городского поселения (по согласованию);</w:t>
            </w:r>
          </w:p>
          <w:p w:rsidR="000A5D03" w:rsidRPr="000A5D03" w:rsidRDefault="000A5D03" w:rsidP="002127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:rsidR="000A5D03" w:rsidRPr="000A5D03" w:rsidRDefault="00385280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85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(886148)</w:t>
            </w:r>
            <w:r w:rsidR="00B05F7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4-17-57</w:t>
            </w:r>
          </w:p>
        </w:tc>
      </w:tr>
      <w:tr w:rsidR="000A5D03" w:rsidRPr="000A5D03" w:rsidTr="00BF70EC">
        <w:trPr>
          <w:trHeight w:val="554"/>
        </w:trPr>
        <w:tc>
          <w:tcPr>
            <w:tcW w:w="2977" w:type="dxa"/>
          </w:tcPr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Глущенко</w:t>
            </w:r>
          </w:p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Сергей Александрович</w:t>
            </w:r>
          </w:p>
        </w:tc>
        <w:tc>
          <w:tcPr>
            <w:tcW w:w="3686" w:type="dxa"/>
          </w:tcPr>
          <w:p w:rsidR="000A5D03" w:rsidRPr="000A5D03" w:rsidRDefault="000A5D03" w:rsidP="0021270A">
            <w:pPr>
              <w:tabs>
                <w:tab w:val="left" w:pos="13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глава </w:t>
            </w:r>
            <w:proofErr w:type="spellStart"/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Краснострельского</w:t>
            </w:r>
            <w:proofErr w:type="spellEnd"/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сельского поселения (по согласованию);</w:t>
            </w:r>
          </w:p>
          <w:p w:rsidR="000A5D03" w:rsidRPr="000A5D03" w:rsidRDefault="000A5D03" w:rsidP="0021270A">
            <w:pPr>
              <w:tabs>
                <w:tab w:val="left" w:pos="13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:rsidR="000A5D03" w:rsidRPr="000A5D03" w:rsidRDefault="00385280" w:rsidP="000A5D03">
            <w:pPr>
              <w:tabs>
                <w:tab w:val="left" w:pos="13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85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(886148)</w:t>
            </w:r>
            <w:r w:rsidR="00B05F7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9-25-84</w:t>
            </w:r>
          </w:p>
        </w:tc>
      </w:tr>
      <w:tr w:rsidR="000A5D03" w:rsidRPr="000A5D03" w:rsidTr="00BF70EC">
        <w:trPr>
          <w:trHeight w:val="841"/>
        </w:trPr>
        <w:tc>
          <w:tcPr>
            <w:tcW w:w="2977" w:type="dxa"/>
          </w:tcPr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Гришков</w:t>
            </w:r>
          </w:p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Виктор Павлович</w:t>
            </w:r>
          </w:p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0A5D03" w:rsidRPr="000A5D03" w:rsidRDefault="000A5D03" w:rsidP="002127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глава </w:t>
            </w:r>
            <w:proofErr w:type="spellStart"/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Курчанского</w:t>
            </w:r>
            <w:proofErr w:type="spellEnd"/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сельского поселения (по согласованию);</w:t>
            </w:r>
          </w:p>
          <w:p w:rsidR="000A5D03" w:rsidRPr="000A5D03" w:rsidRDefault="000A5D03" w:rsidP="0021270A">
            <w:pPr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:rsidR="000A5D03" w:rsidRPr="000A5D03" w:rsidRDefault="00385280" w:rsidP="000A5D03">
            <w:pPr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85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(886148)</w:t>
            </w:r>
            <w:r w:rsidR="00B05F7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9-53-69</w:t>
            </w:r>
          </w:p>
        </w:tc>
      </w:tr>
      <w:tr w:rsidR="000A5D03" w:rsidRPr="000A5D03" w:rsidTr="00BF70EC">
        <w:trPr>
          <w:trHeight w:val="841"/>
        </w:trPr>
        <w:tc>
          <w:tcPr>
            <w:tcW w:w="2977" w:type="dxa"/>
          </w:tcPr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Долгополов</w:t>
            </w:r>
          </w:p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Денис Николаевич</w:t>
            </w:r>
          </w:p>
        </w:tc>
        <w:tc>
          <w:tcPr>
            <w:tcW w:w="3686" w:type="dxa"/>
          </w:tcPr>
          <w:p w:rsidR="000A5D03" w:rsidRPr="000A5D03" w:rsidRDefault="000A5D03" w:rsidP="002127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начальник управления имущественных и земельных отношений;</w:t>
            </w:r>
          </w:p>
          <w:p w:rsidR="000A5D03" w:rsidRPr="000A5D03" w:rsidRDefault="000A5D03" w:rsidP="002127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:rsidR="000A5D03" w:rsidRPr="000A5D03" w:rsidRDefault="00385280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85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(886148)</w:t>
            </w:r>
            <w:r w:rsidR="00B05F7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5-34-82</w:t>
            </w:r>
          </w:p>
        </w:tc>
      </w:tr>
      <w:tr w:rsidR="000A5D03" w:rsidRPr="000A5D03" w:rsidTr="00BF70EC">
        <w:trPr>
          <w:trHeight w:val="981"/>
        </w:trPr>
        <w:tc>
          <w:tcPr>
            <w:tcW w:w="2977" w:type="dxa"/>
          </w:tcPr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Кожина</w:t>
            </w:r>
          </w:p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Алла Владимировна</w:t>
            </w:r>
          </w:p>
        </w:tc>
        <w:tc>
          <w:tcPr>
            <w:tcW w:w="3686" w:type="dxa"/>
          </w:tcPr>
          <w:p w:rsidR="000A5D03" w:rsidRPr="000A5D03" w:rsidRDefault="000A5D03" w:rsidP="0021270A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директор МКУ «Муниципальный заказ» (по согласованию);</w:t>
            </w:r>
          </w:p>
          <w:p w:rsidR="000A5D03" w:rsidRPr="000A5D03" w:rsidRDefault="000A5D03" w:rsidP="0021270A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:rsidR="000A5D03" w:rsidRPr="000A5D03" w:rsidRDefault="00385280" w:rsidP="000A5D03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85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(886148)</w:t>
            </w:r>
            <w:r w:rsidR="00B05F7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5-48-78</w:t>
            </w:r>
          </w:p>
        </w:tc>
      </w:tr>
      <w:tr w:rsidR="000A5D03" w:rsidRPr="000A5D03" w:rsidTr="00BF70EC">
        <w:trPr>
          <w:trHeight w:val="913"/>
        </w:trPr>
        <w:tc>
          <w:tcPr>
            <w:tcW w:w="2977" w:type="dxa"/>
          </w:tcPr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Колодина</w:t>
            </w:r>
            <w:proofErr w:type="spellEnd"/>
          </w:p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Нина Григорьевна</w:t>
            </w:r>
          </w:p>
        </w:tc>
        <w:tc>
          <w:tcPr>
            <w:tcW w:w="3686" w:type="dxa"/>
          </w:tcPr>
          <w:p w:rsidR="000A5D03" w:rsidRPr="000A5D03" w:rsidRDefault="000A5D03" w:rsidP="002127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глава Запорожского сельского поселения (по согласованию);</w:t>
            </w:r>
          </w:p>
          <w:p w:rsidR="000A5D03" w:rsidRPr="000A5D03" w:rsidRDefault="000A5D03" w:rsidP="002127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:rsidR="000A5D03" w:rsidRPr="000A5D03" w:rsidRDefault="00385280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85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(886148)</w:t>
            </w:r>
            <w:r w:rsidR="00F96B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7-73-49</w:t>
            </w:r>
          </w:p>
        </w:tc>
      </w:tr>
      <w:tr w:rsidR="000A5D03" w:rsidRPr="000A5D03" w:rsidTr="00BF70EC">
        <w:trPr>
          <w:trHeight w:val="872"/>
        </w:trPr>
        <w:tc>
          <w:tcPr>
            <w:tcW w:w="2977" w:type="dxa"/>
          </w:tcPr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Кондратьева </w:t>
            </w:r>
          </w:p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Светлана Николаевна</w:t>
            </w:r>
          </w:p>
        </w:tc>
        <w:tc>
          <w:tcPr>
            <w:tcW w:w="3686" w:type="dxa"/>
          </w:tcPr>
          <w:p w:rsidR="000A5D03" w:rsidRPr="000A5D03" w:rsidRDefault="000A5D03" w:rsidP="002127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начальник отдела по социально-трудовым отношениям и вопросам здравоохранения;</w:t>
            </w:r>
          </w:p>
        </w:tc>
        <w:tc>
          <w:tcPr>
            <w:tcW w:w="2976" w:type="dxa"/>
          </w:tcPr>
          <w:p w:rsidR="000A5D03" w:rsidRPr="000A5D03" w:rsidRDefault="00385280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85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(886148)</w:t>
            </w:r>
            <w:r w:rsidR="001A507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5-17-37</w:t>
            </w:r>
          </w:p>
        </w:tc>
      </w:tr>
      <w:tr w:rsidR="000A5D03" w:rsidRPr="000A5D03" w:rsidTr="00BF70EC">
        <w:trPr>
          <w:trHeight w:val="971"/>
        </w:trPr>
        <w:tc>
          <w:tcPr>
            <w:tcW w:w="2977" w:type="dxa"/>
          </w:tcPr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Лаврентьев</w:t>
            </w:r>
          </w:p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Вячеслав Викторович</w:t>
            </w:r>
          </w:p>
        </w:tc>
        <w:tc>
          <w:tcPr>
            <w:tcW w:w="3686" w:type="dxa"/>
          </w:tcPr>
          <w:p w:rsidR="000A5D03" w:rsidRPr="000A5D03" w:rsidRDefault="000A5D03" w:rsidP="002127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глава </w:t>
            </w:r>
            <w:proofErr w:type="spellStart"/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Новотаманского</w:t>
            </w:r>
            <w:proofErr w:type="spellEnd"/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сельского поселения (по согласованию);</w:t>
            </w:r>
          </w:p>
          <w:p w:rsidR="000A5D03" w:rsidRPr="000A5D03" w:rsidRDefault="000A5D03" w:rsidP="002127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:rsidR="000A5D03" w:rsidRPr="000A5D03" w:rsidRDefault="00385280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85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(886148)</w:t>
            </w:r>
            <w:r w:rsidR="00A306A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3-68-35</w:t>
            </w:r>
          </w:p>
        </w:tc>
      </w:tr>
      <w:tr w:rsidR="000A5D03" w:rsidRPr="000A5D03" w:rsidTr="00BF70EC">
        <w:trPr>
          <w:trHeight w:val="842"/>
        </w:trPr>
        <w:tc>
          <w:tcPr>
            <w:tcW w:w="2977" w:type="dxa"/>
          </w:tcPr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Лихоман</w:t>
            </w:r>
            <w:proofErr w:type="spellEnd"/>
          </w:p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Александр Владимирович</w:t>
            </w:r>
          </w:p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0A5D03" w:rsidRPr="000A5D03" w:rsidRDefault="000A5D03" w:rsidP="002127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начальник управления сельского хозяйства и перерабатывающей промышленности;</w:t>
            </w:r>
          </w:p>
          <w:p w:rsidR="000A5D03" w:rsidRPr="000A5D03" w:rsidRDefault="000A5D03" w:rsidP="002127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:rsidR="000A5D03" w:rsidRPr="000A5D03" w:rsidRDefault="00385280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85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(886148)</w:t>
            </w:r>
            <w:r w:rsidR="00A306A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5-24-11</w:t>
            </w:r>
          </w:p>
        </w:tc>
      </w:tr>
      <w:tr w:rsidR="000A5D03" w:rsidRPr="000A5D03" w:rsidTr="00BF70EC">
        <w:tc>
          <w:tcPr>
            <w:tcW w:w="2977" w:type="dxa"/>
          </w:tcPr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Лулудов</w:t>
            </w:r>
            <w:proofErr w:type="spellEnd"/>
          </w:p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Станислав Ильич</w:t>
            </w:r>
          </w:p>
        </w:tc>
        <w:tc>
          <w:tcPr>
            <w:tcW w:w="3686" w:type="dxa"/>
          </w:tcPr>
          <w:p w:rsidR="000A5D03" w:rsidRPr="000A5D03" w:rsidRDefault="000A5D03" w:rsidP="002127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глава Сенного сельского поселения (по согласованию);</w:t>
            </w:r>
          </w:p>
          <w:p w:rsidR="000A5D03" w:rsidRPr="000A5D03" w:rsidRDefault="000A5D03" w:rsidP="002127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:rsidR="000A5D03" w:rsidRPr="000A5D03" w:rsidRDefault="00385280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85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(886148)</w:t>
            </w:r>
            <w:r w:rsidR="0044242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3-87-56</w:t>
            </w:r>
          </w:p>
        </w:tc>
      </w:tr>
      <w:tr w:rsidR="000A5D03" w:rsidRPr="000A5D03" w:rsidTr="00BF70EC">
        <w:tc>
          <w:tcPr>
            <w:tcW w:w="2977" w:type="dxa"/>
          </w:tcPr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Пишкин</w:t>
            </w:r>
            <w:proofErr w:type="spellEnd"/>
          </w:p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Юрий Викторович</w:t>
            </w:r>
          </w:p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0A5D03" w:rsidRPr="000A5D03" w:rsidRDefault="000A5D03" w:rsidP="0021270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начальник управления образованием;</w:t>
            </w:r>
          </w:p>
        </w:tc>
        <w:tc>
          <w:tcPr>
            <w:tcW w:w="2976" w:type="dxa"/>
          </w:tcPr>
          <w:p w:rsidR="000A5D03" w:rsidRPr="000A5D03" w:rsidRDefault="00385280" w:rsidP="000A5D0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85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(886148)</w:t>
            </w:r>
            <w:r w:rsidR="00BA66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5-13-61</w:t>
            </w:r>
          </w:p>
        </w:tc>
      </w:tr>
      <w:tr w:rsidR="000A5D03" w:rsidRPr="000A5D03" w:rsidTr="00BF70EC">
        <w:tc>
          <w:tcPr>
            <w:tcW w:w="2977" w:type="dxa"/>
          </w:tcPr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Пожарская</w:t>
            </w:r>
          </w:p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Екатерина Александровна</w:t>
            </w:r>
          </w:p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0A5D03" w:rsidRPr="000A5D03" w:rsidRDefault="000A5D03" w:rsidP="0021270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- начальник управления </w:t>
            </w: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экономики;</w:t>
            </w:r>
          </w:p>
        </w:tc>
        <w:tc>
          <w:tcPr>
            <w:tcW w:w="2976" w:type="dxa"/>
          </w:tcPr>
          <w:p w:rsidR="000A5D03" w:rsidRPr="000A5D03" w:rsidRDefault="00385280" w:rsidP="000A5D0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85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(886148)</w:t>
            </w:r>
            <w:r w:rsidR="00BA66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5-18-30</w:t>
            </w:r>
          </w:p>
        </w:tc>
      </w:tr>
      <w:tr w:rsidR="000A5D03" w:rsidRPr="000A5D03" w:rsidTr="00BF70EC">
        <w:tc>
          <w:tcPr>
            <w:tcW w:w="2977" w:type="dxa"/>
          </w:tcPr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Пронько</w:t>
            </w:r>
          </w:p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Евгений Петрович</w:t>
            </w:r>
          </w:p>
        </w:tc>
        <w:tc>
          <w:tcPr>
            <w:tcW w:w="3686" w:type="dxa"/>
          </w:tcPr>
          <w:p w:rsidR="000A5D03" w:rsidRPr="000A5D03" w:rsidRDefault="000A5D03" w:rsidP="002127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заместитель главы муниципального образования Темрюкский район;</w:t>
            </w:r>
          </w:p>
          <w:p w:rsidR="000A5D03" w:rsidRPr="000A5D03" w:rsidRDefault="000A5D03" w:rsidP="0021270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:rsidR="000A5D03" w:rsidRPr="000A5D03" w:rsidRDefault="00385280" w:rsidP="000A5D0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85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(886148)</w:t>
            </w:r>
            <w:r w:rsidR="0008498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5-18-84</w:t>
            </w:r>
          </w:p>
        </w:tc>
      </w:tr>
      <w:tr w:rsidR="000A5D03" w:rsidRPr="000A5D03" w:rsidTr="00BF70EC">
        <w:tc>
          <w:tcPr>
            <w:tcW w:w="2977" w:type="dxa"/>
          </w:tcPr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Рыжевский</w:t>
            </w:r>
            <w:proofErr w:type="spellEnd"/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0A5D03" w:rsidRPr="000A5D03" w:rsidRDefault="000A5D03" w:rsidP="000A5D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Юрий Алексеевич</w:t>
            </w:r>
          </w:p>
        </w:tc>
        <w:tc>
          <w:tcPr>
            <w:tcW w:w="3686" w:type="dxa"/>
          </w:tcPr>
          <w:p w:rsidR="000A5D03" w:rsidRPr="000A5D03" w:rsidRDefault="000A5D03" w:rsidP="00212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уполномоченный по защите прав предпринимателей в Темрюкском районе, глава КФХ (по согласованию);</w:t>
            </w:r>
          </w:p>
          <w:p w:rsidR="000A5D03" w:rsidRPr="000A5D03" w:rsidRDefault="000A5D03" w:rsidP="0021270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:rsidR="000A5D03" w:rsidRPr="000A5D03" w:rsidRDefault="00FD157B" w:rsidP="000A5D0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8-918-467-63-40</w:t>
            </w:r>
          </w:p>
        </w:tc>
      </w:tr>
      <w:tr w:rsidR="000A5D03" w:rsidRPr="000A5D03" w:rsidTr="00BF70EC">
        <w:tc>
          <w:tcPr>
            <w:tcW w:w="2977" w:type="dxa"/>
          </w:tcPr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Сафарова</w:t>
            </w:r>
          </w:p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Светлана Викторовна</w:t>
            </w:r>
          </w:p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Сиенко</w:t>
            </w:r>
            <w:proofErr w:type="spellEnd"/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Дмитрий Александрович</w:t>
            </w:r>
          </w:p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0A5D03" w:rsidRPr="000A5D03" w:rsidRDefault="000A5D03" w:rsidP="00212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начальник управления по вопросам семьи и детства;</w:t>
            </w:r>
          </w:p>
          <w:p w:rsidR="000A5D03" w:rsidRPr="000A5D03" w:rsidRDefault="000A5D03" w:rsidP="0021270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A5D03" w:rsidRPr="000A5D03" w:rsidRDefault="000A5D03" w:rsidP="002127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начальник управления капитального строительства и топливно-энергетического комплекса;</w:t>
            </w:r>
          </w:p>
          <w:p w:rsidR="000A5D03" w:rsidRPr="000A5D03" w:rsidRDefault="000A5D03" w:rsidP="0021270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:rsidR="000A5D03" w:rsidRPr="000A5D03" w:rsidRDefault="00385280" w:rsidP="000A5D0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85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(886148)</w:t>
            </w:r>
            <w:r w:rsidR="0008498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5-29-71</w:t>
            </w:r>
          </w:p>
        </w:tc>
      </w:tr>
      <w:tr w:rsidR="000A5D03" w:rsidRPr="000A5D03" w:rsidTr="00BF70EC">
        <w:tc>
          <w:tcPr>
            <w:tcW w:w="2977" w:type="dxa"/>
          </w:tcPr>
          <w:p w:rsidR="000A5D03" w:rsidRPr="000A5D03" w:rsidRDefault="000A5D03" w:rsidP="000A5D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Соколова-Уткина</w:t>
            </w:r>
          </w:p>
          <w:p w:rsidR="000A5D03" w:rsidRPr="000A5D03" w:rsidRDefault="000A5D03" w:rsidP="000A5D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Евгения Михайловна</w:t>
            </w:r>
          </w:p>
          <w:p w:rsidR="000A5D03" w:rsidRPr="000A5D03" w:rsidRDefault="000A5D03" w:rsidP="000A5D0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0A5D03" w:rsidRDefault="000A5D03" w:rsidP="000849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председатель Союза «Темрюкская торгово-промышленная палата» (по согласованию</w:t>
            </w:r>
            <w:r w:rsidR="0008498F"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);</w:t>
            </w:r>
          </w:p>
          <w:p w:rsidR="0008498F" w:rsidRPr="000A5D03" w:rsidRDefault="0008498F" w:rsidP="000849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:rsidR="000A5D03" w:rsidRPr="000A5D03" w:rsidRDefault="00385280" w:rsidP="000849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85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(886148)</w:t>
            </w:r>
            <w:r w:rsidR="005139A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5-27-58</w:t>
            </w:r>
          </w:p>
        </w:tc>
      </w:tr>
      <w:tr w:rsidR="000A5D03" w:rsidRPr="000A5D03" w:rsidTr="00BF70EC">
        <w:tc>
          <w:tcPr>
            <w:tcW w:w="2977" w:type="dxa"/>
          </w:tcPr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Супрун</w:t>
            </w:r>
          </w:p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Владимир Александрович</w:t>
            </w:r>
          </w:p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0A5D03" w:rsidRPr="000A5D03" w:rsidRDefault="000A5D03" w:rsidP="002127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глава Голубицкого сельского поселения (по согласованию);</w:t>
            </w:r>
          </w:p>
          <w:p w:rsidR="000A5D03" w:rsidRPr="000A5D03" w:rsidRDefault="000A5D03" w:rsidP="002127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:rsidR="000A5D03" w:rsidRPr="000A5D03" w:rsidRDefault="00385280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85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(886148)</w:t>
            </w:r>
            <w:r w:rsidR="005139A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6-39-00</w:t>
            </w:r>
          </w:p>
        </w:tc>
      </w:tr>
      <w:tr w:rsidR="000A5D03" w:rsidRPr="000A5D03" w:rsidTr="00BF70EC">
        <w:tc>
          <w:tcPr>
            <w:tcW w:w="2977" w:type="dxa"/>
          </w:tcPr>
          <w:p w:rsidR="000A5D03" w:rsidRPr="000A5D03" w:rsidRDefault="000A5D03" w:rsidP="000A5D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Суслов</w:t>
            </w:r>
          </w:p>
          <w:p w:rsidR="000A5D03" w:rsidRPr="000A5D03" w:rsidRDefault="000A5D03" w:rsidP="000A5D0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Сергей Юрьевич</w:t>
            </w:r>
          </w:p>
        </w:tc>
        <w:tc>
          <w:tcPr>
            <w:tcW w:w="3686" w:type="dxa"/>
          </w:tcPr>
          <w:p w:rsidR="000A5D03" w:rsidRPr="000A5D03" w:rsidRDefault="000A5D03" w:rsidP="002127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глава  </w:t>
            </w:r>
            <w:proofErr w:type="spellStart"/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Ахтанизовского</w:t>
            </w:r>
            <w:proofErr w:type="spellEnd"/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сельского поселения (по согласованию);</w:t>
            </w:r>
          </w:p>
          <w:p w:rsidR="000A5D03" w:rsidRPr="000A5D03" w:rsidRDefault="000A5D03" w:rsidP="002127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:rsidR="000A5D03" w:rsidRPr="000A5D03" w:rsidRDefault="00385280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85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(886148)</w:t>
            </w:r>
            <w:r w:rsidR="005139A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6-81-95</w:t>
            </w:r>
          </w:p>
        </w:tc>
      </w:tr>
      <w:tr w:rsidR="000A5D03" w:rsidRPr="000A5D03" w:rsidTr="00BF70EC">
        <w:tc>
          <w:tcPr>
            <w:tcW w:w="2977" w:type="dxa"/>
          </w:tcPr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Титаренко</w:t>
            </w:r>
          </w:p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Александр Григорьевич</w:t>
            </w:r>
          </w:p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0A5D03" w:rsidRPr="000A5D03" w:rsidRDefault="000A5D03" w:rsidP="00212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глава </w:t>
            </w:r>
            <w:proofErr w:type="spellStart"/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Старотитаровского</w:t>
            </w:r>
            <w:proofErr w:type="spellEnd"/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сельского поселения (по согласованию);</w:t>
            </w:r>
          </w:p>
          <w:p w:rsidR="000A5D03" w:rsidRPr="000A5D03" w:rsidRDefault="000A5D03" w:rsidP="0021270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:rsidR="000A5D03" w:rsidRPr="000A5D03" w:rsidRDefault="00385280" w:rsidP="000A5D0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85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(886148)</w:t>
            </w:r>
            <w:r w:rsidR="005139A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9-05-33</w:t>
            </w:r>
          </w:p>
        </w:tc>
      </w:tr>
      <w:tr w:rsidR="000A5D03" w:rsidRPr="000A5D03" w:rsidTr="00BF70EC">
        <w:tc>
          <w:tcPr>
            <w:tcW w:w="2977" w:type="dxa"/>
          </w:tcPr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Турлюн</w:t>
            </w:r>
            <w:proofErr w:type="spellEnd"/>
          </w:p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Игорь Владимирович</w:t>
            </w:r>
          </w:p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0A5D03" w:rsidRPr="000A5D03" w:rsidRDefault="000A5D03" w:rsidP="00212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начальник управления архитектуры и градостроительства;</w:t>
            </w:r>
          </w:p>
          <w:p w:rsidR="000A5D03" w:rsidRPr="000A5D03" w:rsidRDefault="000A5D03" w:rsidP="0021270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:rsidR="000A5D03" w:rsidRPr="000A5D03" w:rsidRDefault="00385280" w:rsidP="000A5D0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85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(886148)</w:t>
            </w:r>
            <w:r w:rsidR="005139A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4-41-97</w:t>
            </w:r>
          </w:p>
        </w:tc>
      </w:tr>
      <w:tr w:rsidR="000A5D03" w:rsidRPr="000A5D03" w:rsidTr="00BF70EC">
        <w:tc>
          <w:tcPr>
            <w:tcW w:w="2977" w:type="dxa"/>
          </w:tcPr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Устякин</w:t>
            </w:r>
            <w:proofErr w:type="spellEnd"/>
          </w:p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Иван Николаевич</w:t>
            </w:r>
          </w:p>
        </w:tc>
        <w:tc>
          <w:tcPr>
            <w:tcW w:w="3686" w:type="dxa"/>
          </w:tcPr>
          <w:p w:rsidR="000A5D03" w:rsidRPr="000A5D03" w:rsidRDefault="000A5D03" w:rsidP="00212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начальник отдела по физической культуре и спорту;</w:t>
            </w:r>
          </w:p>
          <w:p w:rsidR="000A5D03" w:rsidRPr="000A5D03" w:rsidRDefault="000A5D03" w:rsidP="0021270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:rsidR="000A5D03" w:rsidRPr="000A5D03" w:rsidRDefault="00385280" w:rsidP="000A5D0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85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(886148)</w:t>
            </w:r>
            <w:r w:rsidR="00FD157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9-90-35</w:t>
            </w:r>
          </w:p>
        </w:tc>
      </w:tr>
      <w:tr w:rsidR="000A5D03" w:rsidRPr="000A5D03" w:rsidTr="00BF70EC">
        <w:tc>
          <w:tcPr>
            <w:tcW w:w="2977" w:type="dxa"/>
          </w:tcPr>
          <w:p w:rsidR="000A5D03" w:rsidRPr="000A5D03" w:rsidRDefault="000A5D03" w:rsidP="000A5D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Фефелов</w:t>
            </w:r>
            <w:proofErr w:type="spellEnd"/>
          </w:p>
          <w:p w:rsidR="000A5D03" w:rsidRPr="000A5D03" w:rsidRDefault="000A5D03" w:rsidP="000A5D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Владимир Александрович</w:t>
            </w:r>
          </w:p>
        </w:tc>
        <w:tc>
          <w:tcPr>
            <w:tcW w:w="3686" w:type="dxa"/>
          </w:tcPr>
          <w:p w:rsidR="000A5D03" w:rsidRPr="000A5D03" w:rsidRDefault="000A5D03" w:rsidP="00212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руководитель местного отделения Краснодарского краевого отделения Общероссийской общественной организации малого и среднего предпринимательства «Опора России» (по согласованию);</w:t>
            </w:r>
          </w:p>
          <w:p w:rsidR="000A5D03" w:rsidRPr="000A5D03" w:rsidRDefault="000A5D03" w:rsidP="002127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:rsidR="000A5D03" w:rsidRPr="000A5D03" w:rsidRDefault="00FD157B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8-918-419-39-21</w:t>
            </w:r>
          </w:p>
        </w:tc>
      </w:tr>
      <w:tr w:rsidR="000A5D03" w:rsidRPr="000A5D03" w:rsidTr="00BF70EC">
        <w:trPr>
          <w:trHeight w:val="964"/>
        </w:trPr>
        <w:tc>
          <w:tcPr>
            <w:tcW w:w="2977" w:type="dxa"/>
          </w:tcPr>
          <w:p w:rsidR="000A5D03" w:rsidRPr="000A5D03" w:rsidRDefault="000A5D03" w:rsidP="000A5D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Хаджиди</w:t>
            </w:r>
            <w:proofErr w:type="spellEnd"/>
          </w:p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Пантелей Константинович</w:t>
            </w:r>
          </w:p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0A5D03" w:rsidRPr="000A5D03" w:rsidRDefault="000A5D03" w:rsidP="00212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глава </w:t>
            </w:r>
            <w:proofErr w:type="spellStart"/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Вышестеблиевского</w:t>
            </w:r>
            <w:proofErr w:type="spellEnd"/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сельского поселения (по согласованию);</w:t>
            </w:r>
          </w:p>
        </w:tc>
        <w:tc>
          <w:tcPr>
            <w:tcW w:w="2976" w:type="dxa"/>
          </w:tcPr>
          <w:p w:rsidR="000A5D03" w:rsidRPr="000A5D03" w:rsidRDefault="00B31290" w:rsidP="000A5D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312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(886148)</w:t>
            </w:r>
            <w:r w:rsidR="002C53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3-53-34</w:t>
            </w:r>
          </w:p>
        </w:tc>
      </w:tr>
      <w:tr w:rsidR="000A5D03" w:rsidRPr="000A5D03" w:rsidTr="00BF70EC">
        <w:tc>
          <w:tcPr>
            <w:tcW w:w="2977" w:type="dxa"/>
          </w:tcPr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Хлыстунова</w:t>
            </w:r>
            <w:proofErr w:type="spellEnd"/>
          </w:p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Марина Валериевна</w:t>
            </w:r>
          </w:p>
        </w:tc>
        <w:tc>
          <w:tcPr>
            <w:tcW w:w="3686" w:type="dxa"/>
          </w:tcPr>
          <w:p w:rsidR="000A5D03" w:rsidRPr="000A5D03" w:rsidRDefault="000A5D03" w:rsidP="00212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начальник управления по санаторно-курортному комплексу и туризму;</w:t>
            </w:r>
          </w:p>
          <w:p w:rsidR="000A5D03" w:rsidRPr="000A5D03" w:rsidRDefault="000A5D03" w:rsidP="0021270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:rsidR="000A5D03" w:rsidRPr="000A5D03" w:rsidRDefault="00B31290" w:rsidP="000A5D0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312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(886148)</w:t>
            </w:r>
            <w:r w:rsidR="002C53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5-39-59</w:t>
            </w:r>
          </w:p>
        </w:tc>
      </w:tr>
      <w:tr w:rsidR="000A5D03" w:rsidRPr="000A5D03" w:rsidTr="00BF70EC">
        <w:tc>
          <w:tcPr>
            <w:tcW w:w="2977" w:type="dxa"/>
          </w:tcPr>
          <w:p w:rsidR="000A5D03" w:rsidRPr="000A5D03" w:rsidRDefault="000A5D03" w:rsidP="000A5D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Шерстнёв</w:t>
            </w:r>
            <w:proofErr w:type="spellEnd"/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Александр Иванович</w:t>
            </w:r>
          </w:p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0A5D03" w:rsidRPr="000A5D03" w:rsidRDefault="000A5D03" w:rsidP="00212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председатель Совета муниципального образования Темрюкский район (по согласованию);</w:t>
            </w:r>
          </w:p>
          <w:p w:rsidR="000A5D03" w:rsidRPr="000A5D03" w:rsidRDefault="000A5D03" w:rsidP="0021270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:rsidR="000A5D03" w:rsidRPr="000A5D03" w:rsidRDefault="00B31290" w:rsidP="000A5D0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312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(886148)</w:t>
            </w:r>
            <w:r w:rsidR="00385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4-45-31</w:t>
            </w:r>
          </w:p>
        </w:tc>
      </w:tr>
      <w:tr w:rsidR="000A5D03" w:rsidRPr="000A5D03" w:rsidTr="00BF70EC">
        <w:tc>
          <w:tcPr>
            <w:tcW w:w="2977" w:type="dxa"/>
          </w:tcPr>
          <w:p w:rsidR="000A5D03" w:rsidRPr="000A5D03" w:rsidRDefault="000A5D03" w:rsidP="000A5D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Шульга </w:t>
            </w:r>
          </w:p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Наталия Васильевна</w:t>
            </w:r>
          </w:p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0A5D03" w:rsidRPr="000A5D03" w:rsidRDefault="000A5D03" w:rsidP="00212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начальник управления культуры;</w:t>
            </w:r>
          </w:p>
        </w:tc>
        <w:tc>
          <w:tcPr>
            <w:tcW w:w="2976" w:type="dxa"/>
          </w:tcPr>
          <w:p w:rsidR="000A5D03" w:rsidRPr="000A5D03" w:rsidRDefault="00B31290" w:rsidP="000A5D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312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(886148)</w:t>
            </w:r>
            <w:r w:rsidR="00385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5-18-93</w:t>
            </w:r>
          </w:p>
        </w:tc>
      </w:tr>
      <w:tr w:rsidR="000A5D03" w:rsidRPr="000A5D03" w:rsidTr="00BF70EC">
        <w:tc>
          <w:tcPr>
            <w:tcW w:w="2977" w:type="dxa"/>
          </w:tcPr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Яни</w:t>
            </w:r>
            <w:proofErr w:type="spellEnd"/>
          </w:p>
          <w:p w:rsidR="000A5D03" w:rsidRPr="000A5D03" w:rsidRDefault="000A5D03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Ольга Юрьевна</w:t>
            </w:r>
          </w:p>
        </w:tc>
        <w:tc>
          <w:tcPr>
            <w:tcW w:w="3686" w:type="dxa"/>
          </w:tcPr>
          <w:p w:rsidR="000A5D03" w:rsidRPr="000A5D03" w:rsidRDefault="000A5D03" w:rsidP="002127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5D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начальник управления потребительской сферы.</w:t>
            </w:r>
          </w:p>
        </w:tc>
        <w:tc>
          <w:tcPr>
            <w:tcW w:w="2976" w:type="dxa"/>
          </w:tcPr>
          <w:p w:rsidR="000A5D03" w:rsidRPr="000A5D03" w:rsidRDefault="00B31290" w:rsidP="000A5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312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(886148)</w:t>
            </w:r>
            <w:r w:rsidR="00385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5-18-89</w:t>
            </w:r>
          </w:p>
        </w:tc>
      </w:tr>
    </w:tbl>
    <w:p w:rsidR="007A758B" w:rsidRPr="00BD2D2F" w:rsidRDefault="007A758B" w:rsidP="00A24276">
      <w:pPr>
        <w:pStyle w:val="Default"/>
        <w:jc w:val="center"/>
        <w:rPr>
          <w:color w:val="auto"/>
        </w:rPr>
      </w:pPr>
    </w:p>
    <w:p w:rsidR="007A758B" w:rsidRDefault="00E50DDF" w:rsidP="00BD2D2F">
      <w:pPr>
        <w:pStyle w:val="Default"/>
        <w:jc w:val="both"/>
        <w:rPr>
          <w:color w:val="auto"/>
          <w:sz w:val="28"/>
          <w:szCs w:val="28"/>
        </w:rPr>
      </w:pPr>
      <w:r w:rsidRPr="00BD2D2F">
        <w:rPr>
          <w:color w:val="auto"/>
        </w:rPr>
        <w:tab/>
      </w:r>
      <w:r w:rsidR="00BD2D2F">
        <w:rPr>
          <w:color w:val="auto"/>
          <w:sz w:val="28"/>
          <w:szCs w:val="28"/>
        </w:rPr>
        <w:t xml:space="preserve">В апреле 2017 году проведено заседание рабочей группы по содействию развития конкуренции на территории муниципального образования Темрюкский район. </w:t>
      </w:r>
      <w:r w:rsidR="00AC07DB">
        <w:rPr>
          <w:color w:val="auto"/>
          <w:sz w:val="28"/>
          <w:szCs w:val="28"/>
        </w:rPr>
        <w:t xml:space="preserve">По результатам проведенного заседания </w:t>
      </w:r>
      <w:r w:rsidR="00627B71" w:rsidRPr="00AC07DB">
        <w:rPr>
          <w:color w:val="auto"/>
          <w:sz w:val="28"/>
          <w:szCs w:val="28"/>
        </w:rPr>
        <w:t>был актуализирован</w:t>
      </w:r>
      <w:r w:rsidR="00AC07DB" w:rsidRPr="00AC07DB">
        <w:rPr>
          <w:color w:val="auto"/>
          <w:sz w:val="28"/>
          <w:szCs w:val="28"/>
        </w:rPr>
        <w:t xml:space="preserve"> «план мероприятий» («ведомственный план») и</w:t>
      </w:r>
      <w:r w:rsidR="00627B71" w:rsidRPr="00AC07DB">
        <w:rPr>
          <w:color w:val="auto"/>
          <w:sz w:val="28"/>
          <w:szCs w:val="28"/>
        </w:rPr>
        <w:t xml:space="preserve"> в разделе «Мероприятия по содействию развитию конкуренции на приоритетных рынках». «Рынок бытовых услуг» заменен на «Рынок по санаторно-курортному комплексу и туризму».</w:t>
      </w:r>
    </w:p>
    <w:p w:rsidR="00971C67" w:rsidRDefault="00790D75" w:rsidP="00BD2D2F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 w:rsidRPr="00790D75">
        <w:rPr>
          <w:color w:val="auto"/>
          <w:sz w:val="28"/>
          <w:szCs w:val="28"/>
        </w:rPr>
        <w:t>Представляем  ссылку на сайт, где размещены протоколы, нормативный документ о создании рабочей группы и состав</w:t>
      </w:r>
      <w:r w:rsidR="005A4760">
        <w:rPr>
          <w:color w:val="auto"/>
          <w:sz w:val="28"/>
          <w:szCs w:val="28"/>
        </w:rPr>
        <w:t xml:space="preserve"> </w:t>
      </w:r>
      <w:hyperlink r:id="rId9" w:history="1">
        <w:r w:rsidR="005A4760" w:rsidRPr="00755E18">
          <w:rPr>
            <w:rStyle w:val="af"/>
            <w:sz w:val="28"/>
            <w:szCs w:val="28"/>
          </w:rPr>
          <w:t>http://www.temryuk.ru/nash-rayon/standart-razvitiya-konkurentsii/rabota-soveta/</w:t>
        </w:r>
      </w:hyperlink>
      <w:r w:rsidR="005A4760">
        <w:rPr>
          <w:color w:val="auto"/>
          <w:sz w:val="28"/>
          <w:szCs w:val="28"/>
        </w:rPr>
        <w:t>.</w:t>
      </w:r>
    </w:p>
    <w:p w:rsidR="005A4760" w:rsidRDefault="007213DE" w:rsidP="00BD2D2F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 w:rsidR="00481132" w:rsidRPr="00481132">
        <w:rPr>
          <w:color w:val="auto"/>
          <w:sz w:val="28"/>
          <w:szCs w:val="28"/>
        </w:rPr>
        <w:t xml:space="preserve">Во исполнение  распоряжения Правительства Российской Федерации от                        5 сентября 2015 года № 1738-р было заключено соглашение между администрацией (министерством экономики) Краснодарского края и администрацией муниципального образования Темрюкский район от </w:t>
      </w:r>
      <w:r w:rsidR="00481132">
        <w:rPr>
          <w:color w:val="auto"/>
          <w:sz w:val="28"/>
          <w:szCs w:val="28"/>
        </w:rPr>
        <w:t xml:space="preserve">             </w:t>
      </w:r>
      <w:r w:rsidR="00481132" w:rsidRPr="00481132">
        <w:rPr>
          <w:color w:val="auto"/>
          <w:sz w:val="28"/>
          <w:szCs w:val="28"/>
        </w:rPr>
        <w:lastRenderedPageBreak/>
        <w:t>29 января 2016 года № 85 «О внедрении стандарта развития конкуренции в Краснодарском крае».</w:t>
      </w:r>
    </w:p>
    <w:p w:rsidR="005E6AC0" w:rsidRDefault="005E6AC0" w:rsidP="00BD2D2F">
      <w:pPr>
        <w:pStyle w:val="Default"/>
        <w:jc w:val="both"/>
        <w:rPr>
          <w:color w:val="auto"/>
          <w:sz w:val="28"/>
          <w:szCs w:val="28"/>
        </w:rPr>
      </w:pPr>
    </w:p>
    <w:p w:rsidR="00481132" w:rsidRDefault="00481132" w:rsidP="00BA74D0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proofErr w:type="gramStart"/>
      <w:r w:rsidR="00ED2402">
        <w:rPr>
          <w:color w:val="auto"/>
          <w:sz w:val="28"/>
          <w:szCs w:val="28"/>
        </w:rPr>
        <w:t>Администрацией муниципального образования Темрюкский район в</w:t>
      </w:r>
      <w:r w:rsidR="00F11E54" w:rsidRPr="00F11E54">
        <w:rPr>
          <w:color w:val="auto"/>
          <w:sz w:val="28"/>
          <w:szCs w:val="28"/>
        </w:rPr>
        <w:t xml:space="preserve"> целях проверки содержания проектов нормативных правовых актов на наличие или отсутствие в проекте муниципальных нормативных правовых актов положений, вводящих избыточные административные обязанности, запреты и ограничения для физических и юридических лиц в сфере предпринимательской и инвестиционной деятельности или способствующих их введению, оказывающих негативное влияние на отрасли экономики муниципального образования Темрюкский район, а также положений, способствующих</w:t>
      </w:r>
      <w:proofErr w:type="gramEnd"/>
      <w:r w:rsidR="00F11E54" w:rsidRPr="00F11E54">
        <w:rPr>
          <w:color w:val="auto"/>
          <w:sz w:val="28"/>
          <w:szCs w:val="28"/>
        </w:rPr>
        <w:t xml:space="preserve"> возникновению необоснованных расходов физических и юридических лиц в сфере предпринимательской и инвестиционной деятельности, а также необоснованных расходов бюджета муниципальног</w:t>
      </w:r>
      <w:r w:rsidR="00ED2402">
        <w:rPr>
          <w:color w:val="auto"/>
          <w:sz w:val="28"/>
          <w:szCs w:val="28"/>
        </w:rPr>
        <w:t xml:space="preserve">о образования Темрюкский район. </w:t>
      </w:r>
      <w:proofErr w:type="gramStart"/>
      <w:r w:rsidR="00F11E54">
        <w:rPr>
          <w:color w:val="auto"/>
          <w:sz w:val="28"/>
          <w:szCs w:val="28"/>
        </w:rPr>
        <w:t>Также в</w:t>
      </w:r>
      <w:r w:rsidR="00F11E54" w:rsidRPr="00F11E54">
        <w:rPr>
          <w:color w:val="auto"/>
          <w:sz w:val="28"/>
          <w:szCs w:val="28"/>
        </w:rPr>
        <w:t xml:space="preserve"> целях проверки содержания проектов нормативных правовых актов на наличие или отсутствие в них положений, необоснованно затрудняющих ведение предпринимательской и инвестиционной деятельности, путем анализа положений муниципального нормативного правового акта во взаимосвязи со сложившейся практикой их применения; учёта их соответствия принципам правового регулирования, установленным законодательством Российской Федерации, Краснодарского края, муниципальными правовыми актами Темрюкского района;</w:t>
      </w:r>
      <w:proofErr w:type="gramEnd"/>
      <w:r w:rsidR="00F11E54" w:rsidRPr="00F11E54">
        <w:rPr>
          <w:color w:val="auto"/>
          <w:sz w:val="28"/>
          <w:szCs w:val="28"/>
        </w:rPr>
        <w:t xml:space="preserve"> определения характера и степени воздействия положений муниципального нормативного правого акта на регулируемые отношения в сфере предпринимательско</w:t>
      </w:r>
      <w:r w:rsidR="00ED2402">
        <w:rPr>
          <w:color w:val="auto"/>
          <w:sz w:val="28"/>
          <w:szCs w:val="28"/>
        </w:rPr>
        <w:t>й и инвестиционной деятельности</w:t>
      </w:r>
      <w:r w:rsidR="00BA74D0">
        <w:rPr>
          <w:color w:val="auto"/>
          <w:sz w:val="28"/>
          <w:szCs w:val="28"/>
        </w:rPr>
        <w:t xml:space="preserve"> заключены Соглашения </w:t>
      </w:r>
      <w:proofErr w:type="gramStart"/>
      <w:r w:rsidR="0049627F">
        <w:rPr>
          <w:color w:val="auto"/>
          <w:sz w:val="28"/>
          <w:szCs w:val="28"/>
        </w:rPr>
        <w:t>с</w:t>
      </w:r>
      <w:proofErr w:type="gramEnd"/>
      <w:r w:rsidR="0049627F">
        <w:rPr>
          <w:color w:val="auto"/>
          <w:sz w:val="28"/>
          <w:szCs w:val="28"/>
        </w:rPr>
        <w:t>:</w:t>
      </w:r>
    </w:p>
    <w:p w:rsidR="00AC07DB" w:rsidRDefault="00AC07DB" w:rsidP="00BD2D2F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 w:rsidR="0049627F" w:rsidRPr="0049627F">
        <w:rPr>
          <w:color w:val="auto"/>
          <w:sz w:val="28"/>
          <w:szCs w:val="28"/>
        </w:rPr>
        <w:t>Темрюкск</w:t>
      </w:r>
      <w:r w:rsidR="0049627F">
        <w:rPr>
          <w:color w:val="auto"/>
          <w:sz w:val="28"/>
          <w:szCs w:val="28"/>
        </w:rPr>
        <w:t>им</w:t>
      </w:r>
      <w:r w:rsidR="0049627F" w:rsidRPr="0049627F">
        <w:rPr>
          <w:color w:val="auto"/>
          <w:sz w:val="28"/>
          <w:szCs w:val="28"/>
        </w:rPr>
        <w:t xml:space="preserve"> районн</w:t>
      </w:r>
      <w:r w:rsidR="00D32089">
        <w:rPr>
          <w:color w:val="auto"/>
          <w:sz w:val="28"/>
          <w:szCs w:val="28"/>
        </w:rPr>
        <w:t>ым</w:t>
      </w:r>
      <w:r w:rsidR="0049627F" w:rsidRPr="0049627F">
        <w:rPr>
          <w:color w:val="auto"/>
          <w:sz w:val="28"/>
          <w:szCs w:val="28"/>
        </w:rPr>
        <w:t xml:space="preserve"> региональн</w:t>
      </w:r>
      <w:r w:rsidR="00D32089">
        <w:rPr>
          <w:color w:val="auto"/>
          <w:sz w:val="28"/>
          <w:szCs w:val="28"/>
        </w:rPr>
        <w:t>ым</w:t>
      </w:r>
      <w:r w:rsidR="0049627F" w:rsidRPr="0049627F">
        <w:rPr>
          <w:color w:val="auto"/>
          <w:sz w:val="28"/>
          <w:szCs w:val="28"/>
        </w:rPr>
        <w:t xml:space="preserve"> отделение</w:t>
      </w:r>
      <w:r w:rsidR="00D32089">
        <w:rPr>
          <w:color w:val="auto"/>
          <w:sz w:val="28"/>
          <w:szCs w:val="28"/>
        </w:rPr>
        <w:t>м</w:t>
      </w:r>
      <w:r w:rsidR="0049627F" w:rsidRPr="0049627F">
        <w:rPr>
          <w:color w:val="auto"/>
          <w:sz w:val="28"/>
          <w:szCs w:val="28"/>
        </w:rPr>
        <w:t xml:space="preserve"> Краснодарского краевого отделения «Опора России»</w:t>
      </w:r>
      <w:r w:rsidR="001F53B1">
        <w:rPr>
          <w:color w:val="auto"/>
          <w:sz w:val="28"/>
          <w:szCs w:val="28"/>
        </w:rPr>
        <w:t>;</w:t>
      </w:r>
    </w:p>
    <w:p w:rsidR="00D32089" w:rsidRDefault="00D32089" w:rsidP="00BD2D2F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 w:rsidR="001F53B1" w:rsidRPr="001F53B1">
        <w:rPr>
          <w:color w:val="auto"/>
          <w:sz w:val="28"/>
          <w:szCs w:val="28"/>
        </w:rPr>
        <w:t>индивидуальны</w:t>
      </w:r>
      <w:r w:rsidR="001F53B1">
        <w:rPr>
          <w:color w:val="auto"/>
          <w:sz w:val="28"/>
          <w:szCs w:val="28"/>
        </w:rPr>
        <w:t>м</w:t>
      </w:r>
      <w:r w:rsidR="001F53B1" w:rsidRPr="001F53B1">
        <w:rPr>
          <w:color w:val="auto"/>
          <w:sz w:val="28"/>
          <w:szCs w:val="28"/>
        </w:rPr>
        <w:t xml:space="preserve"> предпринимател</w:t>
      </w:r>
      <w:r w:rsidR="001F53B1">
        <w:rPr>
          <w:color w:val="auto"/>
          <w:sz w:val="28"/>
          <w:szCs w:val="28"/>
        </w:rPr>
        <w:t>ем</w:t>
      </w:r>
      <w:r w:rsidR="001F53B1" w:rsidRPr="001F53B1">
        <w:rPr>
          <w:color w:val="auto"/>
          <w:sz w:val="28"/>
          <w:szCs w:val="28"/>
        </w:rPr>
        <w:t xml:space="preserve"> </w:t>
      </w:r>
      <w:proofErr w:type="spellStart"/>
      <w:r w:rsidR="001F53B1" w:rsidRPr="001F53B1">
        <w:rPr>
          <w:color w:val="auto"/>
          <w:sz w:val="28"/>
          <w:szCs w:val="28"/>
        </w:rPr>
        <w:t>Погребняк</w:t>
      </w:r>
      <w:proofErr w:type="spellEnd"/>
      <w:r w:rsidR="001F53B1" w:rsidRPr="001F53B1">
        <w:rPr>
          <w:color w:val="auto"/>
          <w:sz w:val="28"/>
          <w:szCs w:val="28"/>
        </w:rPr>
        <w:t xml:space="preserve"> И</w:t>
      </w:r>
      <w:r w:rsidR="001F53B1">
        <w:rPr>
          <w:color w:val="auto"/>
          <w:sz w:val="28"/>
          <w:szCs w:val="28"/>
        </w:rPr>
        <w:t>.</w:t>
      </w:r>
      <w:r w:rsidR="001F53B1" w:rsidRPr="001F53B1">
        <w:rPr>
          <w:color w:val="auto"/>
          <w:sz w:val="28"/>
          <w:szCs w:val="28"/>
        </w:rPr>
        <w:t xml:space="preserve"> Н</w:t>
      </w:r>
      <w:r w:rsidR="001F53B1">
        <w:rPr>
          <w:color w:val="auto"/>
          <w:sz w:val="28"/>
          <w:szCs w:val="28"/>
        </w:rPr>
        <w:t>.</w:t>
      </w:r>
      <w:r w:rsidR="000B5BEF">
        <w:rPr>
          <w:color w:val="auto"/>
          <w:sz w:val="28"/>
          <w:szCs w:val="28"/>
        </w:rPr>
        <w:t xml:space="preserve"> (КФХ)</w:t>
      </w:r>
      <w:r w:rsidR="001F53B1">
        <w:rPr>
          <w:color w:val="auto"/>
          <w:sz w:val="28"/>
          <w:szCs w:val="28"/>
        </w:rPr>
        <w:t>;</w:t>
      </w:r>
    </w:p>
    <w:p w:rsidR="001F53B1" w:rsidRDefault="001F53B1" w:rsidP="00BD2D2F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 w:rsidRPr="001F53B1">
        <w:rPr>
          <w:color w:val="auto"/>
          <w:sz w:val="28"/>
          <w:szCs w:val="28"/>
        </w:rPr>
        <w:t>уполномоченн</w:t>
      </w:r>
      <w:r>
        <w:rPr>
          <w:color w:val="auto"/>
          <w:sz w:val="28"/>
          <w:szCs w:val="28"/>
        </w:rPr>
        <w:t>ым</w:t>
      </w:r>
      <w:r w:rsidRPr="001F53B1">
        <w:rPr>
          <w:color w:val="auto"/>
          <w:sz w:val="28"/>
          <w:szCs w:val="28"/>
        </w:rPr>
        <w:t xml:space="preserve"> по защите прав предпринимателей </w:t>
      </w:r>
      <w:r>
        <w:rPr>
          <w:color w:val="auto"/>
          <w:sz w:val="28"/>
          <w:szCs w:val="28"/>
        </w:rPr>
        <w:t xml:space="preserve">в Темрюкском районе </w:t>
      </w:r>
      <w:proofErr w:type="spellStart"/>
      <w:r w:rsidRPr="001F53B1">
        <w:rPr>
          <w:color w:val="auto"/>
          <w:sz w:val="28"/>
          <w:szCs w:val="28"/>
        </w:rPr>
        <w:t>Рыжевск</w:t>
      </w:r>
      <w:r>
        <w:rPr>
          <w:color w:val="auto"/>
          <w:sz w:val="28"/>
          <w:szCs w:val="28"/>
        </w:rPr>
        <w:t>им</w:t>
      </w:r>
      <w:proofErr w:type="spellEnd"/>
      <w:r w:rsidRPr="001F53B1">
        <w:rPr>
          <w:color w:val="auto"/>
          <w:sz w:val="28"/>
          <w:szCs w:val="28"/>
        </w:rPr>
        <w:t xml:space="preserve"> Ю</w:t>
      </w:r>
      <w:r>
        <w:rPr>
          <w:color w:val="auto"/>
          <w:sz w:val="28"/>
          <w:szCs w:val="28"/>
        </w:rPr>
        <w:t>.</w:t>
      </w:r>
      <w:r w:rsidRPr="001F53B1">
        <w:rPr>
          <w:color w:val="auto"/>
          <w:sz w:val="28"/>
          <w:szCs w:val="28"/>
        </w:rPr>
        <w:t xml:space="preserve"> А</w:t>
      </w:r>
      <w:r>
        <w:rPr>
          <w:color w:val="auto"/>
          <w:sz w:val="28"/>
          <w:szCs w:val="28"/>
        </w:rPr>
        <w:t>.</w:t>
      </w:r>
      <w:r w:rsidR="00F402B3">
        <w:rPr>
          <w:color w:val="auto"/>
          <w:sz w:val="28"/>
          <w:szCs w:val="28"/>
        </w:rPr>
        <w:t xml:space="preserve"> (КФХ)</w:t>
      </w:r>
      <w:r>
        <w:rPr>
          <w:color w:val="auto"/>
          <w:sz w:val="28"/>
          <w:szCs w:val="28"/>
        </w:rPr>
        <w:t>;</w:t>
      </w:r>
    </w:p>
    <w:p w:rsidR="00F402B3" w:rsidRDefault="00F402B3" w:rsidP="00BD2D2F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индивидуальным предпринимателем, депутатом муниципального образования Темрюкский район </w:t>
      </w:r>
      <w:proofErr w:type="gramStart"/>
      <w:r>
        <w:rPr>
          <w:color w:val="auto"/>
          <w:sz w:val="28"/>
          <w:szCs w:val="28"/>
        </w:rPr>
        <w:t>Перхун</w:t>
      </w:r>
      <w:proofErr w:type="gramEnd"/>
      <w:r>
        <w:rPr>
          <w:color w:val="auto"/>
          <w:sz w:val="28"/>
          <w:szCs w:val="28"/>
        </w:rPr>
        <w:t xml:space="preserve"> А.В. (сфера розничной торговли);</w:t>
      </w:r>
    </w:p>
    <w:p w:rsidR="00F402B3" w:rsidRDefault="00F402B3" w:rsidP="00F402B3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ООО «</w:t>
      </w:r>
      <w:proofErr w:type="spellStart"/>
      <w:r>
        <w:rPr>
          <w:color w:val="auto"/>
          <w:sz w:val="28"/>
          <w:szCs w:val="28"/>
        </w:rPr>
        <w:t>Турнивес</w:t>
      </w:r>
      <w:proofErr w:type="spellEnd"/>
      <w:r>
        <w:rPr>
          <w:color w:val="auto"/>
          <w:sz w:val="28"/>
          <w:szCs w:val="28"/>
        </w:rPr>
        <w:t xml:space="preserve"> + Сервис»</w:t>
      </w:r>
      <w:r w:rsidR="00EA5D07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(сфера</w:t>
      </w:r>
      <w:r w:rsidR="00EA5D07">
        <w:rPr>
          <w:color w:val="auto"/>
          <w:sz w:val="28"/>
          <w:szCs w:val="28"/>
        </w:rPr>
        <w:t xml:space="preserve"> транспорта</w:t>
      </w:r>
      <w:r>
        <w:rPr>
          <w:color w:val="auto"/>
          <w:sz w:val="28"/>
          <w:szCs w:val="28"/>
        </w:rPr>
        <w:t>);</w:t>
      </w:r>
    </w:p>
    <w:p w:rsidR="001F53B1" w:rsidRDefault="001F53B1" w:rsidP="00BD2D2F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 w:rsidR="00EA5D07">
        <w:rPr>
          <w:color w:val="auto"/>
          <w:sz w:val="28"/>
          <w:szCs w:val="28"/>
        </w:rPr>
        <w:t>Темрюкской торгово-промышленной палатой;</w:t>
      </w:r>
    </w:p>
    <w:p w:rsidR="00EA5D07" w:rsidRDefault="00EA5D07" w:rsidP="00BD2D2F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 w:rsidR="00316A4A">
        <w:rPr>
          <w:color w:val="auto"/>
          <w:sz w:val="28"/>
          <w:szCs w:val="28"/>
        </w:rPr>
        <w:t>МУП «Центральный рынок».</w:t>
      </w:r>
    </w:p>
    <w:p w:rsidR="00693B2A" w:rsidRPr="00BD2D2F" w:rsidRDefault="00693B2A" w:rsidP="00693B2A">
      <w:pPr>
        <w:pStyle w:val="Default"/>
        <w:rPr>
          <w:color w:val="auto"/>
        </w:rPr>
      </w:pPr>
      <w:r>
        <w:rPr>
          <w:color w:val="auto"/>
        </w:rPr>
        <w:tab/>
      </w:r>
    </w:p>
    <w:p w:rsidR="007A758B" w:rsidRDefault="007A758B" w:rsidP="00A24276">
      <w:pPr>
        <w:pStyle w:val="Default"/>
        <w:jc w:val="center"/>
        <w:rPr>
          <w:b/>
          <w:color w:val="auto"/>
        </w:rPr>
      </w:pPr>
    </w:p>
    <w:p w:rsidR="004F03C8" w:rsidRPr="00874EAB" w:rsidRDefault="00741702" w:rsidP="00A24276">
      <w:pPr>
        <w:pStyle w:val="Default"/>
        <w:jc w:val="center"/>
        <w:rPr>
          <w:b/>
          <w:bCs/>
          <w:sz w:val="28"/>
          <w:szCs w:val="28"/>
        </w:rPr>
      </w:pPr>
      <w:r w:rsidRPr="00874EAB">
        <w:rPr>
          <w:b/>
          <w:color w:val="auto"/>
          <w:sz w:val="28"/>
          <w:szCs w:val="28"/>
        </w:rPr>
        <w:t xml:space="preserve">Раздел 2. </w:t>
      </w:r>
      <w:r w:rsidRPr="00874EAB">
        <w:rPr>
          <w:b/>
          <w:bCs/>
          <w:sz w:val="28"/>
          <w:szCs w:val="28"/>
        </w:rPr>
        <w:t>Состояние и развитие конкурентной среды н</w:t>
      </w:r>
      <w:r w:rsidR="001964D7" w:rsidRPr="00874EAB">
        <w:rPr>
          <w:b/>
          <w:bCs/>
          <w:sz w:val="28"/>
          <w:szCs w:val="28"/>
        </w:rPr>
        <w:t>а рынках товаров, работ и услуг</w:t>
      </w:r>
    </w:p>
    <w:p w:rsidR="001964D7" w:rsidRPr="00584DE7" w:rsidRDefault="001964D7" w:rsidP="00A24276">
      <w:pPr>
        <w:pStyle w:val="Default"/>
        <w:jc w:val="center"/>
        <w:rPr>
          <w:b/>
          <w:bCs/>
          <w:highlight w:val="yellow"/>
        </w:rPr>
      </w:pPr>
    </w:p>
    <w:p w:rsidR="00741702" w:rsidRPr="00C0362B" w:rsidRDefault="00F17FBE" w:rsidP="00F17FBE">
      <w:p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Основной задачей администрации муниципального образования Темрюкский район в области конкуренции является создание условий для формирования благоприятной конкурентной среды.</w:t>
      </w:r>
    </w:p>
    <w:p w:rsidR="00F348BE" w:rsidRPr="00C0362B" w:rsidRDefault="00F348BE" w:rsidP="00F348BE">
      <w:p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Темрюкский район занимает выгодное географическое положение, располагаясь в юго-западной части Краснодарского края на Таманском полуострове, непосредственно граничит с республикой Крым, имеет </w:t>
      </w: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прибрежную линию Азовского и Черного морей, что позволяет развивать морские порты Темрюк, Кавказ и Тамань. </w:t>
      </w:r>
    </w:p>
    <w:p w:rsidR="00F348BE" w:rsidRPr="00C0362B" w:rsidRDefault="00F348BE" w:rsidP="00F348BE">
      <w:p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Полезные ископаемые – углеводородное сырье, газ, формовочные, строительные пески, кирпичные глины, месторождения минеральных лечебных вод  и лечебных иловых сероводородных грязей (</w:t>
      </w:r>
      <w:proofErr w:type="spellStart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Кизилташский</w:t>
      </w:r>
      <w:proofErr w:type="spellEnd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лиман, лиман </w:t>
      </w:r>
      <w:proofErr w:type="spellStart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Цокур</w:t>
      </w:r>
      <w:proofErr w:type="spellEnd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).</w:t>
      </w:r>
    </w:p>
    <w:p w:rsidR="00F348BE" w:rsidRPr="00C0362B" w:rsidRDefault="00F348BE" w:rsidP="00F348BE">
      <w:p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Численность постоянного населения составляет 124,077 тыс. человек, из них </w:t>
      </w:r>
      <w:proofErr w:type="gramStart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городское</w:t>
      </w:r>
      <w:proofErr w:type="gramEnd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40,108 тыс. человек. Численность населения в трудоспособном возрасте 67,306 тыс. человек. </w:t>
      </w:r>
    </w:p>
    <w:p w:rsidR="00F348BE" w:rsidRPr="00C0362B" w:rsidRDefault="00F62960" w:rsidP="00F348BE">
      <w:p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F348BE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Территориально-административная структура представлена районной администрацией, 1 городским поселением и 11 сельскими. Районный центр       г. Темрюк.</w:t>
      </w:r>
    </w:p>
    <w:p w:rsidR="00F348BE" w:rsidRPr="00C0362B" w:rsidRDefault="001C3E3F" w:rsidP="00F348BE">
      <w:p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F348BE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Темрюкский район Краснодарского края – один из самых инвестиционно-привлекательных районов, территорий не только в масштабах Южного Федерального округа, но и Российской Федерации и включен в перечень территорий опережающего социально-экономического развития.</w:t>
      </w:r>
    </w:p>
    <w:p w:rsidR="00F348BE" w:rsidRPr="00C0362B" w:rsidRDefault="00F62960" w:rsidP="00F348BE">
      <w:p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F348BE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Темрюкский район относится к группе территорий с многоотраслевой экономикой. При этом наиболее развитыми и перспективными отраслями хозяйственной деятельности района являются: агропромышленный сектор, транспортный и санаторно-курортный комплекс. Имеется значительный потенциал развития существующих производств и создание новых.</w:t>
      </w:r>
    </w:p>
    <w:p w:rsidR="00F348BE" w:rsidRPr="00C0362B" w:rsidRDefault="00F62960" w:rsidP="00F348BE">
      <w:p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F348BE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Почвенные условия позволяют выращивать многие сельскохозяйственные культуры: виноград, зерновые, бахчевые. Основными направлениями развития сельскохозяйственного производства являются виноградарство и виноделие. </w:t>
      </w:r>
    </w:p>
    <w:p w:rsidR="00F348BE" w:rsidRPr="00C0362B" w:rsidRDefault="00F62960" w:rsidP="00F348BE">
      <w:p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F348BE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районе создана мощная база виноделия, включающая 12 винодельческих организаций первичного и вторичного виноделия, из них: 11 организаций с полным циклом работы (занятых от переработки до выпуска готовой продукции), 1 организация осуществляющая производство и розлив алкогольной продукции. Кроме того, в 2017 году получило лицензию единственное в крае КФХ Темрюкского района на производство «Гаражного» вина.</w:t>
      </w:r>
    </w:p>
    <w:p w:rsidR="00F348BE" w:rsidRPr="00C0362B" w:rsidRDefault="00F348BE" w:rsidP="00F348BE">
      <w:p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Транспортный комплекс Темрюкского района представлен вспомогательной и дополнительной транспортной деятельностью, водным и автомобильным транспортом и организациями, оказывающими диспетчерские услуги по пассажирским перевозкам. Приоритетными направлениями являются развитие портов, прилегающих территорий и транспортной сети. Небольшой по площади полуостров имеет три морских порта: порт «Кавказ», порт «Тамань» и порт «Темрюк». Порты Тамани приобрели важнейшее для страны значение и стали сосредоточием интересов не только правительства и предпринимателей различных регионов страны, но и зарубежных торговых партнеров.</w:t>
      </w:r>
    </w:p>
    <w:p w:rsidR="00F348BE" w:rsidRPr="00C0362B" w:rsidRDefault="00F348BE" w:rsidP="00F348BE">
      <w:p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В 2017 году продолжено строительство транспортного перехода через Керченский пролив, общей протяженностью 19 км, что позволит обеспечить </w:t>
      </w: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соединение транспортной инфраструктуры материковой части Российской Федерации и территории Крымского федерального округа.</w:t>
      </w:r>
    </w:p>
    <w:p w:rsidR="00F348BE" w:rsidRPr="00C0362B" w:rsidRDefault="00F348BE" w:rsidP="00F348BE">
      <w:p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Одной из важнейших сфер деятельности современной экономики, нацеленной на удовлетворение потребностей людей в организации качественного отдыха, является туризм. Продвижение данного направления на внутреннем и международном туристских рынках является одной из приоритетных задач администрации муниципального образования Темрюкский район.</w:t>
      </w:r>
    </w:p>
    <w:p w:rsidR="00F348BE" w:rsidRPr="00C0362B" w:rsidRDefault="00F348BE" w:rsidP="00F348BE">
      <w:p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Темрюкский район обладает уникальными природными условиями для организации учреждений оздоровительного отдыха и лечения. </w:t>
      </w:r>
    </w:p>
    <w:p w:rsidR="00F348BE" w:rsidRPr="00C0362B" w:rsidRDefault="00F348BE" w:rsidP="00F348BE">
      <w:p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Протяженность морского побережья 250 км, из них 220 км песчаных пляжей.</w:t>
      </w:r>
    </w:p>
    <w:p w:rsidR="000842F8" w:rsidRPr="00C0362B" w:rsidRDefault="00F348BE" w:rsidP="00F348BE">
      <w:p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Исторические и архитектурные ценности Темрюкского района являются одним из важнейших факторов, способствующих развитию туризма, а как следствие, повышению инвестиционной привлекательности.</w:t>
      </w:r>
      <w:r w:rsidR="000842F8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F348BE" w:rsidRDefault="000842F8" w:rsidP="00F348BE">
      <w:p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Таким образом, у Темрюкского района широкие перспективы экономического роста.</w:t>
      </w:r>
    </w:p>
    <w:p w:rsidR="003A064D" w:rsidRDefault="003A064D" w:rsidP="00F348BE">
      <w:p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A064D" w:rsidRDefault="003A064D" w:rsidP="00F348BE">
      <w:p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2.1. Анализ хозяйствующих субъектов на территории муниципального образования Темрюкский район.</w:t>
      </w:r>
    </w:p>
    <w:p w:rsidR="003A064D" w:rsidRPr="003A064D" w:rsidRDefault="003A064D" w:rsidP="00F348BE">
      <w:p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5F5AE5" w:rsidRPr="00C0362B" w:rsidRDefault="005F5AE5" w:rsidP="005F5AE5">
      <w:p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результатам проведенного а</w:t>
      </w:r>
      <w:r w:rsidRPr="001C3E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нализ отраслевой специфики экономики муниципального образования Темрюкский район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наблюдается рост п</w:t>
      </w:r>
      <w:r w:rsidRPr="001C3E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оступлени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Pr="001C3E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налогов и сборов в консолидированный бюджет Краснодарского края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темп роста составил 140%. </w:t>
      </w:r>
      <w:r w:rsidRPr="001C3E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Рост поступления налогов 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сборов обусловлен </w:t>
      </w:r>
      <w:r w:rsidRPr="009353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увеличени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ем</w:t>
      </w:r>
      <w:r w:rsidRPr="009353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объемов производства и уплаты акцизов на алкогольную продукцию  от предприятий, зани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мающихся производством напитков, </w:t>
      </w:r>
      <w:r w:rsidRPr="001C3E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также от</w:t>
      </w:r>
      <w:r w:rsidRPr="001C3E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уплаты налогов и сборов предприятиями-участниками строительства   моста через Керченский пролив и</w:t>
      </w:r>
      <w:proofErr w:type="gramEnd"/>
      <w:r w:rsidRPr="001C3E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подъездных путей к мосту.</w:t>
      </w:r>
    </w:p>
    <w:p w:rsidR="005F5AE5" w:rsidRDefault="005F5AE5" w:rsidP="005F5AE5">
      <w:p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C518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ходе проведенного анализа по выполнению показателей индикативного плана социально-экономического развития муниципального образования Темрюкский район за 201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</w:t>
      </w:r>
      <w:r w:rsidRPr="00C518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 по полному кругу предприятий большинство показателей, характеризующих развитие экономики Темрюкского района, имеют положительную динамику и обеспечено выполнение плановых заданий следующих направлений индикативного плана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3A064D" w:rsidRDefault="003A064D" w:rsidP="005F5AE5">
      <w:p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A064D" w:rsidRDefault="003A064D" w:rsidP="005F5AE5">
      <w:p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A064D" w:rsidRDefault="003A064D" w:rsidP="005F5AE5">
      <w:p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A064D" w:rsidRDefault="003A064D" w:rsidP="005F5AE5">
      <w:p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A064D" w:rsidRDefault="003A064D" w:rsidP="005F5AE5">
      <w:p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A064D" w:rsidRDefault="003A064D" w:rsidP="005F5AE5">
      <w:p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1267D" w:rsidRDefault="0051267D" w:rsidP="005F5AE5">
      <w:p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A064D" w:rsidRDefault="003A064D" w:rsidP="005F5AE5">
      <w:p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tbl>
      <w:tblPr>
        <w:tblW w:w="9739" w:type="dxa"/>
        <w:jc w:val="center"/>
        <w:tblInd w:w="-200" w:type="dxa"/>
        <w:tblLayout w:type="fixed"/>
        <w:tblLook w:val="04A0" w:firstRow="1" w:lastRow="0" w:firstColumn="1" w:lastColumn="0" w:noHBand="0" w:noVBand="1"/>
      </w:tblPr>
      <w:tblGrid>
        <w:gridCol w:w="2475"/>
        <w:gridCol w:w="777"/>
        <w:gridCol w:w="973"/>
        <w:gridCol w:w="1173"/>
        <w:gridCol w:w="1045"/>
        <w:gridCol w:w="1045"/>
        <w:gridCol w:w="1303"/>
        <w:gridCol w:w="948"/>
      </w:tblGrid>
      <w:tr w:rsidR="005F5AE5" w:rsidRPr="006427C7" w:rsidTr="00EA325D">
        <w:trPr>
          <w:trHeight w:val="705"/>
          <w:jc w:val="center"/>
        </w:trPr>
        <w:tc>
          <w:tcPr>
            <w:tcW w:w="973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ind w:left="743"/>
              <w:jc w:val="center"/>
              <w:rPr>
                <w:rFonts w:ascii="Times New Roman" w:eastAsia="Times New Roman" w:hAnsi="Times New Roman" w:cstheme="minorBidi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ab/>
            </w:r>
          </w:p>
          <w:p w:rsidR="005F5AE5" w:rsidRPr="006427C7" w:rsidRDefault="005F5AE5" w:rsidP="00EA325D">
            <w:pPr>
              <w:spacing w:after="0" w:line="240" w:lineRule="auto"/>
              <w:ind w:left="743"/>
              <w:jc w:val="center"/>
              <w:rPr>
                <w:rFonts w:ascii="Times New Roman" w:eastAsia="Times New Roman" w:hAnsi="Times New Roman" w:cstheme="minorBidi"/>
                <w:b/>
                <w:sz w:val="28"/>
                <w:szCs w:val="28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sz w:val="28"/>
                <w:szCs w:val="28"/>
                <w:lang w:eastAsia="ru-RU"/>
              </w:rPr>
              <w:t xml:space="preserve">Анализ выполнения индикативного плана </w:t>
            </w:r>
          </w:p>
          <w:p w:rsidR="005F5AE5" w:rsidRPr="006427C7" w:rsidRDefault="005F5AE5" w:rsidP="00EA325D">
            <w:pPr>
              <w:spacing w:after="0" w:line="240" w:lineRule="auto"/>
              <w:ind w:left="743"/>
              <w:jc w:val="center"/>
              <w:rPr>
                <w:rFonts w:ascii="Times New Roman" w:eastAsia="Times New Roman" w:hAnsi="Times New Roman" w:cstheme="minorBidi"/>
                <w:b/>
                <w:sz w:val="28"/>
                <w:szCs w:val="28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sz w:val="28"/>
                <w:szCs w:val="28"/>
                <w:lang w:eastAsia="ru-RU"/>
              </w:rPr>
              <w:t xml:space="preserve">социально-экономического развития муниципального образования Темрюкский район за 2017 год </w:t>
            </w:r>
          </w:p>
          <w:p w:rsidR="005F5AE5" w:rsidRPr="006427C7" w:rsidRDefault="005F5AE5" w:rsidP="00EA325D">
            <w:pPr>
              <w:spacing w:after="0" w:line="240" w:lineRule="auto"/>
              <w:ind w:left="743"/>
              <w:jc w:val="center"/>
              <w:rPr>
                <w:rFonts w:ascii="Times New Roman" w:eastAsia="Times New Roman" w:hAnsi="Times New Roman" w:cstheme="minorBidi"/>
                <w:b/>
                <w:sz w:val="28"/>
                <w:szCs w:val="28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sz w:val="28"/>
                <w:szCs w:val="28"/>
                <w:lang w:eastAsia="ru-RU"/>
              </w:rPr>
              <w:t>(по кругу крупных и средних предприятий)</w:t>
            </w:r>
          </w:p>
          <w:p w:rsidR="005F5AE5" w:rsidRPr="006427C7" w:rsidRDefault="005F5AE5" w:rsidP="003A064D">
            <w:pPr>
              <w:spacing w:after="0" w:line="240" w:lineRule="auto"/>
              <w:jc w:val="right"/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  <w:t xml:space="preserve">Таблица </w:t>
            </w:r>
            <w:r w:rsidR="003A064D"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  <w:t>2</w:t>
            </w:r>
          </w:p>
        </w:tc>
      </w:tr>
      <w:tr w:rsidR="005F5AE5" w:rsidRPr="006427C7" w:rsidTr="00EA325D">
        <w:trPr>
          <w:trHeight w:val="1224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Ед. измерения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Прогноз на 2017 год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 xml:space="preserve">Плановый темп роста 2017 года к 2016 году, </w:t>
            </w:r>
            <w:proofErr w:type="gramStart"/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в</w:t>
            </w:r>
            <w:proofErr w:type="gramEnd"/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 xml:space="preserve"> % 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Отчет за 2017 год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Отчет за 2016 год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 xml:space="preserve">Выполнение прогнозного показателя, </w:t>
            </w:r>
            <w:proofErr w:type="gramStart"/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в</w:t>
            </w:r>
            <w:proofErr w:type="gramEnd"/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 xml:space="preserve"> %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 xml:space="preserve">Фактический темп роста 2017 года к 2016 году, </w:t>
            </w:r>
            <w:proofErr w:type="gramStart"/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в</w:t>
            </w:r>
            <w:proofErr w:type="gramEnd"/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 xml:space="preserve"> %</w:t>
            </w:r>
          </w:p>
        </w:tc>
      </w:tr>
      <w:tr w:rsidR="005F5AE5" w:rsidRPr="006427C7" w:rsidTr="00EA325D">
        <w:trPr>
          <w:trHeight w:val="315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8</w:t>
            </w:r>
          </w:p>
        </w:tc>
      </w:tr>
      <w:tr w:rsidR="005F5AE5" w:rsidRPr="006427C7" w:rsidTr="00EA325D">
        <w:trPr>
          <w:trHeight w:val="420"/>
          <w:jc w:val="center"/>
        </w:trPr>
        <w:tc>
          <w:tcPr>
            <w:tcW w:w="97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Основные показатели</w:t>
            </w:r>
          </w:p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highlight w:val="yellow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  </w:t>
            </w:r>
          </w:p>
        </w:tc>
      </w:tr>
      <w:tr w:rsidR="005F5AE5" w:rsidRPr="006427C7" w:rsidTr="00EA325D">
        <w:trPr>
          <w:trHeight w:val="510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Среднемесячная заработная плата*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руб.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30241,6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106,1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34251,0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32282,0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113,3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106,1</w:t>
            </w:r>
          </w:p>
        </w:tc>
      </w:tr>
      <w:tr w:rsidR="005F5AE5" w:rsidRPr="006427C7" w:rsidTr="00EA325D">
        <w:trPr>
          <w:trHeight w:val="967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 xml:space="preserve">Среднегодовой уровень регистрируемой безработицы 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80,0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80,0</w:t>
            </w:r>
          </w:p>
        </w:tc>
      </w:tr>
      <w:tr w:rsidR="005F5AE5" w:rsidRPr="006427C7" w:rsidTr="00EA325D">
        <w:trPr>
          <w:trHeight w:val="750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Численность зарегистрированных безработных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человек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96,9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325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85,7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83,1</w:t>
            </w:r>
          </w:p>
        </w:tc>
      </w:tr>
      <w:tr w:rsidR="005F5AE5" w:rsidRPr="006427C7" w:rsidTr="00EA325D">
        <w:trPr>
          <w:trHeight w:val="555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Прибыль прибыльных предприятий *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млн. руб.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11800,5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109,9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10394,6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7977,2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88,1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130,3</w:t>
            </w:r>
          </w:p>
        </w:tc>
      </w:tr>
      <w:tr w:rsidR="005F5AE5" w:rsidRPr="006427C7" w:rsidTr="00EA325D">
        <w:trPr>
          <w:trHeight w:val="540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Убыток предприятий *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млн.</w:t>
            </w:r>
          </w:p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руб.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2693,3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91,0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834,0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385,7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31,0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216,3</w:t>
            </w:r>
          </w:p>
        </w:tc>
      </w:tr>
      <w:tr w:rsidR="005F5AE5" w:rsidRPr="006427C7" w:rsidTr="00EA325D">
        <w:trPr>
          <w:trHeight w:val="480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Прибыль (убыток) – сальдо*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млн.</w:t>
            </w:r>
          </w:p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руб.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9107,2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117,1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9560,5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7591,6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105,0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125,9</w:t>
            </w:r>
          </w:p>
        </w:tc>
      </w:tr>
      <w:tr w:rsidR="005F5AE5" w:rsidRPr="006427C7" w:rsidTr="00EA325D">
        <w:trPr>
          <w:trHeight w:val="480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Фонд заработной платы*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млн.</w:t>
            </w:r>
          </w:p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руб.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9742,7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107,1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10025,6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9328,2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102,9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107,5</w:t>
            </w:r>
          </w:p>
        </w:tc>
      </w:tr>
      <w:tr w:rsidR="005F5AE5" w:rsidRPr="006427C7" w:rsidTr="00EA325D">
        <w:trPr>
          <w:trHeight w:val="735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Промышленная деятельность (раздел</w:t>
            </w:r>
            <w:proofErr w:type="gramStart"/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 xml:space="preserve"> В</w:t>
            </w:r>
            <w:proofErr w:type="gramEnd"/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+С+D+E)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16"/>
                <w:szCs w:val="16"/>
                <w:lang w:eastAsia="ru-RU"/>
              </w:rPr>
              <w:t>млн.</w:t>
            </w:r>
          </w:p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16"/>
                <w:szCs w:val="16"/>
                <w:lang w:eastAsia="ru-RU"/>
              </w:rPr>
              <w:t>руб.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37174,7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110,5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34316,0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31888,6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92,3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107,6</w:t>
            </w:r>
          </w:p>
        </w:tc>
      </w:tr>
      <w:tr w:rsidR="005F5AE5" w:rsidRPr="006427C7" w:rsidTr="00EA325D">
        <w:trPr>
          <w:trHeight w:val="480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Добыча полезных ископаемых (В)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млн.</w:t>
            </w:r>
          </w:p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руб.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82,5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73,6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117,8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68,9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142,8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171,0</w:t>
            </w:r>
          </w:p>
        </w:tc>
      </w:tr>
      <w:tr w:rsidR="005F5AE5" w:rsidRPr="006427C7" w:rsidTr="00EA325D">
        <w:trPr>
          <w:trHeight w:val="495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Обрабатывающие производства (С)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млн.</w:t>
            </w:r>
          </w:p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руб.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36701,9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112,0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33477,4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31157,0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91,2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107,4</w:t>
            </w:r>
          </w:p>
        </w:tc>
      </w:tr>
      <w:tr w:rsidR="005F5AE5" w:rsidRPr="006427C7" w:rsidTr="00EA325D">
        <w:trPr>
          <w:trHeight w:val="840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Обеспечение электрической энергией, газом и паром; кондиционирование воздуха; Водоснабжение; водоотведение, организация сбора и утилизации отходов, деятельность по ликвидации загрязнений (</w:t>
            </w: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val="en-US" w:eastAsia="ru-RU"/>
              </w:rPr>
              <w:t>D</w:t>
            </w: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 xml:space="preserve">+E) 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млн.</w:t>
            </w:r>
          </w:p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руб.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390,3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108,0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720,8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662,7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184,7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108,8</w:t>
            </w:r>
          </w:p>
        </w:tc>
      </w:tr>
      <w:tr w:rsidR="005F5AE5" w:rsidRPr="006427C7" w:rsidTr="00EA325D">
        <w:trPr>
          <w:trHeight w:val="295"/>
          <w:jc w:val="center"/>
        </w:trPr>
        <w:tc>
          <w:tcPr>
            <w:tcW w:w="97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Производство основных видов промышленной продукции в натуральном выражении:</w:t>
            </w:r>
          </w:p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16"/>
                <w:szCs w:val="16"/>
                <w:highlight w:val="yellow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16"/>
                <w:szCs w:val="16"/>
                <w:lang w:eastAsia="ru-RU"/>
              </w:rPr>
              <w:t> </w:t>
            </w: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 </w:t>
            </w:r>
          </w:p>
        </w:tc>
      </w:tr>
      <w:tr w:rsidR="005F5AE5" w:rsidRPr="006427C7" w:rsidTr="00EA325D">
        <w:trPr>
          <w:trHeight w:val="246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масла растительные рафинированные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тыс. тонн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54,2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100,1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74,7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72,8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138,0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102,6</w:t>
            </w:r>
          </w:p>
        </w:tc>
      </w:tr>
      <w:tr w:rsidR="005F5AE5" w:rsidRPr="006427C7" w:rsidTr="00EA325D">
        <w:trPr>
          <w:trHeight w:val="246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 xml:space="preserve">масла растительные </w:t>
            </w: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lastRenderedPageBreak/>
              <w:t>нерафинированные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lastRenderedPageBreak/>
              <w:t xml:space="preserve">тыс. </w:t>
            </w: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lastRenderedPageBreak/>
              <w:t>тонн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lastRenderedPageBreak/>
              <w:t>34,5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105,2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99,3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27,0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287,8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367,8</w:t>
            </w:r>
          </w:p>
        </w:tc>
      </w:tr>
      <w:tr w:rsidR="005F5AE5" w:rsidRPr="006427C7" w:rsidTr="00EA325D">
        <w:trPr>
          <w:trHeight w:val="246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lastRenderedPageBreak/>
              <w:t>жиры кондитерские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тыс.</w:t>
            </w:r>
          </w:p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тонн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245,3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109,6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231,0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221,7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94,2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104,2</w:t>
            </w:r>
          </w:p>
        </w:tc>
      </w:tr>
      <w:tr w:rsidR="005F5AE5" w:rsidRPr="006427C7" w:rsidTr="00EA325D">
        <w:trPr>
          <w:trHeight w:val="480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хлеб и хлебобулочные изделия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тыс. тонн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125,1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25,6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39,3</w:t>
            </w:r>
          </w:p>
        </w:tc>
      </w:tr>
      <w:tr w:rsidR="005F5AE5" w:rsidRPr="006427C7" w:rsidTr="00EA325D">
        <w:trPr>
          <w:trHeight w:val="290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кондитерские изделия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тыс.</w:t>
            </w:r>
          </w:p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тонн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254,2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х</w:t>
            </w:r>
          </w:p>
        </w:tc>
      </w:tr>
      <w:tr w:rsidR="005F5AE5" w:rsidRPr="006427C7" w:rsidTr="00EA325D">
        <w:trPr>
          <w:trHeight w:val="720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 xml:space="preserve">электроэнергия, включая  </w:t>
            </w:r>
            <w:proofErr w:type="gramStart"/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вырабатываемую</w:t>
            </w:r>
            <w:proofErr w:type="gramEnd"/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 xml:space="preserve"> блок станциями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млн.</w:t>
            </w:r>
          </w:p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proofErr w:type="spellStart"/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кв</w:t>
            </w:r>
            <w:proofErr w:type="spellEnd"/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/час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104,2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102,9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119,6</w:t>
            </w:r>
          </w:p>
        </w:tc>
      </w:tr>
      <w:tr w:rsidR="005F5AE5" w:rsidRPr="006427C7" w:rsidTr="00EA325D">
        <w:trPr>
          <w:trHeight w:val="291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 xml:space="preserve">тыс. </w:t>
            </w:r>
            <w:proofErr w:type="spellStart"/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Гкл</w:t>
            </w:r>
            <w:proofErr w:type="spellEnd"/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124,7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104,2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87,4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91,6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70,1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95,4</w:t>
            </w:r>
          </w:p>
        </w:tc>
      </w:tr>
      <w:tr w:rsidR="005F5AE5" w:rsidRPr="006427C7" w:rsidTr="00EA325D">
        <w:trPr>
          <w:trHeight w:val="465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 xml:space="preserve">Объем продукции сельского хозяйства 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16"/>
                <w:szCs w:val="16"/>
                <w:lang w:eastAsia="ru-RU"/>
              </w:rPr>
              <w:t>млн.</w:t>
            </w:r>
          </w:p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16"/>
                <w:szCs w:val="16"/>
                <w:lang w:eastAsia="ru-RU"/>
              </w:rPr>
              <w:t>руб.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3648,1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102,5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3621,4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2395,1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99,3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151,2</w:t>
            </w:r>
          </w:p>
        </w:tc>
      </w:tr>
      <w:tr w:rsidR="005F5AE5" w:rsidRPr="006427C7" w:rsidTr="00EA325D">
        <w:trPr>
          <w:trHeight w:val="495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Численность личных подсобных хозяйств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</w:p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единиц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</w:p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36350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</w:p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36497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36479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100,4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100,0</w:t>
            </w:r>
          </w:p>
        </w:tc>
      </w:tr>
      <w:tr w:rsidR="005F5AE5" w:rsidRPr="006427C7" w:rsidTr="00EA325D">
        <w:trPr>
          <w:trHeight w:val="870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Общая площадь виноградников у сельскохозяйственных предприятий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га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18831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17671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17000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93,8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103,9</w:t>
            </w:r>
          </w:p>
        </w:tc>
      </w:tr>
      <w:tr w:rsidR="005F5AE5" w:rsidRPr="006427C7" w:rsidTr="00EA325D">
        <w:trPr>
          <w:trHeight w:val="351"/>
          <w:jc w:val="center"/>
        </w:trPr>
        <w:tc>
          <w:tcPr>
            <w:tcW w:w="97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highlight w:val="yellow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Производство основных видов сельскохозяйственной продукции:</w:t>
            </w:r>
          </w:p>
        </w:tc>
      </w:tr>
      <w:tr w:rsidR="005F5AE5" w:rsidRPr="006427C7" w:rsidTr="00EA325D">
        <w:trPr>
          <w:trHeight w:val="435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зерно (в весе  после доработки)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тыс.</w:t>
            </w:r>
          </w:p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тонн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27,3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19,6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23,4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71,7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83,7</w:t>
            </w:r>
          </w:p>
        </w:tc>
      </w:tr>
      <w:tr w:rsidR="005F5AE5" w:rsidRPr="006427C7" w:rsidTr="00EA325D">
        <w:trPr>
          <w:trHeight w:val="363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 xml:space="preserve">рис 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тыс.</w:t>
            </w:r>
          </w:p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тонн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43,2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182,3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8,4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23,7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19,4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35,3</w:t>
            </w:r>
          </w:p>
        </w:tc>
      </w:tr>
      <w:tr w:rsidR="005F5AE5" w:rsidRPr="006427C7" w:rsidTr="00EA325D">
        <w:trPr>
          <w:trHeight w:val="510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подсолнечник (в весе после доработки)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тыс.</w:t>
            </w:r>
          </w:p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тонн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111,1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192,8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68,9</w:t>
            </w:r>
          </w:p>
        </w:tc>
      </w:tr>
      <w:tr w:rsidR="005F5AE5" w:rsidRPr="006427C7" w:rsidTr="00EA325D">
        <w:trPr>
          <w:trHeight w:val="319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виноград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тыс.</w:t>
            </w:r>
          </w:p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тонн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170,3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101,7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145,8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164,6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85,6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88,6</w:t>
            </w:r>
          </w:p>
        </w:tc>
      </w:tr>
      <w:tr w:rsidR="005F5AE5" w:rsidRPr="006427C7" w:rsidTr="00EA325D">
        <w:trPr>
          <w:trHeight w:val="465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скот и птица (в живом весе)- всего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тыс.</w:t>
            </w:r>
          </w:p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тонн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0,079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79,1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179,8</w:t>
            </w:r>
          </w:p>
        </w:tc>
      </w:tr>
      <w:tr w:rsidR="005F5AE5" w:rsidRPr="006427C7" w:rsidTr="00EA325D">
        <w:trPr>
          <w:trHeight w:val="359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молок</w:t>
            </w:r>
            <w:proofErr w:type="gramStart"/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о-</w:t>
            </w:r>
            <w:proofErr w:type="gramEnd"/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тыс.</w:t>
            </w:r>
          </w:p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тонн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1205,4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53,6</w:t>
            </w:r>
          </w:p>
        </w:tc>
      </w:tr>
      <w:tr w:rsidR="005F5AE5" w:rsidRPr="006427C7" w:rsidTr="00EA325D">
        <w:trPr>
          <w:trHeight w:val="421"/>
          <w:jc w:val="center"/>
        </w:trPr>
        <w:tc>
          <w:tcPr>
            <w:tcW w:w="97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E9C" w:rsidRDefault="005F5AE5" w:rsidP="00286E9C">
            <w:pPr>
              <w:spacing w:after="0" w:line="240" w:lineRule="auto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 xml:space="preserve">Численность поголовья </w:t>
            </w:r>
          </w:p>
          <w:p w:rsidR="005F5AE5" w:rsidRPr="006427C7" w:rsidRDefault="005F5AE5" w:rsidP="00286E9C">
            <w:pPr>
              <w:spacing w:after="0" w:line="240" w:lineRule="auto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сельскохозяйственных животных:</w:t>
            </w:r>
          </w:p>
        </w:tc>
      </w:tr>
      <w:tr w:rsidR="005F5AE5" w:rsidRPr="006427C7" w:rsidTr="00EA325D">
        <w:trPr>
          <w:trHeight w:val="465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 xml:space="preserve">крупный рогатый скот 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голов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809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103,6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604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681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74,7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88,7</w:t>
            </w:r>
          </w:p>
        </w:tc>
      </w:tr>
      <w:tr w:rsidR="005F5AE5" w:rsidRPr="006427C7" w:rsidTr="00EA325D">
        <w:trPr>
          <w:trHeight w:val="765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 xml:space="preserve">из общего поголовья крупного рогатого скота - коровы 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голов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122,1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81,9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100,0</w:t>
            </w:r>
          </w:p>
        </w:tc>
      </w:tr>
      <w:tr w:rsidR="005F5AE5" w:rsidRPr="006427C7" w:rsidTr="00EA325D">
        <w:trPr>
          <w:trHeight w:val="840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Оборот розничной торговли (темп роста указан в сопоставимых ценах</w:t>
            </w:r>
            <w:proofErr w:type="gramStart"/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, %)</w:t>
            </w:r>
            <w:proofErr w:type="gramEnd"/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16"/>
                <w:szCs w:val="16"/>
                <w:lang w:eastAsia="ru-RU"/>
              </w:rPr>
              <w:t>млн.</w:t>
            </w:r>
          </w:p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16"/>
                <w:szCs w:val="16"/>
                <w:lang w:eastAsia="ru-RU"/>
              </w:rPr>
              <w:t>руб.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8090,1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104,8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8028,9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7749,9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99,2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103,6</w:t>
            </w:r>
          </w:p>
        </w:tc>
      </w:tr>
      <w:tr w:rsidR="005F5AE5" w:rsidRPr="006427C7" w:rsidTr="00EA325D">
        <w:trPr>
          <w:trHeight w:val="795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Оборот общественного питания (темп роста указан в сопоставимых ценах</w:t>
            </w:r>
            <w:proofErr w:type="gramStart"/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, %)</w:t>
            </w:r>
            <w:proofErr w:type="gramEnd"/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16"/>
                <w:szCs w:val="16"/>
                <w:lang w:eastAsia="ru-RU"/>
              </w:rPr>
              <w:t>млн.</w:t>
            </w:r>
          </w:p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16"/>
                <w:szCs w:val="16"/>
                <w:lang w:eastAsia="ru-RU"/>
              </w:rPr>
              <w:t>руб.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80,1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102,0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89,2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70,7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111,4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126,2</w:t>
            </w:r>
          </w:p>
        </w:tc>
      </w:tr>
      <w:tr w:rsidR="005F5AE5" w:rsidRPr="006427C7" w:rsidTr="00EA325D">
        <w:trPr>
          <w:trHeight w:val="506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Объем платных услуг населению (темп роста указан в сопоставимых ценах</w:t>
            </w:r>
            <w:proofErr w:type="gramStart"/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, %)</w:t>
            </w:r>
            <w:proofErr w:type="gramEnd"/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16"/>
                <w:szCs w:val="16"/>
                <w:lang w:eastAsia="ru-RU"/>
              </w:rPr>
              <w:t>млн.</w:t>
            </w:r>
          </w:p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16"/>
                <w:szCs w:val="16"/>
                <w:lang w:eastAsia="ru-RU"/>
              </w:rPr>
              <w:t>руб.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5071,8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105,7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1560,0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2227,2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30,8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67,0</w:t>
            </w:r>
          </w:p>
        </w:tc>
      </w:tr>
      <w:tr w:rsidR="005F5AE5" w:rsidRPr="006427C7" w:rsidTr="00EA325D">
        <w:trPr>
          <w:trHeight w:val="556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Объем услуг (доходы) коллективных средств размещения курортно-туристического комплекса (темп роста указан в сопоставимых ценах</w:t>
            </w:r>
            <w:proofErr w:type="gramStart"/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, %)</w:t>
            </w:r>
            <w:proofErr w:type="gramEnd"/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16"/>
                <w:szCs w:val="16"/>
                <w:lang w:eastAsia="ru-RU"/>
              </w:rPr>
              <w:t>млн.</w:t>
            </w:r>
          </w:p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16"/>
                <w:szCs w:val="16"/>
                <w:lang w:eastAsia="ru-RU"/>
              </w:rPr>
              <w:t>руб.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96,1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101,0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112,6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110,5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117,2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101,9</w:t>
            </w:r>
          </w:p>
        </w:tc>
      </w:tr>
      <w:tr w:rsidR="005F5AE5" w:rsidRPr="006427C7" w:rsidTr="00EA325D">
        <w:trPr>
          <w:trHeight w:val="1170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lastRenderedPageBreak/>
              <w:t>Количество отдохнувших на территории МО Темрюкский район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тыс.</w:t>
            </w:r>
          </w:p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чел.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1632,7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103,0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1636,0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1634,7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100,2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100,1</w:t>
            </w:r>
          </w:p>
        </w:tc>
      </w:tr>
      <w:tr w:rsidR="005F5AE5" w:rsidRPr="006427C7" w:rsidTr="00EA325D">
        <w:trPr>
          <w:trHeight w:val="390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 xml:space="preserve">Объем услуг транспорта, всего 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16"/>
                <w:szCs w:val="16"/>
                <w:lang w:eastAsia="ru-RU"/>
              </w:rPr>
              <w:t>млн.</w:t>
            </w:r>
          </w:p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16"/>
                <w:szCs w:val="16"/>
                <w:lang w:eastAsia="ru-RU"/>
              </w:rPr>
              <w:t>руб.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29971,0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104,8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26966,1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27944,1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90,0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96,5</w:t>
            </w:r>
          </w:p>
        </w:tc>
      </w:tr>
      <w:tr w:rsidR="005F5AE5" w:rsidRPr="006427C7" w:rsidTr="00EA325D">
        <w:trPr>
          <w:trHeight w:val="1200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Пассажирооборот автомобильного транспорта организаций общего пользования, всего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млн.</w:t>
            </w:r>
          </w:p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пасс/</w:t>
            </w:r>
            <w:proofErr w:type="gramStart"/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км</w:t>
            </w:r>
            <w:proofErr w:type="gramEnd"/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71,4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103,2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67,3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64,7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94,3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104,1</w:t>
            </w:r>
          </w:p>
        </w:tc>
      </w:tr>
      <w:tr w:rsidR="005F5AE5" w:rsidRPr="006427C7" w:rsidTr="00EA325D">
        <w:trPr>
          <w:trHeight w:val="795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Объем инвестиций в основной капитал за счет всех источников финансирования **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16"/>
                <w:szCs w:val="16"/>
                <w:lang w:eastAsia="ru-RU"/>
              </w:rPr>
              <w:t>млн.</w:t>
            </w:r>
          </w:p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16"/>
                <w:szCs w:val="16"/>
                <w:lang w:eastAsia="ru-RU"/>
              </w:rPr>
              <w:t>руб.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20100,0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101,3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20907,7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34291,5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104,0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61,0</w:t>
            </w:r>
          </w:p>
        </w:tc>
      </w:tr>
      <w:tr w:rsidR="005F5AE5" w:rsidRPr="006427C7" w:rsidTr="00EA325D">
        <w:trPr>
          <w:trHeight w:val="1245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 xml:space="preserve">Объем работ, выполненных собственными силами по виду деятельности строительство 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16"/>
                <w:szCs w:val="16"/>
                <w:lang w:eastAsia="ru-RU"/>
              </w:rPr>
              <w:t>млн.</w:t>
            </w:r>
          </w:p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16"/>
                <w:szCs w:val="16"/>
                <w:lang w:eastAsia="ru-RU"/>
              </w:rPr>
              <w:t>руб.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115,2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42104,5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28353,2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7017413,2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148,5</w:t>
            </w:r>
          </w:p>
        </w:tc>
      </w:tr>
      <w:tr w:rsidR="005F5AE5" w:rsidRPr="006427C7" w:rsidTr="00EA325D">
        <w:trPr>
          <w:trHeight w:val="273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highlight w:val="yellow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Малый бизнес: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sz w:val="16"/>
                <w:szCs w:val="16"/>
                <w:highlight w:val="yellow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5F5AE5" w:rsidRPr="006427C7" w:rsidTr="00EA325D">
        <w:trPr>
          <w:trHeight w:val="810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 xml:space="preserve">Количество субъектов малого предпринимательства 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единиц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5287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100,5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5808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5626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109,9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103,2</w:t>
            </w:r>
          </w:p>
        </w:tc>
      </w:tr>
      <w:tr w:rsidR="005F5AE5" w:rsidRPr="006427C7" w:rsidTr="00EA325D">
        <w:trPr>
          <w:trHeight w:val="855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Численность работников в малом предпринимательстве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человек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7238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100,2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7484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7469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103,4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100,2</w:t>
            </w:r>
          </w:p>
        </w:tc>
      </w:tr>
      <w:tr w:rsidR="005F5AE5" w:rsidRPr="006427C7" w:rsidTr="00EA325D">
        <w:trPr>
          <w:trHeight w:val="840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 xml:space="preserve">Количество субъектов среднего предпринимательства 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единиц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72,7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114,3</w:t>
            </w:r>
          </w:p>
        </w:tc>
      </w:tr>
      <w:tr w:rsidR="005F5AE5" w:rsidRPr="006427C7" w:rsidTr="00EA325D">
        <w:trPr>
          <w:trHeight w:val="555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bCs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Cs/>
                <w:sz w:val="20"/>
                <w:szCs w:val="20"/>
                <w:lang w:eastAsia="ru-RU"/>
              </w:rPr>
              <w:t>Численность работников в среднем предпринимательстве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человек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1421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100,4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1306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1300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91,9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100,5</w:t>
            </w:r>
          </w:p>
        </w:tc>
      </w:tr>
      <w:tr w:rsidR="005F5AE5" w:rsidRPr="006427C7" w:rsidTr="00EA325D">
        <w:trPr>
          <w:trHeight w:val="555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highlight w:val="yellow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b/>
                <w:bCs/>
                <w:sz w:val="20"/>
                <w:szCs w:val="20"/>
                <w:lang w:eastAsia="ru-RU"/>
              </w:rPr>
              <w:t>Ввод в эксплуатацию: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 </w:t>
            </w:r>
          </w:p>
        </w:tc>
      </w:tr>
      <w:tr w:rsidR="005F5AE5" w:rsidRPr="006427C7" w:rsidTr="00EA325D">
        <w:trPr>
          <w:trHeight w:val="1155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 xml:space="preserve">жилых домов предприятиями за счет всех источников финансирования 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тыс.</w:t>
            </w:r>
          </w:p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</w:pPr>
            <w:proofErr w:type="spellStart"/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кв</w:t>
            </w:r>
            <w:proofErr w:type="gramStart"/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>.м</w:t>
            </w:r>
            <w:proofErr w:type="spellEnd"/>
            <w:proofErr w:type="gramEnd"/>
            <w:r w:rsidRPr="006427C7">
              <w:rPr>
                <w:rFonts w:ascii="Times New Roman" w:eastAsia="Times New Roman" w:hAnsi="Times New Roman" w:cstheme="minorBidi"/>
                <w:sz w:val="16"/>
                <w:szCs w:val="16"/>
                <w:lang w:eastAsia="ru-RU"/>
              </w:rPr>
              <w:t xml:space="preserve"> общей площади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106,2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41,2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56,9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54,9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F5AE5" w:rsidRPr="006427C7" w:rsidRDefault="005F5AE5" w:rsidP="00EA325D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</w:pPr>
            <w:r w:rsidRPr="006427C7">
              <w:rPr>
                <w:rFonts w:ascii="Times New Roman" w:eastAsia="Times New Roman" w:hAnsi="Times New Roman" w:cstheme="minorBidi"/>
                <w:sz w:val="20"/>
                <w:szCs w:val="20"/>
                <w:lang w:eastAsia="ru-RU"/>
              </w:rPr>
              <w:t>72,4</w:t>
            </w:r>
          </w:p>
        </w:tc>
      </w:tr>
    </w:tbl>
    <w:p w:rsidR="005F5AE5" w:rsidRPr="006427C7" w:rsidRDefault="005F5AE5" w:rsidP="005F5AE5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theme="minorBidi"/>
          <w:b/>
          <w:sz w:val="18"/>
          <w:szCs w:val="18"/>
          <w:highlight w:val="yellow"/>
          <w:lang w:eastAsia="ru-RU"/>
        </w:rPr>
      </w:pPr>
    </w:p>
    <w:p w:rsidR="005F5AE5" w:rsidRPr="006427C7" w:rsidRDefault="005F5AE5" w:rsidP="005F5AE5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6427C7">
        <w:rPr>
          <w:rFonts w:ascii="Times New Roman" w:eastAsiaTheme="minorHAnsi" w:hAnsi="Times New Roman"/>
          <w:sz w:val="28"/>
          <w:szCs w:val="28"/>
        </w:rPr>
        <w:t>Администрацией муниципального образования Темрюкский район проведена определенная работа по созданию условий для развития инвестиционной деятельности, увеличению объемов сельскохозяйственного и промышленного производства, снижению уровня безработицы, что способствует положительной динамике основных направлений экономики и социальной сферы, повышению качества жизни населения Темрюкского района. Большинство показателей, характеризующих развитие экономики Темрюкского района, имеют положительную динамику и обеспечено выполнение плановых заданий в пределах прогнозируемых намерений. В тоже время в ряде отраслей по различным причинам допущено недостаточное выполнение годового плана.</w:t>
      </w:r>
    </w:p>
    <w:p w:rsidR="005F5AE5" w:rsidRPr="006427C7" w:rsidRDefault="005F5AE5" w:rsidP="005F5AE5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6427C7">
        <w:rPr>
          <w:rFonts w:ascii="Times New Roman" w:eastAsiaTheme="minorHAnsi" w:hAnsi="Times New Roman"/>
          <w:sz w:val="28"/>
          <w:szCs w:val="28"/>
        </w:rPr>
        <w:lastRenderedPageBreak/>
        <w:t xml:space="preserve">Стоимость выполненных работ в </w:t>
      </w:r>
      <w:r w:rsidRPr="006427C7">
        <w:rPr>
          <w:rFonts w:ascii="Times New Roman" w:eastAsiaTheme="minorHAnsi" w:hAnsi="Times New Roman"/>
          <w:i/>
          <w:sz w:val="28"/>
          <w:szCs w:val="28"/>
        </w:rPr>
        <w:t>строительстве</w:t>
      </w:r>
      <w:r w:rsidRPr="006427C7">
        <w:rPr>
          <w:rFonts w:ascii="Times New Roman" w:eastAsiaTheme="minorHAnsi" w:hAnsi="Times New Roman"/>
          <w:sz w:val="28"/>
          <w:szCs w:val="28"/>
        </w:rPr>
        <w:t xml:space="preserve"> за 2017 год составила 42104,5 млн. руб., </w:t>
      </w:r>
      <w:r w:rsidRPr="00A5152E">
        <w:rPr>
          <w:rFonts w:ascii="Times New Roman" w:eastAsiaTheme="minorHAnsi" w:hAnsi="Times New Roman"/>
          <w:sz w:val="28"/>
          <w:szCs w:val="28"/>
        </w:rPr>
        <w:t>что больше планового показателя в 7017 раза,</w:t>
      </w:r>
      <w:r w:rsidRPr="006427C7">
        <w:rPr>
          <w:rFonts w:ascii="Times New Roman" w:eastAsiaTheme="minorHAnsi" w:hAnsi="Times New Roman"/>
          <w:sz w:val="28"/>
          <w:szCs w:val="28"/>
        </w:rPr>
        <w:t xml:space="preserve"> по отношению к 2016 году темп роста составляет в 1,5 раза. </w:t>
      </w:r>
    </w:p>
    <w:p w:rsidR="005F5AE5" w:rsidRPr="006427C7" w:rsidRDefault="005F5AE5" w:rsidP="005F5AE5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6427C7">
        <w:rPr>
          <w:rFonts w:ascii="Times New Roman" w:eastAsiaTheme="minorHAnsi" w:hAnsi="Times New Roman"/>
          <w:sz w:val="28"/>
          <w:szCs w:val="28"/>
        </w:rPr>
        <w:t xml:space="preserve">По площади введенных в </w:t>
      </w:r>
      <w:r w:rsidRPr="006427C7">
        <w:rPr>
          <w:rFonts w:ascii="Times New Roman" w:eastAsiaTheme="minorHAnsi" w:hAnsi="Times New Roman"/>
          <w:i/>
          <w:sz w:val="28"/>
          <w:szCs w:val="28"/>
        </w:rPr>
        <w:t>эксплуатацию жилых домов</w:t>
      </w:r>
      <w:r w:rsidRPr="006427C7">
        <w:rPr>
          <w:rFonts w:ascii="Times New Roman" w:eastAsiaTheme="minorHAnsi" w:hAnsi="Times New Roman"/>
          <w:sz w:val="28"/>
          <w:szCs w:val="28"/>
        </w:rPr>
        <w:t xml:space="preserve"> организациями всех форм собственности план выполнен на 54,9% и составил 41,2 тыс. кв. м. </w:t>
      </w:r>
    </w:p>
    <w:p w:rsidR="005F5AE5" w:rsidRPr="006427C7" w:rsidRDefault="005F5AE5" w:rsidP="005F5AE5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6427C7">
        <w:rPr>
          <w:rFonts w:ascii="Times New Roman" w:eastAsiaTheme="minorHAnsi" w:hAnsi="Times New Roman"/>
          <w:sz w:val="28"/>
          <w:szCs w:val="28"/>
        </w:rPr>
        <w:t>Основные причины «отставания» по выполнению показателя:</w:t>
      </w:r>
    </w:p>
    <w:p w:rsidR="005F5AE5" w:rsidRPr="006427C7" w:rsidRDefault="005F5AE5" w:rsidP="005F5AE5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6427C7">
        <w:rPr>
          <w:rFonts w:ascii="Times New Roman" w:eastAsiaTheme="minorHAnsi" w:hAnsi="Times New Roman"/>
          <w:sz w:val="28"/>
          <w:szCs w:val="28"/>
        </w:rPr>
        <w:t>- не обеспеченность земельных участков инженерной инфраструктурой, предоставляемых для индивидуального строительства;</w:t>
      </w:r>
    </w:p>
    <w:p w:rsidR="005F5AE5" w:rsidRPr="006427C7" w:rsidRDefault="005F5AE5" w:rsidP="005F5AE5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6427C7">
        <w:rPr>
          <w:rFonts w:ascii="Times New Roman" w:eastAsiaTheme="minorHAnsi" w:hAnsi="Times New Roman"/>
          <w:sz w:val="28"/>
          <w:szCs w:val="28"/>
        </w:rPr>
        <w:t>- ухудшение финансового состояния застройщиков многоквартирных жилых домов и внесением корректировок в планы по вводу жилья ООО "Партнер-Строй" (ввод жилья перенесен на 2018 год).</w:t>
      </w:r>
    </w:p>
    <w:p w:rsidR="005F5AE5" w:rsidRPr="006427C7" w:rsidRDefault="005F5AE5" w:rsidP="005F5AE5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6427C7">
        <w:rPr>
          <w:rFonts w:ascii="Times New Roman" w:eastAsiaTheme="minorHAnsi" w:hAnsi="Times New Roman"/>
          <w:sz w:val="28"/>
          <w:szCs w:val="28"/>
        </w:rPr>
        <w:t xml:space="preserve">По предварительным итогам 2017 года стоимость продукции </w:t>
      </w:r>
      <w:r w:rsidRPr="006427C7">
        <w:rPr>
          <w:rFonts w:ascii="Times New Roman" w:eastAsiaTheme="minorHAnsi" w:hAnsi="Times New Roman"/>
          <w:i/>
          <w:sz w:val="28"/>
          <w:szCs w:val="28"/>
        </w:rPr>
        <w:t>сельского хозяйства</w:t>
      </w:r>
      <w:r w:rsidRPr="006427C7">
        <w:rPr>
          <w:rFonts w:ascii="Times New Roman" w:eastAsiaTheme="minorHAnsi" w:hAnsi="Times New Roman"/>
          <w:sz w:val="28"/>
          <w:szCs w:val="28"/>
        </w:rPr>
        <w:t xml:space="preserve">, произведенной крупными и средними предприятиями, достигла 3621,4 млн. руб. или 99,3% к годовому плану. </w:t>
      </w:r>
    </w:p>
    <w:p w:rsidR="005F5AE5" w:rsidRPr="006427C7" w:rsidRDefault="005F5AE5" w:rsidP="005F5AE5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6427C7">
        <w:rPr>
          <w:rFonts w:ascii="Times New Roman" w:eastAsiaTheme="minorHAnsi" w:hAnsi="Times New Roman"/>
          <w:sz w:val="28"/>
          <w:szCs w:val="28"/>
        </w:rPr>
        <w:t xml:space="preserve">Основой экономического потенциала района является развитие портовой отрасли. Выполнение плана по объему </w:t>
      </w:r>
      <w:r w:rsidRPr="006427C7">
        <w:rPr>
          <w:rFonts w:ascii="Times New Roman" w:eastAsiaTheme="minorHAnsi" w:hAnsi="Times New Roman"/>
          <w:i/>
          <w:sz w:val="28"/>
          <w:szCs w:val="28"/>
        </w:rPr>
        <w:t>транспортных услуг</w:t>
      </w:r>
      <w:r w:rsidRPr="006427C7">
        <w:rPr>
          <w:rFonts w:ascii="Times New Roman" w:eastAsiaTheme="minorHAnsi" w:hAnsi="Times New Roman"/>
          <w:sz w:val="28"/>
          <w:szCs w:val="28"/>
        </w:rPr>
        <w:t xml:space="preserve"> составило 90% или 26966,1 млн. руб., в сравнении с 2016 годом 96,5%. </w:t>
      </w:r>
    </w:p>
    <w:p w:rsidR="005F5AE5" w:rsidRPr="006427C7" w:rsidRDefault="005F5AE5" w:rsidP="005F5AE5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proofErr w:type="gramStart"/>
      <w:r w:rsidRPr="006427C7">
        <w:rPr>
          <w:rFonts w:ascii="Times New Roman" w:eastAsiaTheme="minorHAnsi" w:hAnsi="Times New Roman"/>
          <w:sz w:val="28"/>
          <w:szCs w:val="28"/>
        </w:rPr>
        <w:t xml:space="preserve">Причина – допущено снижение транспортных услуг компаниями  сектора «деятельность по складированию и вспомогательной транспортной деятельности» на 6,1% (доля этого сектора в общем объеме услуг 93,4%) за счет уменьшения </w:t>
      </w:r>
      <w:proofErr w:type="spellStart"/>
      <w:r w:rsidRPr="006427C7">
        <w:rPr>
          <w:rFonts w:ascii="Times New Roman" w:eastAsiaTheme="minorHAnsi" w:hAnsi="Times New Roman"/>
          <w:sz w:val="28"/>
          <w:szCs w:val="28"/>
        </w:rPr>
        <w:t>грузоперевалки</w:t>
      </w:r>
      <w:proofErr w:type="spellEnd"/>
      <w:r w:rsidRPr="006427C7">
        <w:rPr>
          <w:rFonts w:ascii="Times New Roman" w:eastAsiaTheme="minorHAnsi" w:hAnsi="Times New Roman"/>
          <w:sz w:val="28"/>
          <w:szCs w:val="28"/>
        </w:rPr>
        <w:t xml:space="preserve"> ряда портовых компаний (в связи с меньшим количеством контрагентов в 2017 году); объемов выручки организаций, имеющих бремя, по погашению кредитов, в том числе и валютных. </w:t>
      </w:r>
      <w:proofErr w:type="gramEnd"/>
    </w:p>
    <w:p w:rsidR="005F5AE5" w:rsidRPr="006427C7" w:rsidRDefault="005F5AE5" w:rsidP="008E00E6">
      <w:pPr>
        <w:spacing w:after="0" w:line="240" w:lineRule="auto"/>
        <w:ind w:firstLine="708"/>
        <w:jc w:val="both"/>
        <w:rPr>
          <w:rFonts w:ascii="Times New Roman" w:eastAsia="MS Mincho" w:hAnsi="Times New Roman"/>
          <w:sz w:val="28"/>
          <w:szCs w:val="28"/>
        </w:rPr>
      </w:pPr>
      <w:r w:rsidRPr="006427C7">
        <w:rPr>
          <w:rFonts w:ascii="Times New Roman" w:eastAsiaTheme="minorHAnsi" w:hAnsi="Times New Roman"/>
          <w:sz w:val="28"/>
          <w:szCs w:val="28"/>
        </w:rPr>
        <w:t xml:space="preserve">Годовой план </w:t>
      </w:r>
      <w:r w:rsidRPr="006427C7">
        <w:rPr>
          <w:rFonts w:ascii="Times New Roman" w:eastAsia="MS Mincho" w:hAnsi="Times New Roman"/>
          <w:sz w:val="28"/>
          <w:szCs w:val="28"/>
        </w:rPr>
        <w:t xml:space="preserve">по </w:t>
      </w:r>
      <w:r w:rsidRPr="006427C7">
        <w:rPr>
          <w:rFonts w:ascii="Times New Roman" w:eastAsia="MS Mincho" w:hAnsi="Times New Roman"/>
          <w:i/>
          <w:sz w:val="28"/>
          <w:szCs w:val="28"/>
        </w:rPr>
        <w:t>пассажирообороту автомобильного транспорта</w:t>
      </w:r>
      <w:r w:rsidRPr="006427C7">
        <w:rPr>
          <w:rFonts w:ascii="Times New Roman" w:eastAsia="MS Mincho" w:hAnsi="Times New Roman"/>
          <w:sz w:val="28"/>
          <w:szCs w:val="28"/>
        </w:rPr>
        <w:t xml:space="preserve"> организаций общего пользования выполнен на 94,3%, с приростом на 4,1% к  2016 году и составил 67,3 млн. пасс</w:t>
      </w:r>
      <w:proofErr w:type="gramStart"/>
      <w:r w:rsidRPr="006427C7">
        <w:rPr>
          <w:rFonts w:ascii="Times New Roman" w:eastAsia="MS Mincho" w:hAnsi="Times New Roman"/>
          <w:sz w:val="28"/>
          <w:szCs w:val="28"/>
        </w:rPr>
        <w:t>.</w:t>
      </w:r>
      <w:proofErr w:type="gramEnd"/>
      <w:r w:rsidRPr="006427C7">
        <w:rPr>
          <w:rFonts w:ascii="Times New Roman" w:eastAsia="MS Mincho" w:hAnsi="Times New Roman"/>
          <w:sz w:val="28"/>
          <w:szCs w:val="28"/>
        </w:rPr>
        <w:t>/</w:t>
      </w:r>
      <w:proofErr w:type="gramStart"/>
      <w:r w:rsidRPr="006427C7">
        <w:rPr>
          <w:rFonts w:ascii="Times New Roman" w:eastAsia="MS Mincho" w:hAnsi="Times New Roman"/>
          <w:sz w:val="28"/>
          <w:szCs w:val="28"/>
        </w:rPr>
        <w:t>к</w:t>
      </w:r>
      <w:proofErr w:type="gramEnd"/>
      <w:r w:rsidRPr="006427C7">
        <w:rPr>
          <w:rFonts w:ascii="Times New Roman" w:eastAsia="MS Mincho" w:hAnsi="Times New Roman"/>
          <w:sz w:val="28"/>
          <w:szCs w:val="28"/>
        </w:rPr>
        <w:t xml:space="preserve">м. </w:t>
      </w:r>
    </w:p>
    <w:p w:rsidR="005F5AE5" w:rsidRPr="006427C7" w:rsidRDefault="005F5AE5" w:rsidP="008E00E6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427C7">
        <w:rPr>
          <w:rFonts w:ascii="Times New Roman" w:eastAsia="MS Mincho" w:hAnsi="Times New Roman"/>
          <w:sz w:val="28"/>
          <w:szCs w:val="28"/>
        </w:rPr>
        <w:tab/>
      </w:r>
      <w:r w:rsidRPr="006427C7">
        <w:rPr>
          <w:rFonts w:ascii="Times New Roman" w:eastAsiaTheme="minorHAnsi" w:hAnsi="Times New Roman"/>
          <w:sz w:val="28"/>
          <w:szCs w:val="28"/>
        </w:rPr>
        <w:t xml:space="preserve">Объем </w:t>
      </w:r>
      <w:r w:rsidRPr="006427C7">
        <w:rPr>
          <w:rFonts w:ascii="Times New Roman" w:eastAsiaTheme="minorHAnsi" w:hAnsi="Times New Roman"/>
          <w:i/>
          <w:sz w:val="28"/>
          <w:szCs w:val="28"/>
        </w:rPr>
        <w:t>промышленного производства</w:t>
      </w:r>
      <w:r w:rsidRPr="006427C7">
        <w:rPr>
          <w:rFonts w:ascii="Times New Roman" w:eastAsiaTheme="minorHAnsi" w:hAnsi="Times New Roman"/>
          <w:sz w:val="28"/>
          <w:szCs w:val="28"/>
        </w:rPr>
        <w:t xml:space="preserve"> за 2017 год составил 34316,0 млн. руб. (92,3% от планового задания), по отношению к объемам 2016 года увеличился на 7,6%, в том числе по разделам: </w:t>
      </w:r>
    </w:p>
    <w:p w:rsidR="005F5AE5" w:rsidRPr="006427C7" w:rsidRDefault="005F5AE5" w:rsidP="008E00E6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6427C7">
        <w:rPr>
          <w:rFonts w:ascii="Times New Roman" w:eastAsiaTheme="minorHAnsi" w:hAnsi="Times New Roman"/>
          <w:sz w:val="28"/>
          <w:szCs w:val="28"/>
        </w:rPr>
        <w:t>- «обрабатывающие производства» годовой план выполнен на 91,2%, составив 33477,4 млн. руб., и превысил показатель 2016 года на 7,4%;</w:t>
      </w:r>
    </w:p>
    <w:p w:rsidR="005F5AE5" w:rsidRPr="006427C7" w:rsidRDefault="005F5AE5" w:rsidP="008E00E6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427C7">
        <w:rPr>
          <w:rFonts w:ascii="Times New Roman" w:eastAsiaTheme="minorHAnsi" w:hAnsi="Times New Roman"/>
          <w:sz w:val="28"/>
          <w:szCs w:val="28"/>
        </w:rPr>
        <w:tab/>
        <w:t xml:space="preserve">-«обеспечение электрической энергией, газом и паром; кондиционирование воздуха»; водоснабжение; водоотведение, организация сбора и утилизация отходов, деятельность по ликвидации загрязнений» - план выполнен на 184,7% и составил 720,8 млн. руб. (темп роста к 2016 году – 108,8%). </w:t>
      </w:r>
    </w:p>
    <w:p w:rsidR="005F5AE5" w:rsidRPr="006427C7" w:rsidRDefault="005F5AE5" w:rsidP="005F5AE5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6427C7">
        <w:rPr>
          <w:rFonts w:ascii="Times New Roman" w:eastAsiaTheme="minorHAnsi" w:hAnsi="Times New Roman"/>
          <w:sz w:val="28"/>
          <w:szCs w:val="28"/>
        </w:rPr>
        <w:t xml:space="preserve">- «добыча полезных ископаемых» выполнение плана – 142,8%, что составило 117,8 млн. руб. (темп роста в сравнении с 2016 года – в 1,7 раза). </w:t>
      </w:r>
    </w:p>
    <w:p w:rsidR="005F5AE5" w:rsidRPr="006427C7" w:rsidRDefault="005F5AE5" w:rsidP="005F5AE5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427C7">
        <w:rPr>
          <w:rFonts w:ascii="Times New Roman" w:eastAsiaTheme="minorHAnsi" w:hAnsi="Times New Roman"/>
          <w:sz w:val="28"/>
          <w:szCs w:val="28"/>
        </w:rPr>
        <w:t xml:space="preserve">Темп роста обеспечен КСМ «Первомайский» (добыча инертных материалов, востребованных на строительстве мостового перехода через Керченский пролив).  </w:t>
      </w:r>
    </w:p>
    <w:p w:rsidR="005F5AE5" w:rsidRPr="006427C7" w:rsidRDefault="005F5AE5" w:rsidP="005F5AE5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6427C7">
        <w:rPr>
          <w:rFonts w:ascii="Times New Roman" w:eastAsiaTheme="minorHAnsi" w:hAnsi="Times New Roman"/>
          <w:sz w:val="28"/>
          <w:szCs w:val="28"/>
        </w:rPr>
        <w:t>Район располагает многопрофильным потенциалом, преимущественно это перерабатывающая промышленность: производство алкогольных напитков и пищевых продуктов (масла растительные).</w:t>
      </w:r>
    </w:p>
    <w:p w:rsidR="005F5AE5" w:rsidRPr="006427C7" w:rsidRDefault="005F5AE5" w:rsidP="005F5AE5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6427C7">
        <w:rPr>
          <w:rFonts w:ascii="Times New Roman" w:eastAsiaTheme="minorHAnsi" w:hAnsi="Times New Roman"/>
          <w:sz w:val="28"/>
          <w:szCs w:val="28"/>
        </w:rPr>
        <w:lastRenderedPageBreak/>
        <w:t xml:space="preserve">Выполнение плановых заданий в натуральном выражении удалось обеспечить по производству электроэнергии (102,9%) составив 6,7 млн. квт/час; масел растительных рафинированных – 138%  составив 74,7 тыс. тонн; нерафинированных – в 2,8 раза или 99,3 тыс. тонн (ООО «Пищевые ингредиенты», ООО «Таманский завод переработки </w:t>
      </w:r>
      <w:proofErr w:type="spellStart"/>
      <w:r w:rsidRPr="006427C7">
        <w:rPr>
          <w:rFonts w:ascii="Times New Roman" w:eastAsiaTheme="minorHAnsi" w:hAnsi="Times New Roman"/>
          <w:sz w:val="28"/>
          <w:szCs w:val="28"/>
        </w:rPr>
        <w:t>маслосемян</w:t>
      </w:r>
      <w:proofErr w:type="spellEnd"/>
      <w:r w:rsidRPr="006427C7">
        <w:rPr>
          <w:rFonts w:ascii="Times New Roman" w:eastAsiaTheme="minorHAnsi" w:hAnsi="Times New Roman"/>
          <w:sz w:val="28"/>
          <w:szCs w:val="28"/>
        </w:rPr>
        <w:t>»).</w:t>
      </w:r>
    </w:p>
    <w:p w:rsidR="005F5AE5" w:rsidRPr="006427C7" w:rsidRDefault="005F5AE5" w:rsidP="005F5AE5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6427C7">
        <w:rPr>
          <w:rFonts w:ascii="Times New Roman" w:eastAsiaTheme="minorHAnsi" w:hAnsi="Times New Roman"/>
          <w:i/>
          <w:sz w:val="28"/>
          <w:szCs w:val="28"/>
        </w:rPr>
        <w:t>Потребительская сфера</w:t>
      </w:r>
      <w:r w:rsidRPr="006427C7">
        <w:rPr>
          <w:rFonts w:ascii="Times New Roman" w:eastAsiaTheme="minorHAnsi" w:hAnsi="Times New Roman"/>
          <w:sz w:val="28"/>
          <w:szCs w:val="28"/>
        </w:rPr>
        <w:t xml:space="preserve"> является неотъемлемой частью экономики района. Отрасль представлена предприятиями розничной торговли, общественного питания, бытового обслуживания. </w:t>
      </w:r>
    </w:p>
    <w:p w:rsidR="005F5AE5" w:rsidRPr="006427C7" w:rsidRDefault="005F5AE5" w:rsidP="005F5AE5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proofErr w:type="gramStart"/>
      <w:r w:rsidRPr="006427C7">
        <w:rPr>
          <w:rFonts w:ascii="Times New Roman" w:eastAsiaTheme="minorHAnsi" w:hAnsi="Times New Roman"/>
          <w:sz w:val="28"/>
          <w:szCs w:val="28"/>
        </w:rPr>
        <w:t>Розничные продажи выросли на 3,6% по отношению к 2016 году и достигли 8028,9 млн. руб. за счет функционирования крупных торговых сетей ("Магнит", "Пульсар", "</w:t>
      </w:r>
      <w:proofErr w:type="spellStart"/>
      <w:r w:rsidRPr="006427C7">
        <w:rPr>
          <w:rFonts w:ascii="Times New Roman" w:eastAsiaTheme="minorHAnsi" w:hAnsi="Times New Roman"/>
          <w:sz w:val="28"/>
          <w:szCs w:val="28"/>
        </w:rPr>
        <w:t>Санги</w:t>
      </w:r>
      <w:proofErr w:type="spellEnd"/>
      <w:r w:rsidRPr="006427C7">
        <w:rPr>
          <w:rFonts w:ascii="Times New Roman" w:eastAsiaTheme="minorHAnsi" w:hAnsi="Times New Roman"/>
          <w:sz w:val="28"/>
          <w:szCs w:val="28"/>
        </w:rPr>
        <w:t xml:space="preserve"> Стиль", "Агрокомплекс", "Эльдорадо", "Магнит-</w:t>
      </w:r>
      <w:proofErr w:type="spellStart"/>
      <w:r w:rsidRPr="006427C7">
        <w:rPr>
          <w:rFonts w:ascii="Times New Roman" w:eastAsiaTheme="minorHAnsi" w:hAnsi="Times New Roman"/>
          <w:sz w:val="28"/>
          <w:szCs w:val="28"/>
        </w:rPr>
        <w:t>Косметик</w:t>
      </w:r>
      <w:proofErr w:type="spellEnd"/>
      <w:r w:rsidRPr="006427C7">
        <w:rPr>
          <w:rFonts w:ascii="Times New Roman" w:eastAsiaTheme="minorHAnsi" w:hAnsi="Times New Roman"/>
          <w:sz w:val="28"/>
          <w:szCs w:val="28"/>
        </w:rPr>
        <w:t>"), торговых центров ("Южный город", "Встреча"), торгового центра "Универмаг" после реконструкции, расширения торговых площадей и роста сетевых маркетинговых точек, ярмарок.</w:t>
      </w:r>
      <w:proofErr w:type="gramEnd"/>
      <w:r w:rsidRPr="006427C7">
        <w:rPr>
          <w:rFonts w:ascii="Times New Roman" w:eastAsiaTheme="minorHAnsi" w:hAnsi="Times New Roman"/>
          <w:sz w:val="28"/>
          <w:szCs w:val="28"/>
        </w:rPr>
        <w:t xml:space="preserve"> Годовое плановое задание выполнено на 99,2%.</w:t>
      </w:r>
    </w:p>
    <w:p w:rsidR="005F5AE5" w:rsidRPr="006427C7" w:rsidRDefault="005F5AE5" w:rsidP="008E00E6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6427C7">
        <w:rPr>
          <w:rFonts w:ascii="Times New Roman" w:eastAsiaTheme="minorHAnsi" w:hAnsi="Times New Roman"/>
          <w:sz w:val="28"/>
          <w:szCs w:val="28"/>
        </w:rPr>
        <w:t xml:space="preserve">Годовое плановое задание по </w:t>
      </w:r>
      <w:r w:rsidRPr="006427C7">
        <w:rPr>
          <w:rFonts w:ascii="Times New Roman" w:eastAsiaTheme="minorHAnsi" w:hAnsi="Times New Roman"/>
          <w:i/>
          <w:sz w:val="28"/>
          <w:szCs w:val="28"/>
        </w:rPr>
        <w:t>объему платных услуг населению</w:t>
      </w:r>
      <w:r w:rsidRPr="006427C7">
        <w:rPr>
          <w:rFonts w:ascii="Times New Roman" w:eastAsiaTheme="minorHAnsi" w:hAnsi="Times New Roman"/>
          <w:sz w:val="28"/>
          <w:szCs w:val="28"/>
        </w:rPr>
        <w:t xml:space="preserve"> выполнено только на 30,8% и составило 1560 млн. руб., что ниже объемов 2016 года на 67%. </w:t>
      </w:r>
    </w:p>
    <w:p w:rsidR="005F5AE5" w:rsidRPr="006427C7" w:rsidRDefault="005F5AE5" w:rsidP="005F5AE5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6427C7">
        <w:rPr>
          <w:rFonts w:ascii="Times New Roman" w:eastAsiaTheme="minorHAnsi" w:hAnsi="Times New Roman"/>
          <w:sz w:val="28"/>
          <w:szCs w:val="28"/>
        </w:rPr>
        <w:t xml:space="preserve">Годовой план по обороту </w:t>
      </w:r>
      <w:r w:rsidRPr="006427C7">
        <w:rPr>
          <w:rFonts w:ascii="Times New Roman" w:eastAsiaTheme="minorHAnsi" w:hAnsi="Times New Roman"/>
          <w:i/>
          <w:sz w:val="28"/>
          <w:szCs w:val="28"/>
        </w:rPr>
        <w:t>общественного питания</w:t>
      </w:r>
      <w:r w:rsidRPr="006427C7">
        <w:rPr>
          <w:rFonts w:ascii="Times New Roman" w:eastAsiaTheme="minorHAnsi" w:hAnsi="Times New Roman"/>
          <w:sz w:val="28"/>
          <w:szCs w:val="28"/>
        </w:rPr>
        <w:t xml:space="preserve"> выполнен на 111,4%, составив 89,2 млн. руб. и превышает показатель за 2016 год на 26,2%. </w:t>
      </w:r>
    </w:p>
    <w:p w:rsidR="005F5AE5" w:rsidRPr="006427C7" w:rsidRDefault="005F5AE5" w:rsidP="005F5AE5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6427C7">
        <w:rPr>
          <w:rFonts w:ascii="Times New Roman" w:eastAsiaTheme="minorHAnsi" w:hAnsi="Times New Roman"/>
          <w:sz w:val="28"/>
          <w:szCs w:val="28"/>
        </w:rPr>
        <w:t xml:space="preserve">Темп роста обеспечен развитием системы розничной и придорожной торговли в развлекательных и досуговых центрах, бильярдных клубах, а также функционированием кафе и крупных столовых и банкетных залов ("Монарх", "Екатерининский", "55555", столовая б/о "Форвард").  </w:t>
      </w:r>
    </w:p>
    <w:p w:rsidR="005F5AE5" w:rsidRPr="006427C7" w:rsidRDefault="005F5AE5" w:rsidP="005F5AE5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6427C7">
        <w:rPr>
          <w:rFonts w:ascii="Times New Roman" w:eastAsiaTheme="minorHAnsi" w:hAnsi="Times New Roman"/>
          <w:i/>
          <w:sz w:val="28"/>
          <w:szCs w:val="28"/>
        </w:rPr>
        <w:t>Количество отдохнувших</w:t>
      </w:r>
      <w:r w:rsidRPr="006427C7">
        <w:rPr>
          <w:rFonts w:ascii="Times New Roman" w:eastAsiaTheme="minorHAnsi" w:hAnsi="Times New Roman"/>
          <w:sz w:val="28"/>
          <w:szCs w:val="28"/>
        </w:rPr>
        <w:t xml:space="preserve"> в Темрюкском районе за отчетный период отмечено на уровне с прошлым годом (100,2%) и составило 1636,0 тыс. чел., </w:t>
      </w:r>
      <w:r w:rsidRPr="006427C7">
        <w:rPr>
          <w:rFonts w:ascii="Times New Roman" w:eastAsiaTheme="minorHAnsi" w:hAnsi="Times New Roman"/>
          <w:i/>
          <w:sz w:val="28"/>
          <w:szCs w:val="28"/>
        </w:rPr>
        <w:t>объем услуг (доходы) коллективных средств размещения</w:t>
      </w:r>
      <w:r w:rsidRPr="006427C7">
        <w:rPr>
          <w:rFonts w:ascii="Times New Roman" w:eastAsiaTheme="minorHAnsi" w:hAnsi="Times New Roman"/>
          <w:sz w:val="28"/>
          <w:szCs w:val="28"/>
        </w:rPr>
        <w:t xml:space="preserve"> составил 112,6 млн. руб. и превысил показатель 2016 года на 1,9%. </w:t>
      </w:r>
    </w:p>
    <w:p w:rsidR="005F5AE5" w:rsidRPr="006427C7" w:rsidRDefault="005F5AE5" w:rsidP="005F5AE5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6427C7">
        <w:rPr>
          <w:rFonts w:ascii="Times New Roman" w:eastAsiaTheme="minorHAnsi" w:hAnsi="Times New Roman"/>
          <w:sz w:val="28"/>
          <w:szCs w:val="28"/>
        </w:rPr>
        <w:t xml:space="preserve">Годовые планы выполнены на 100,2 и 117,2%% соответственно. </w:t>
      </w:r>
    </w:p>
    <w:p w:rsidR="005F5AE5" w:rsidRPr="006427C7" w:rsidRDefault="005F5AE5" w:rsidP="005F5AE5">
      <w:pPr>
        <w:spacing w:after="0" w:line="240" w:lineRule="auto"/>
        <w:ind w:firstLine="709"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6427C7">
        <w:rPr>
          <w:rFonts w:ascii="Times New Roman" w:eastAsiaTheme="minorHAnsi" w:hAnsi="Times New Roman" w:cstheme="minorBidi"/>
          <w:sz w:val="28"/>
          <w:szCs w:val="28"/>
        </w:rPr>
        <w:t xml:space="preserve">Плановое задание по фонду оплаты труда за 11 месяцев 2017 года выполнено на 102,9% с ростом на 7,5% к аналогичному уровню 2016 года, что составило 10025,6 млн. руб. </w:t>
      </w:r>
    </w:p>
    <w:p w:rsidR="005F5AE5" w:rsidRPr="006427C7" w:rsidRDefault="005F5AE5" w:rsidP="005F5AE5">
      <w:pPr>
        <w:spacing w:after="0" w:line="240" w:lineRule="auto"/>
        <w:ind w:firstLine="709"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6427C7">
        <w:rPr>
          <w:rFonts w:ascii="Times New Roman" w:eastAsiaTheme="minorHAnsi" w:hAnsi="Times New Roman" w:cstheme="minorBidi"/>
          <w:sz w:val="28"/>
          <w:szCs w:val="28"/>
        </w:rPr>
        <w:t>Среднемесячная заработная плата выросла на 6,1% по отношению к тому же периоду 2016 года и достигла 34251 руб., годовой план выполнен на 113,3%.</w:t>
      </w:r>
    </w:p>
    <w:p w:rsidR="005F5AE5" w:rsidRPr="006427C7" w:rsidRDefault="005F5AE5" w:rsidP="005F5AE5">
      <w:pPr>
        <w:spacing w:after="0" w:line="240" w:lineRule="auto"/>
        <w:ind w:firstLine="709"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6427C7">
        <w:rPr>
          <w:rFonts w:ascii="Times New Roman" w:eastAsiaTheme="minorHAnsi" w:hAnsi="Times New Roman" w:cstheme="minorBidi"/>
          <w:sz w:val="28"/>
          <w:szCs w:val="28"/>
        </w:rPr>
        <w:t xml:space="preserve">Среднегодовой уровень регистрируемой безработицы к численности трудоспособного населения в трудоспособном возрасте составил 0,4% (годовой план выполнен на 80%). </w:t>
      </w:r>
    </w:p>
    <w:p w:rsidR="005F5AE5" w:rsidRPr="006427C7" w:rsidRDefault="005F5AE5" w:rsidP="005F5AE5">
      <w:pPr>
        <w:spacing w:after="0" w:line="240" w:lineRule="auto"/>
        <w:ind w:firstLine="709"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6427C7">
        <w:rPr>
          <w:rFonts w:ascii="Times New Roman" w:eastAsiaTheme="minorHAnsi" w:hAnsi="Times New Roman" w:cstheme="minorBidi"/>
          <w:sz w:val="28"/>
          <w:szCs w:val="28"/>
        </w:rPr>
        <w:t>Показатель по численности зарегистрированных безработных снижен по отношению к 2016 году на 16,9%, составив 270 чел., годовой план выполнен на 85,7%.</w:t>
      </w:r>
    </w:p>
    <w:p w:rsidR="00DE2837" w:rsidRPr="00C0362B" w:rsidRDefault="00DE2837" w:rsidP="00DE2837">
      <w:p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К числу основных критериев развития конкуренции в регионе относятся показатели динамики количества хозяйствующих субъектов на территории района. </w:t>
      </w:r>
    </w:p>
    <w:p w:rsidR="00DE2837" w:rsidRPr="00C0362B" w:rsidRDefault="00DE2837" w:rsidP="00DE2837">
      <w:p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ab/>
        <w:t xml:space="preserve">Так, по итогам 2017 года общее количество </w:t>
      </w:r>
      <w:proofErr w:type="gramStart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юридических лиц, осуществляющих свою деятельность на территории Темрюкского района составило</w:t>
      </w:r>
      <w:proofErr w:type="gramEnd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842F8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42573</w:t>
      </w: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единиц, прирост относительно уровня 201</w:t>
      </w:r>
      <w:r w:rsidR="000842F8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</w:t>
      </w: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года составил </w:t>
      </w:r>
      <w:r w:rsidR="000842F8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0,1</w:t>
      </w: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%. Из них на долю </w:t>
      </w:r>
      <w:r w:rsidR="000842F8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субъектов малого и среднего предпринимательства 5816 единиц</w:t>
      </w: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прирост по данной категории составил </w:t>
      </w:r>
      <w:r w:rsidR="000842F8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3,2 %.</w:t>
      </w:r>
    </w:p>
    <w:p w:rsidR="00CE45A3" w:rsidRPr="00C0362B" w:rsidRDefault="00F231EA" w:rsidP="00CE45A3">
      <w:p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proofErr w:type="gramStart"/>
      <w:r w:rsidR="00CE45A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Годовой план по объему инвестиций в основной капитал</w:t>
      </w:r>
      <w:r w:rsidR="001460F9" w:rsidRPr="00C0362B">
        <w:rPr>
          <w:sz w:val="28"/>
          <w:szCs w:val="28"/>
        </w:rPr>
        <w:t xml:space="preserve"> </w:t>
      </w:r>
      <w:r w:rsidR="001460F9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крупным средним организациям</w:t>
      </w:r>
      <w:r w:rsidR="00CE45A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 9 месяцев 2017 года выполнен на 104% составив</w:t>
      </w:r>
      <w:proofErr w:type="gramEnd"/>
      <w:r w:rsidR="00CE45A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20,9 млрд. руб., темп роста к аналогичному периоду 2016 году </w:t>
      </w:r>
      <w:r w:rsidR="002E55E1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55,5</w:t>
      </w:r>
      <w:r w:rsidR="003A06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% (статистические данные за год будут в марте 2018 года).</w:t>
      </w:r>
    </w:p>
    <w:p w:rsidR="00623021" w:rsidRDefault="00CE45A3" w:rsidP="00F231EA">
      <w:p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</w:p>
    <w:p w:rsidR="00F231EA" w:rsidRPr="00C0362B" w:rsidRDefault="00F231EA" w:rsidP="00F231EA">
      <w:p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Доли хозяйствующих субъектов по отраслям от общего числа хозяйствующих субъектов по оценке 2017 года:</w:t>
      </w:r>
    </w:p>
    <w:p w:rsidR="00F231EA" w:rsidRPr="00C0362B" w:rsidRDefault="00F231EA" w:rsidP="00F231EA">
      <w:p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</w:p>
    <w:p w:rsidR="00F231EA" w:rsidRPr="00C0362B" w:rsidRDefault="00F231EA" w:rsidP="00F231EA">
      <w:p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4E4F35" w:rsidRPr="00C0362B">
        <w:rPr>
          <w:noProof/>
          <w:sz w:val="28"/>
          <w:szCs w:val="28"/>
          <w:lang w:eastAsia="ru-RU"/>
        </w:rPr>
        <w:drawing>
          <wp:inline distT="0" distB="0" distL="0" distR="0" wp14:anchorId="5EBDFCF1" wp14:editId="399D84F7">
            <wp:extent cx="6010275" cy="5334000"/>
            <wp:effectExtent l="0" t="0" r="9525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E4F35" w:rsidRPr="00C0362B" w:rsidRDefault="00F231EA" w:rsidP="00F231EA">
      <w:p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</w:p>
    <w:p w:rsidR="00CE45A3" w:rsidRPr="00C0362B" w:rsidRDefault="004E4F35" w:rsidP="00F231EA">
      <w:p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Сельское хозяйство – 86,7%, оптовая и розничная торговля – 3,4% , транспорт и связь – 0,8%, </w:t>
      </w: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операции с недвижимостью, аренда имущества – 0,7% , строительство – 0,7%, обрабатывающие производства – 0,5%, санаторно-курортный комплекс– 0,7%, прочие коммунальные, социальные и </w:t>
      </w: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персональные услуги – 0,4%, образование – 0,3%, общественное питание – 0,5%.</w:t>
      </w:r>
    </w:p>
    <w:p w:rsidR="009F4F88" w:rsidRPr="00C0362B" w:rsidRDefault="009F4F88" w:rsidP="009F4F88">
      <w:p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Наибольший удельный вес в структуре по организационно-правовым формам занимают коммерческие организации, представленные хозяйственными обществами, их общее количество по данным Росстата на начало 2018 года составило 1302 ед., с темпом роста 98,7% относительно предыдущего года.</w:t>
      </w:r>
    </w:p>
    <w:p w:rsidR="00CE45A3" w:rsidRDefault="009F4F88" w:rsidP="009F4F88">
      <w:p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Некоммерческий сектор Темрюкского района представлен 232 организациями, в структуре которых наибольшую долю составляют некоммерческие учреждения. По отношению к предыдущему году их количество уменьшилось на 4 организации.</w:t>
      </w:r>
    </w:p>
    <w:p w:rsidR="006427C7" w:rsidRPr="006427C7" w:rsidRDefault="001C3E3F" w:rsidP="005F5AE5">
      <w:p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</w:p>
    <w:p w:rsidR="00C51845" w:rsidRPr="00C0362B" w:rsidRDefault="00C51845" w:rsidP="00F348BE">
      <w:p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17FBE" w:rsidRPr="00C0362B" w:rsidRDefault="00F17FBE" w:rsidP="00741702">
      <w:p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41702" w:rsidRDefault="00741702" w:rsidP="00741702">
      <w:pPr>
        <w:tabs>
          <w:tab w:val="left" w:pos="709"/>
          <w:tab w:val="left" w:pos="993"/>
          <w:tab w:val="left" w:pos="1418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E41AA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Анализ хозяйствующих субъектов на территории муниципального образования.</w:t>
      </w:r>
    </w:p>
    <w:p w:rsidR="00491F2B" w:rsidRPr="00E41AAD" w:rsidRDefault="00491F2B" w:rsidP="00741702">
      <w:pPr>
        <w:tabs>
          <w:tab w:val="left" w:pos="709"/>
          <w:tab w:val="left" w:pos="993"/>
          <w:tab w:val="left" w:pos="1418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E41AAD" w:rsidRPr="00E41AAD" w:rsidRDefault="00741702" w:rsidP="002A622B">
      <w:pPr>
        <w:tabs>
          <w:tab w:val="left" w:pos="709"/>
          <w:tab w:val="left" w:pos="993"/>
          <w:tab w:val="left" w:pos="1418"/>
        </w:tabs>
        <w:spacing w:after="0" w:line="240" w:lineRule="auto"/>
        <w:contextualSpacing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E41A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E41AAD" w:rsidRPr="00E41AAD">
        <w:rPr>
          <w:rFonts w:ascii="Times New Roman" w:eastAsia="Times New Roman" w:hAnsi="Times New Roman" w:cstheme="minorBidi"/>
          <w:sz w:val="28"/>
          <w:szCs w:val="28"/>
          <w:lang w:eastAsia="ru-RU"/>
        </w:rPr>
        <w:t>Анализ динамики количества хозяйствующих субъектов за 2015-2017 годы в муниципальном образовании Темрюкский район</w:t>
      </w:r>
    </w:p>
    <w:p w:rsidR="00E41AAD" w:rsidRPr="00E41AAD" w:rsidRDefault="00E41AAD" w:rsidP="00E41AAD">
      <w:pPr>
        <w:tabs>
          <w:tab w:val="left" w:pos="993"/>
        </w:tabs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E41AAD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Таблица </w:t>
      </w:r>
      <w:r w:rsidR="003A064D">
        <w:rPr>
          <w:rFonts w:ascii="Times New Roman" w:eastAsia="Times New Roman" w:hAnsi="Times New Roman" w:cstheme="minorBidi"/>
          <w:sz w:val="28"/>
          <w:szCs w:val="28"/>
          <w:lang w:eastAsia="ru-RU"/>
        </w:rPr>
        <w:t>№ 3</w:t>
      </w:r>
    </w:p>
    <w:tbl>
      <w:tblPr>
        <w:tblW w:w="94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686"/>
        <w:gridCol w:w="992"/>
        <w:gridCol w:w="992"/>
        <w:gridCol w:w="1135"/>
        <w:gridCol w:w="993"/>
        <w:gridCol w:w="992"/>
      </w:tblGrid>
      <w:tr w:rsidR="00E41AAD" w:rsidRPr="00E41AAD" w:rsidTr="00EA325D">
        <w:trPr>
          <w:trHeight w:val="302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№ </w:t>
            </w:r>
            <w:proofErr w:type="gramStart"/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п</w:t>
            </w:r>
            <w:proofErr w:type="gramEnd"/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/п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1AAD" w:rsidRPr="00E41AAD" w:rsidRDefault="00E41AAD" w:rsidP="00E41AA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Годы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Динамика</w:t>
            </w:r>
          </w:p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2017 год </w:t>
            </w:r>
            <w:proofErr w:type="gramStart"/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к</w:t>
            </w:r>
            <w:proofErr w:type="gramEnd"/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, %</w:t>
            </w:r>
          </w:p>
        </w:tc>
      </w:tr>
      <w:tr w:rsidR="00E41AAD" w:rsidRPr="00E41AAD" w:rsidTr="00EA325D">
        <w:trPr>
          <w:trHeight w:val="458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1AAD" w:rsidRPr="00E41AAD" w:rsidRDefault="00E41AAD" w:rsidP="00E41AA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2015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1AAD" w:rsidRPr="00E41AAD" w:rsidRDefault="00E41AAD" w:rsidP="00E41AA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2016 год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1AAD" w:rsidRPr="00E41AAD" w:rsidRDefault="00E41AAD" w:rsidP="00E41AA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2017 год</w:t>
            </w:r>
          </w:p>
          <w:p w:rsidR="00E41AAD" w:rsidRPr="00E41AAD" w:rsidRDefault="00E41AAD" w:rsidP="00E41AA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(оценка)</w:t>
            </w: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</w:tc>
      </w:tr>
      <w:tr w:rsidR="00E41AAD" w:rsidRPr="00E41AAD" w:rsidTr="00EA325D">
        <w:trPr>
          <w:trHeight w:val="633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2015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2016 год</w:t>
            </w:r>
          </w:p>
        </w:tc>
      </w:tr>
      <w:tr w:rsidR="00E41AAD" w:rsidRPr="00E41AAD" w:rsidTr="00EA325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Общее количество хозяйствующих субъектов, ед., в т. 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42893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42544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42573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99,3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100,1</w:t>
            </w:r>
          </w:p>
        </w:tc>
      </w:tr>
      <w:tr w:rsidR="00E41AAD" w:rsidRPr="00E41AAD" w:rsidTr="00EA325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highlight w:val="yellow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юридических лиц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1629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1610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1621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99,5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100,7</w:t>
            </w:r>
          </w:p>
        </w:tc>
      </w:tr>
      <w:tr w:rsidR="00E41AAD" w:rsidRPr="00E41AAD" w:rsidTr="00EA325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highlight w:val="yellow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ИП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4587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4577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4587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100,2</w:t>
            </w:r>
          </w:p>
        </w:tc>
      </w:tr>
      <w:tr w:rsidR="00E41AAD" w:rsidRPr="00E41AAD" w:rsidTr="00EA325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highlight w:val="yellow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ЛПХ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36677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36357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36365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99,1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100,0</w:t>
            </w:r>
          </w:p>
        </w:tc>
      </w:tr>
      <w:tr w:rsidR="00E41AAD" w:rsidRPr="00E41AAD" w:rsidTr="00EA325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AAD" w:rsidRPr="00E41AAD" w:rsidRDefault="00E41AAD" w:rsidP="00E41AA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Количество субъектов крупного и среднего бизнеса, единиц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155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163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90,6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105,2</w:t>
            </w:r>
          </w:p>
        </w:tc>
      </w:tr>
      <w:tr w:rsidR="00E41AAD" w:rsidRPr="00E41AAD" w:rsidTr="00EA325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AAD" w:rsidRPr="00E41AAD" w:rsidRDefault="00E41AAD" w:rsidP="00E41AA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Количество субъектов малого и среднего предпринимательства, единиц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5507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5633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5816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102,3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103,2</w:t>
            </w:r>
          </w:p>
        </w:tc>
      </w:tr>
      <w:tr w:rsidR="00E41AAD" w:rsidRPr="00E41AAD" w:rsidTr="00EA325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AAD" w:rsidRPr="00E41AAD" w:rsidRDefault="00E41AAD" w:rsidP="00E41AA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Численность работников, занятых в малом  и среднем предпринимательстве, 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8703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8769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8790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101,0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AAD" w:rsidRPr="00E41AAD" w:rsidRDefault="00E41AAD" w:rsidP="00E41A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41AAD">
              <w:rPr>
                <w:rFonts w:ascii="Times New Roman" w:eastAsiaTheme="minorHAnsi" w:hAnsi="Times New Roman" w:cstheme="minorBidi"/>
                <w:sz w:val="24"/>
                <w:szCs w:val="24"/>
              </w:rPr>
              <w:t>100,2</w:t>
            </w:r>
          </w:p>
        </w:tc>
      </w:tr>
    </w:tbl>
    <w:p w:rsidR="00E41AAD" w:rsidRDefault="00E41AAD" w:rsidP="00E41AAD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theme="minorBidi"/>
          <w:sz w:val="28"/>
          <w:szCs w:val="28"/>
          <w:highlight w:val="yellow"/>
          <w:lang w:eastAsia="ru-RU"/>
        </w:rPr>
      </w:pPr>
    </w:p>
    <w:p w:rsidR="00EA325D" w:rsidRDefault="00EA325D" w:rsidP="00E41AAD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theme="minorBidi"/>
          <w:sz w:val="28"/>
          <w:szCs w:val="28"/>
          <w:highlight w:val="yellow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23E6D28" wp14:editId="3AFE69FC">
            <wp:extent cx="6010275" cy="2743200"/>
            <wp:effectExtent l="0" t="0" r="9525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A325D" w:rsidRPr="00E41AAD" w:rsidRDefault="00EA325D" w:rsidP="00E41AAD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theme="minorBidi"/>
          <w:sz w:val="28"/>
          <w:szCs w:val="28"/>
          <w:highlight w:val="yellow"/>
          <w:lang w:eastAsia="ru-RU"/>
        </w:rPr>
      </w:pPr>
    </w:p>
    <w:p w:rsidR="00E41AAD" w:rsidRPr="00E41AAD" w:rsidRDefault="00E41AAD" w:rsidP="00E41AAD">
      <w:pPr>
        <w:tabs>
          <w:tab w:val="left" w:pos="9540"/>
        </w:tabs>
        <w:spacing w:after="0" w:line="240" w:lineRule="auto"/>
        <w:ind w:right="41" w:firstLine="709"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E41AAD">
        <w:rPr>
          <w:rFonts w:ascii="Times New Roman" w:eastAsiaTheme="minorHAnsi" w:hAnsi="Times New Roman" w:cstheme="minorBidi"/>
          <w:sz w:val="28"/>
          <w:szCs w:val="28"/>
        </w:rPr>
        <w:t>На территории муниципального образования Темрюкский район по оценке 2017 года функционирует 42573 хозяйствующих субъекта, из них:1621 юридических лиц, 4587 индивидуальных предпринимателей и 36365 личных подсобных хозяйства.</w:t>
      </w:r>
    </w:p>
    <w:p w:rsidR="00E41AAD" w:rsidRPr="00E41AAD" w:rsidRDefault="00E41AAD" w:rsidP="00E41AAD">
      <w:pPr>
        <w:tabs>
          <w:tab w:val="left" w:pos="9540"/>
        </w:tabs>
        <w:spacing w:after="0" w:line="240" w:lineRule="auto"/>
        <w:ind w:right="41" w:firstLine="709"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E41AAD">
        <w:rPr>
          <w:rFonts w:ascii="Times New Roman" w:eastAsiaTheme="minorHAnsi" w:hAnsi="Times New Roman" w:cstheme="minorBidi"/>
          <w:sz w:val="28"/>
          <w:szCs w:val="28"/>
        </w:rPr>
        <w:t xml:space="preserve">В 2016 году 42544, из них: 1610 юридических лица, 4577 индивидуальных предпринимателей и 36357 личных подсобных хозяйств. </w:t>
      </w:r>
    </w:p>
    <w:p w:rsidR="00E41AAD" w:rsidRPr="00E41AAD" w:rsidRDefault="00E41AAD" w:rsidP="00E41AAD">
      <w:pPr>
        <w:tabs>
          <w:tab w:val="left" w:pos="9540"/>
        </w:tabs>
        <w:spacing w:after="0" w:line="240" w:lineRule="auto"/>
        <w:ind w:right="41" w:firstLine="709"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E41AAD">
        <w:rPr>
          <w:rFonts w:ascii="Times New Roman" w:eastAsiaTheme="minorHAnsi" w:hAnsi="Times New Roman" w:cstheme="minorBidi"/>
          <w:sz w:val="28"/>
          <w:szCs w:val="28"/>
        </w:rPr>
        <w:t xml:space="preserve">В 2015 году 42893, из них: 1629 юридических лиц, 4587 индивидуальных предпринимателя и 36677 личных подсобных хозяйств. </w:t>
      </w:r>
    </w:p>
    <w:p w:rsidR="00E41AAD" w:rsidRPr="00E41AAD" w:rsidRDefault="00E41AAD" w:rsidP="00E41AAD">
      <w:pPr>
        <w:tabs>
          <w:tab w:val="left" w:pos="9540"/>
        </w:tabs>
        <w:spacing w:after="0" w:line="240" w:lineRule="auto"/>
        <w:ind w:right="41" w:firstLine="709"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E41AAD">
        <w:rPr>
          <w:rFonts w:ascii="Times New Roman" w:eastAsiaTheme="minorHAnsi" w:hAnsi="Times New Roman" w:cstheme="minorBidi"/>
          <w:sz w:val="28"/>
          <w:szCs w:val="28"/>
        </w:rPr>
        <w:t xml:space="preserve">Наблюдается положительная динамика количества хозяйствующих </w:t>
      </w:r>
      <w:proofErr w:type="gramStart"/>
      <w:r w:rsidRPr="00E41AAD">
        <w:rPr>
          <w:rFonts w:ascii="Times New Roman" w:eastAsiaTheme="minorHAnsi" w:hAnsi="Times New Roman" w:cstheme="minorBidi"/>
          <w:sz w:val="28"/>
          <w:szCs w:val="28"/>
        </w:rPr>
        <w:t>субъектов</w:t>
      </w:r>
      <w:proofErr w:type="gramEnd"/>
      <w:r w:rsidRPr="00E41AAD">
        <w:rPr>
          <w:rFonts w:ascii="Times New Roman" w:eastAsiaTheme="minorHAnsi" w:hAnsi="Times New Roman" w:cstheme="minorBidi"/>
          <w:sz w:val="28"/>
          <w:szCs w:val="28"/>
        </w:rPr>
        <w:t xml:space="preserve"> и темп роста составляет в 2017 году 100,1% к 2016 году, 99,3% к 2015 году.</w:t>
      </w:r>
    </w:p>
    <w:p w:rsidR="00E41AAD" w:rsidRPr="00E41AAD" w:rsidRDefault="00E41AAD" w:rsidP="00E41AAD">
      <w:pPr>
        <w:tabs>
          <w:tab w:val="left" w:pos="9540"/>
        </w:tabs>
        <w:spacing w:after="0" w:line="240" w:lineRule="auto"/>
        <w:ind w:right="41" w:firstLine="709"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E41AAD">
        <w:rPr>
          <w:rFonts w:ascii="Times New Roman" w:eastAsiaTheme="minorHAnsi" w:hAnsi="Times New Roman" w:cstheme="minorBidi"/>
          <w:sz w:val="28"/>
          <w:szCs w:val="28"/>
        </w:rPr>
        <w:t xml:space="preserve">Количество крупных и средних предприятий в 2017 году составляет 163 ед., из них: 34 промышленных предприятия, 26 предприятий общественного питания, 23 предприятий розничной торговли, 20 предприятий транспорта, 16 сельскохозяйственных предприятий, 5 строительных организаций, прочих 39. </w:t>
      </w:r>
    </w:p>
    <w:p w:rsidR="00E41AAD" w:rsidRDefault="00E41AAD" w:rsidP="00E41AAD">
      <w:pPr>
        <w:tabs>
          <w:tab w:val="left" w:pos="9540"/>
        </w:tabs>
        <w:spacing w:after="0" w:line="240" w:lineRule="auto"/>
        <w:ind w:right="41" w:firstLine="709"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E41AAD">
        <w:rPr>
          <w:rFonts w:ascii="Times New Roman" w:eastAsiaTheme="minorHAnsi" w:hAnsi="Times New Roman" w:cstheme="minorBidi"/>
          <w:sz w:val="28"/>
          <w:szCs w:val="28"/>
        </w:rPr>
        <w:t xml:space="preserve">В 2016 году количество крупных и средних предприятий составляло 155 ед., из них: 36 предприятий общественного питания, 26 предприятий транспорта, 24 промышленных предприятий, 25 предприятий розничной торговли, 16 сельскохозяйственных предприятия, 5 строительных организации, прочих 23. </w:t>
      </w:r>
    </w:p>
    <w:p w:rsidR="00491F2B" w:rsidRPr="00E41AAD" w:rsidRDefault="00491F2B" w:rsidP="00E41AAD">
      <w:pPr>
        <w:tabs>
          <w:tab w:val="left" w:pos="9540"/>
        </w:tabs>
        <w:spacing w:after="0" w:line="240" w:lineRule="auto"/>
        <w:ind w:right="41" w:firstLine="709"/>
        <w:jc w:val="both"/>
        <w:rPr>
          <w:rFonts w:ascii="Times New Roman" w:eastAsiaTheme="minorHAnsi" w:hAnsi="Times New Roman" w:cstheme="minorBidi"/>
          <w:sz w:val="28"/>
          <w:szCs w:val="28"/>
        </w:rPr>
      </w:pPr>
    </w:p>
    <w:p w:rsidR="00491F2B" w:rsidRPr="00491F2B" w:rsidRDefault="00491F2B" w:rsidP="00491F2B">
      <w:pPr>
        <w:tabs>
          <w:tab w:val="left" w:pos="284"/>
        </w:tabs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491F2B">
        <w:rPr>
          <w:rFonts w:ascii="Times New Roman" w:eastAsia="Times New Roman" w:hAnsi="Times New Roman" w:cstheme="minorBidi"/>
          <w:b/>
          <w:sz w:val="28"/>
          <w:szCs w:val="28"/>
          <w:lang w:eastAsia="ru-RU"/>
        </w:rPr>
        <w:t>Анализ объемов производства продукции, товаров, работ, услуг</w:t>
      </w:r>
      <w:r w:rsidRPr="00491F2B">
        <w:rPr>
          <w:rFonts w:asciiTheme="minorHAnsi" w:eastAsiaTheme="minorHAnsi" w:hAnsiTheme="minorHAnsi" w:cstheme="minorBidi"/>
          <w:b/>
          <w:szCs w:val="28"/>
        </w:rPr>
        <w:t xml:space="preserve">, </w:t>
      </w:r>
      <w:r w:rsidRPr="00491F2B">
        <w:rPr>
          <w:rFonts w:ascii="Times New Roman" w:eastAsia="Times New Roman" w:hAnsi="Times New Roman" w:cstheme="minorBidi"/>
          <w:b/>
          <w:sz w:val="28"/>
          <w:szCs w:val="28"/>
          <w:lang w:eastAsia="ru-RU"/>
        </w:rPr>
        <w:t>финансовых результатов деятельности.</w:t>
      </w:r>
    </w:p>
    <w:p w:rsidR="00491F2B" w:rsidRPr="00491F2B" w:rsidRDefault="00491F2B" w:rsidP="00491F2B">
      <w:pPr>
        <w:tabs>
          <w:tab w:val="left" w:pos="993"/>
        </w:tabs>
        <w:spacing w:after="0" w:line="240" w:lineRule="auto"/>
        <w:contextualSpacing/>
        <w:jc w:val="right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491F2B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Таблица </w:t>
      </w:r>
      <w:r w:rsidR="003A064D">
        <w:rPr>
          <w:rFonts w:ascii="Times New Roman" w:eastAsia="Times New Roman" w:hAnsi="Times New Roman" w:cstheme="minorBidi"/>
          <w:sz w:val="28"/>
          <w:szCs w:val="28"/>
          <w:lang w:eastAsia="ru-RU"/>
        </w:rPr>
        <w:t>№ 4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694"/>
        <w:gridCol w:w="1134"/>
        <w:gridCol w:w="1275"/>
        <w:gridCol w:w="1276"/>
        <w:gridCol w:w="1276"/>
        <w:gridCol w:w="992"/>
        <w:gridCol w:w="992"/>
      </w:tblGrid>
      <w:tr w:rsidR="00491F2B" w:rsidRPr="00491F2B" w:rsidTr="00EA325D">
        <w:trPr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№ </w:t>
            </w:r>
            <w:proofErr w:type="gramStart"/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п</w:t>
            </w:r>
            <w:proofErr w:type="gramEnd"/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/п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1F2B" w:rsidRPr="00491F2B" w:rsidRDefault="00491F2B" w:rsidP="00491F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2015 год (отчет)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1F2B" w:rsidRPr="00491F2B" w:rsidRDefault="00491F2B" w:rsidP="00491F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2016 год (отчет)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1F2B" w:rsidRPr="00491F2B" w:rsidRDefault="00491F2B" w:rsidP="00491F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2017 год (оценка)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1F2B" w:rsidRPr="00491F2B" w:rsidRDefault="00491F2B" w:rsidP="00491F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2018 год</w:t>
            </w:r>
          </w:p>
          <w:p w:rsidR="00491F2B" w:rsidRPr="00491F2B" w:rsidRDefault="00491F2B" w:rsidP="00491F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(прогноз)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Динамика</w:t>
            </w:r>
          </w:p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2017 год </w:t>
            </w:r>
            <w:proofErr w:type="gramStart"/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к</w:t>
            </w:r>
            <w:proofErr w:type="gramEnd"/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, %</w:t>
            </w:r>
          </w:p>
        </w:tc>
      </w:tr>
      <w:tr w:rsidR="00491F2B" w:rsidRPr="00491F2B" w:rsidTr="00EA325D">
        <w:trPr>
          <w:jc w:val="center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2015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2016 год</w:t>
            </w:r>
          </w:p>
        </w:tc>
      </w:tr>
      <w:tr w:rsidR="00491F2B" w:rsidRPr="00491F2B" w:rsidTr="00EA325D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1.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Объем отгруженных товаров собственного производства (промышленность), </w:t>
            </w: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lastRenderedPageBreak/>
              <w:t>млн. 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lastRenderedPageBreak/>
              <w:t>31713,9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38857,4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45268,9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48726,8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142,7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116,5</w:t>
            </w:r>
          </w:p>
        </w:tc>
      </w:tr>
      <w:tr w:rsidR="00491F2B" w:rsidRPr="00491F2B" w:rsidTr="00EA325D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lastRenderedPageBreak/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Объем услуг организаций транспорта, млн. 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28025,1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31166,6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31422,1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33372,0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112,1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100,8</w:t>
            </w:r>
          </w:p>
        </w:tc>
      </w:tr>
      <w:tr w:rsidR="00491F2B" w:rsidRPr="00491F2B" w:rsidTr="00EA325D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Объем работ, выполненных по виду деятельности «строительство», млн. 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2655,0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29881,9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44173,3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47972,4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1663,8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147,8</w:t>
            </w:r>
          </w:p>
        </w:tc>
      </w:tr>
      <w:tr w:rsidR="00491F2B" w:rsidRPr="00491F2B" w:rsidTr="00EA325D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Объем платных услуг населению, млн. 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4120,0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4694,9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4953,1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5255,2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120,2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105,5</w:t>
            </w:r>
          </w:p>
        </w:tc>
      </w:tr>
      <w:tr w:rsidR="00491F2B" w:rsidRPr="00491F2B" w:rsidTr="00EA325D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Оборот розничной торговли, млн. 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14805,1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16405,1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17624,0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19135,5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119,0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107,4</w:t>
            </w:r>
          </w:p>
        </w:tc>
      </w:tr>
      <w:tr w:rsidR="00491F2B" w:rsidRPr="00491F2B" w:rsidTr="00EA325D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Оборот общественного питания, млн. 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752,2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805,2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818,1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869,6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108,8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101,6</w:t>
            </w:r>
          </w:p>
        </w:tc>
      </w:tr>
      <w:tr w:rsidR="00491F2B" w:rsidRPr="00491F2B" w:rsidTr="00EA325D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Объем услуг (доходы) коллективных средств размещения курортно-туристического комплекса, млн. 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427,2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570,5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596,1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627,6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139,5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104,5</w:t>
            </w:r>
          </w:p>
        </w:tc>
      </w:tr>
      <w:tr w:rsidR="00491F2B" w:rsidRPr="00491F2B" w:rsidTr="00EA325D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Объем продукции сельского хозяйства всех сельскохозяйственных товаропроизводителей, млн. 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7354,6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9535,9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9607,3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10520,4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130,6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100,7</w:t>
            </w:r>
          </w:p>
        </w:tc>
      </w:tr>
      <w:tr w:rsidR="00491F2B" w:rsidRPr="00491F2B" w:rsidTr="00EA325D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Сальдированный результат, прибыль (убыток), млн. 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6514,7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19396,1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18958,9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20149,5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291,0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97,7</w:t>
            </w:r>
          </w:p>
        </w:tc>
      </w:tr>
      <w:tr w:rsidR="00491F2B" w:rsidRPr="00491F2B" w:rsidTr="00EA325D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Индекс потребительских цен,%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1F2B" w:rsidRPr="00491F2B" w:rsidRDefault="00491F2B" w:rsidP="00491F2B">
            <w:pPr>
              <w:spacing w:after="200" w:line="276" w:lineRule="auto"/>
              <w:jc w:val="center"/>
              <w:rPr>
                <w:rFonts w:ascii="Times New Roman" w:eastAsiaTheme="minorHAnsi" w:hAnsi="Times New Roman" w:cstheme="minorBidi"/>
                <w:bCs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bCs/>
                <w:sz w:val="24"/>
                <w:szCs w:val="24"/>
              </w:rPr>
              <w:t>115,5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1F2B" w:rsidRPr="00491F2B" w:rsidRDefault="00491F2B" w:rsidP="00491F2B">
            <w:pPr>
              <w:spacing w:after="200" w:line="276" w:lineRule="auto"/>
              <w:jc w:val="center"/>
              <w:rPr>
                <w:rFonts w:ascii="Times New Roman" w:eastAsiaTheme="minorHAnsi" w:hAnsi="Times New Roman" w:cstheme="minorBidi"/>
                <w:bCs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bCs/>
                <w:sz w:val="24"/>
                <w:szCs w:val="24"/>
              </w:rPr>
              <w:t>107,1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1F2B" w:rsidRPr="00491F2B" w:rsidRDefault="00491F2B" w:rsidP="00491F2B">
            <w:pPr>
              <w:spacing w:after="200" w:line="276" w:lineRule="auto"/>
              <w:jc w:val="center"/>
              <w:rPr>
                <w:rFonts w:ascii="Times New Roman" w:eastAsiaTheme="minorHAnsi" w:hAnsi="Times New Roman" w:cstheme="minorBidi"/>
                <w:bCs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bCs/>
                <w:sz w:val="24"/>
                <w:szCs w:val="24"/>
              </w:rPr>
              <w:t>104,5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1F2B" w:rsidRPr="00491F2B" w:rsidRDefault="00491F2B" w:rsidP="00491F2B">
            <w:pPr>
              <w:spacing w:after="200" w:line="276" w:lineRule="auto"/>
              <w:jc w:val="center"/>
              <w:rPr>
                <w:rFonts w:ascii="Times New Roman" w:eastAsiaTheme="minorHAnsi" w:hAnsi="Times New Roman" w:cstheme="minorBidi"/>
                <w:bCs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bCs/>
                <w:sz w:val="24"/>
                <w:szCs w:val="24"/>
              </w:rPr>
              <w:t>104,2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90,5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97,6</w:t>
            </w:r>
          </w:p>
        </w:tc>
      </w:tr>
    </w:tbl>
    <w:p w:rsidR="00491F2B" w:rsidRPr="00491F2B" w:rsidRDefault="00491F2B" w:rsidP="00491F2B">
      <w:pPr>
        <w:spacing w:after="0" w:line="240" w:lineRule="auto"/>
        <w:ind w:firstLine="709"/>
        <w:jc w:val="both"/>
        <w:rPr>
          <w:rFonts w:ascii="Times New Roman" w:eastAsiaTheme="minorHAnsi" w:hAnsi="Times New Roman" w:cstheme="minorBidi"/>
          <w:iCs/>
          <w:sz w:val="28"/>
          <w:szCs w:val="28"/>
        </w:rPr>
      </w:pPr>
    </w:p>
    <w:p w:rsidR="00491F2B" w:rsidRPr="00491F2B" w:rsidRDefault="00491F2B" w:rsidP="00491F2B">
      <w:pPr>
        <w:spacing w:after="0" w:line="240" w:lineRule="auto"/>
        <w:ind w:firstLine="709"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491F2B">
        <w:rPr>
          <w:rFonts w:ascii="Times New Roman" w:eastAsiaTheme="minorHAnsi" w:hAnsi="Times New Roman" w:cstheme="minorBidi"/>
          <w:iCs/>
          <w:sz w:val="28"/>
          <w:szCs w:val="28"/>
        </w:rPr>
        <w:t xml:space="preserve">По оценке 2017 года предприятиями </w:t>
      </w:r>
      <w:r w:rsidRPr="00491F2B">
        <w:rPr>
          <w:rFonts w:ascii="Times New Roman" w:eastAsiaTheme="minorHAnsi" w:hAnsi="Times New Roman" w:cstheme="minorBidi"/>
          <w:sz w:val="28"/>
          <w:szCs w:val="28"/>
        </w:rPr>
        <w:t>промышленного производства отгружено продукции на сумму 45268,9 млн. руб. или 116,5% относительно 2016 года (за 2016 год оборот составлял – 38857,4 млн. руб.) и 142,7% к уровню 2015 года (в 2015 году оборот составлял – 31713,9 млн. руб.). Рост обусловлен наращиванием оборотов производства крупных и средних предприятий района.</w:t>
      </w:r>
    </w:p>
    <w:p w:rsidR="00491F2B" w:rsidRPr="00491F2B" w:rsidRDefault="00491F2B" w:rsidP="00491F2B">
      <w:pPr>
        <w:spacing w:after="0" w:line="240" w:lineRule="auto"/>
        <w:ind w:firstLine="709"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491F2B">
        <w:rPr>
          <w:rFonts w:ascii="Times New Roman" w:eastAsiaTheme="minorHAnsi" w:hAnsi="Times New Roman" w:cstheme="minorBidi"/>
          <w:sz w:val="28"/>
          <w:szCs w:val="28"/>
        </w:rPr>
        <w:t>Объем услуг предприятий транспорта по оценке 2017 года составил 31422,1 млн. руб. или 100,8% относительно 2016 года (за 2016 год оборот составлял – 31166,1 млн. руб.) и 112,1% к уровню 2015 года (в 2015 году оборот составлял – 28025,1 млн. руб.). Рост обусловлен наращиванием мощностей крупных и средних предприятий транспорта и увеличением перевалки грузов.</w:t>
      </w:r>
    </w:p>
    <w:p w:rsidR="00491F2B" w:rsidRPr="00491F2B" w:rsidRDefault="00491F2B" w:rsidP="00491F2B">
      <w:pPr>
        <w:spacing w:after="0" w:line="240" w:lineRule="auto"/>
        <w:ind w:firstLine="709"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491F2B">
        <w:rPr>
          <w:rFonts w:ascii="Times New Roman" w:eastAsiaTheme="minorHAnsi" w:hAnsi="Times New Roman" w:cstheme="minorBidi"/>
          <w:sz w:val="28"/>
          <w:szCs w:val="28"/>
        </w:rPr>
        <w:t xml:space="preserve">Объем услуг отрасли строительство по оценке 2017 года составил 44173,3 млн. руб. или 147,8% относительно 2016 года (за 2016 год оборот составлял – 29881,9 млн. руб.) и 1663,8% к уровню 2015 года (в 2015 году оборот составлял – 2655,0 млн. руб.). Рост обусловлен строительством </w:t>
      </w:r>
      <w:r w:rsidRPr="00491F2B">
        <w:rPr>
          <w:rFonts w:ascii="Times New Roman" w:eastAsiaTheme="minorHAnsi" w:hAnsi="Times New Roman" w:cstheme="minorBidi"/>
          <w:sz w:val="28"/>
          <w:szCs w:val="28"/>
        </w:rPr>
        <w:lastRenderedPageBreak/>
        <w:t>транспортного перехода через Керченский пролив и развитием сухогрузного района порта Тамань.</w:t>
      </w:r>
    </w:p>
    <w:p w:rsidR="00491F2B" w:rsidRPr="00491F2B" w:rsidRDefault="00491F2B" w:rsidP="00491F2B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491F2B">
        <w:rPr>
          <w:rFonts w:ascii="Times New Roman" w:eastAsiaTheme="minorHAnsi" w:hAnsi="Times New Roman" w:cstheme="minorBidi"/>
          <w:iCs/>
          <w:sz w:val="28"/>
          <w:szCs w:val="28"/>
        </w:rPr>
        <w:t xml:space="preserve">За 2017 год объем платных услуг, оказанных населению, </w:t>
      </w:r>
      <w:r w:rsidRPr="00491F2B">
        <w:rPr>
          <w:rFonts w:ascii="Times New Roman" w:eastAsiaTheme="minorHAnsi" w:hAnsi="Times New Roman" w:cstheme="minorBidi"/>
          <w:sz w:val="28"/>
          <w:szCs w:val="28"/>
        </w:rPr>
        <w:t xml:space="preserve">составляет 4953,1 млн. руб. или 105,5% относительно 2016 года (за 2016 год оборот составлял – 4694,9 млн. руб.) и 120,2% к уровню 2015 года (в 2015 году оборот составлял – 4120,0 млн. руб.). </w:t>
      </w:r>
      <w:proofErr w:type="gramStart"/>
      <w:r w:rsidRPr="00491F2B">
        <w:rPr>
          <w:rFonts w:ascii="Times New Roman" w:eastAsiaTheme="minorHAnsi" w:hAnsi="Times New Roman" w:cstheme="minorBidi"/>
          <w:sz w:val="28"/>
          <w:szCs w:val="28"/>
        </w:rPr>
        <w:t>Рост обусловлен развитием бытового обслуживания, ростом объема услуг в транспортном комплексе, услуг связи (развитие услуг доступа к широкополосной сети Интернет по технологии ЕТТН, интерактивного (цифрового) телевидения), жилищных услуг (увеличение числа абонентов по вопросу водоотведения и водопотребления), услуг культуры (развивается этнический комплекс «Атамань», расширяется перечень оказываемых услуг, трансляция кинофильмов кинотеатра «Тамань»), услуг физкультуры и спорта, услуг гостиниц и аналогичных средств размещения</w:t>
      </w:r>
      <w:proofErr w:type="gramEnd"/>
      <w:r w:rsidRPr="00491F2B">
        <w:rPr>
          <w:rFonts w:ascii="Times New Roman" w:eastAsiaTheme="minorHAnsi" w:hAnsi="Times New Roman" w:cstheme="minorBidi"/>
          <w:sz w:val="28"/>
          <w:szCs w:val="28"/>
        </w:rPr>
        <w:t xml:space="preserve"> и др. </w:t>
      </w:r>
    </w:p>
    <w:p w:rsidR="00491F2B" w:rsidRPr="00491F2B" w:rsidRDefault="00491F2B" w:rsidP="00491F2B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491F2B">
        <w:rPr>
          <w:rFonts w:ascii="Times New Roman" w:eastAsiaTheme="minorHAnsi" w:hAnsi="Times New Roman" w:cstheme="minorBidi"/>
          <w:iCs/>
          <w:sz w:val="28"/>
          <w:szCs w:val="28"/>
        </w:rPr>
        <w:t xml:space="preserve">По оценке 2017 года оборот розничной торговли </w:t>
      </w:r>
      <w:r w:rsidRPr="00491F2B">
        <w:rPr>
          <w:rFonts w:ascii="Times New Roman" w:eastAsiaTheme="minorHAnsi" w:hAnsi="Times New Roman" w:cstheme="minorBidi"/>
          <w:sz w:val="28"/>
          <w:szCs w:val="28"/>
        </w:rPr>
        <w:t>составляет 17624,0 млн. руб. или 107,4% относительно 2016 года (за 2016 год оборот составлял – 16405,1 млн. руб.) и 119,0% к уровню 2015 года (в 2015 году оборот составлял – 14805,1 млн. руб.). Рост обеспечен функционированием объектов потребительского рынка, расширением торговых площадей и ростом сетевых маркетинговых точек.</w:t>
      </w:r>
    </w:p>
    <w:p w:rsidR="00491F2B" w:rsidRPr="00491F2B" w:rsidRDefault="00491F2B" w:rsidP="00491F2B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491F2B">
        <w:rPr>
          <w:rFonts w:ascii="Times New Roman" w:eastAsiaTheme="minorHAnsi" w:hAnsi="Times New Roman" w:cstheme="minorBidi"/>
          <w:iCs/>
          <w:sz w:val="28"/>
          <w:szCs w:val="28"/>
        </w:rPr>
        <w:t xml:space="preserve">Оборот общественного питания по оценке 2017 года </w:t>
      </w:r>
      <w:r w:rsidRPr="00491F2B">
        <w:rPr>
          <w:rFonts w:ascii="Times New Roman" w:eastAsiaTheme="minorHAnsi" w:hAnsi="Times New Roman" w:cstheme="minorBidi"/>
          <w:sz w:val="28"/>
          <w:szCs w:val="28"/>
        </w:rPr>
        <w:t>составляет 818,1 млн. руб. с темпом роста 101,6% относительно 2016 года (за 2016 год оборот составлял – 805,2 млн. руб.) и 108,8% к уровню 2015 года (в 2015 году оборот составлял – 752,2 млн. руб.). Значительная часть общедоступной сети общепита развивается в системе розничной и придорожной торговли, в развлекательных и досуговых центрах и т.д.</w:t>
      </w:r>
    </w:p>
    <w:p w:rsidR="00491F2B" w:rsidRPr="00491F2B" w:rsidRDefault="00491F2B" w:rsidP="00491F2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491F2B">
        <w:rPr>
          <w:rFonts w:ascii="Times New Roman" w:eastAsiaTheme="minorHAnsi" w:hAnsi="Times New Roman" w:cstheme="minorBidi"/>
          <w:sz w:val="28"/>
          <w:szCs w:val="28"/>
        </w:rPr>
        <w:t>Объем услуг (доходы) коллективных средств размещения курортно-туристического комплекса по оценке 2017 года составил 596,1 млн. руб. с темпом роста 104,5% относительно 2016 года (за 2016 год оборот составлял – 570,5 млн. руб.) и 139,5% к уровню 2015 года (в 2015 году оборот составлял – 427,2 млн. руб.).</w:t>
      </w:r>
    </w:p>
    <w:p w:rsidR="00491F2B" w:rsidRPr="00491F2B" w:rsidRDefault="00491F2B" w:rsidP="00491F2B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491F2B">
        <w:rPr>
          <w:rFonts w:ascii="Times New Roman" w:eastAsiaTheme="minorHAnsi" w:hAnsi="Times New Roman" w:cstheme="minorBidi"/>
          <w:iCs/>
          <w:sz w:val="28"/>
          <w:szCs w:val="28"/>
        </w:rPr>
        <w:t xml:space="preserve">Объем продукции сельского хозяйства всех сельскохозяйственных товаропроизводителей по оценке 2017 года </w:t>
      </w:r>
      <w:r w:rsidRPr="00491F2B">
        <w:rPr>
          <w:rFonts w:ascii="Times New Roman" w:eastAsiaTheme="minorHAnsi" w:hAnsi="Times New Roman" w:cstheme="minorBidi"/>
          <w:sz w:val="28"/>
          <w:szCs w:val="28"/>
        </w:rPr>
        <w:t>составил 9607,3 млн. руб. с темпом роста 100,7% относительно 2016 года (за 2016 год объем составлял – 9535,9 млн. руб.) и 130,6% к уровню 2015 года (в 2015 году – 7354,6 млн. руб.). Почвенные условия позволяют выращивать многие сельскохозяйственные культуры: зерновые, бахчевые, виноград. Географическое положение района, особенности климатических условий определили развитие основного направления сельскохозяйственного производства – виноградарство и виноделие. Также важное место в сельскохозяйственном производстве района занимает животноводческая отрасль. Основным направлением является разведение молочного и мясного скота и овцеводство.</w:t>
      </w:r>
    </w:p>
    <w:p w:rsidR="00491F2B" w:rsidRPr="00491F2B" w:rsidRDefault="00491F2B" w:rsidP="00491F2B">
      <w:pPr>
        <w:spacing w:after="0" w:line="240" w:lineRule="auto"/>
        <w:ind w:left="142" w:firstLine="567"/>
        <w:contextualSpacing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491F2B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Сальдированный финансовый результат по оценке 2017 года составляет 18958,9 млн. руб., в 2016 году – 19396,1 млн. руб., </w:t>
      </w:r>
      <w:r w:rsidRPr="00491F2B">
        <w:rPr>
          <w:rFonts w:ascii="Times New Roman" w:eastAsiaTheme="minorHAnsi" w:hAnsi="Times New Roman" w:cstheme="minorBidi"/>
          <w:sz w:val="28"/>
          <w:szCs w:val="28"/>
        </w:rPr>
        <w:t xml:space="preserve">в 2015 году – 6514,7 млн. </w:t>
      </w:r>
      <w:r w:rsidRPr="00491F2B">
        <w:rPr>
          <w:rFonts w:ascii="Times New Roman" w:eastAsiaTheme="minorHAnsi" w:hAnsi="Times New Roman" w:cstheme="minorBidi"/>
          <w:sz w:val="28"/>
          <w:szCs w:val="28"/>
        </w:rPr>
        <w:lastRenderedPageBreak/>
        <w:t>руб. По прогнозу сальдированный финансовый результат ежегодно будет увеличиваться за счет роста прибыли прибыльных предприятий и снижения убытков убыточных предприятий.</w:t>
      </w:r>
    </w:p>
    <w:p w:rsidR="00491F2B" w:rsidRPr="00491F2B" w:rsidRDefault="00491F2B" w:rsidP="00491F2B">
      <w:pPr>
        <w:spacing w:after="0" w:line="240" w:lineRule="auto"/>
        <w:ind w:left="142" w:firstLine="567"/>
        <w:contextualSpacing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491F2B">
        <w:rPr>
          <w:rFonts w:ascii="Times New Roman" w:eastAsia="Times New Roman" w:hAnsi="Times New Roman" w:cstheme="minorBidi"/>
          <w:sz w:val="28"/>
          <w:szCs w:val="28"/>
          <w:lang w:eastAsia="ru-RU"/>
        </w:rPr>
        <w:t>Индекс потребительских цен в 2017 году составляет 104,5%, в 2016 году 107,1% и в 2015 году 115,5%. Рост в 2016 году обусловлен сложной экономической ситуацией в стране и ростом инфляции.</w:t>
      </w:r>
    </w:p>
    <w:p w:rsidR="00491F2B" w:rsidRPr="00491F2B" w:rsidRDefault="00491F2B" w:rsidP="00491F2B">
      <w:pPr>
        <w:spacing w:after="0" w:line="240" w:lineRule="auto"/>
        <w:ind w:left="142" w:firstLine="567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</w:p>
    <w:p w:rsidR="00491F2B" w:rsidRPr="00491F2B" w:rsidRDefault="00491F2B" w:rsidP="00491F2B">
      <w:pPr>
        <w:spacing w:after="0" w:line="240" w:lineRule="auto"/>
        <w:ind w:left="142" w:firstLine="851"/>
        <w:contextualSpacing/>
        <w:jc w:val="center"/>
        <w:rPr>
          <w:rFonts w:ascii="Times New Roman" w:eastAsia="Times New Roman" w:hAnsi="Times New Roman" w:cstheme="minorBidi"/>
          <w:b/>
          <w:sz w:val="28"/>
          <w:szCs w:val="28"/>
          <w:lang w:eastAsia="ru-RU"/>
        </w:rPr>
      </w:pPr>
      <w:r w:rsidRPr="00491F2B">
        <w:rPr>
          <w:rFonts w:ascii="Times New Roman" w:eastAsia="Times New Roman" w:hAnsi="Times New Roman" w:cstheme="minorBidi"/>
          <w:b/>
          <w:sz w:val="28"/>
          <w:szCs w:val="28"/>
          <w:lang w:eastAsia="ru-RU"/>
        </w:rPr>
        <w:t>Отдельные показатели социально-экономического положения населения</w:t>
      </w:r>
    </w:p>
    <w:p w:rsidR="00491F2B" w:rsidRPr="00491F2B" w:rsidRDefault="00491F2B" w:rsidP="00491F2B">
      <w:pPr>
        <w:tabs>
          <w:tab w:val="left" w:pos="993"/>
        </w:tabs>
        <w:spacing w:after="0" w:line="240" w:lineRule="auto"/>
        <w:contextualSpacing/>
        <w:jc w:val="right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491F2B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Таблица </w:t>
      </w:r>
      <w:r w:rsidR="003A064D">
        <w:rPr>
          <w:rFonts w:ascii="Times New Roman" w:eastAsia="Times New Roman" w:hAnsi="Times New Roman" w:cstheme="minorBidi"/>
          <w:sz w:val="28"/>
          <w:szCs w:val="28"/>
          <w:lang w:eastAsia="ru-RU"/>
        </w:rPr>
        <w:t>№ 5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977"/>
        <w:gridCol w:w="1275"/>
        <w:gridCol w:w="1134"/>
        <w:gridCol w:w="1134"/>
        <w:gridCol w:w="1276"/>
        <w:gridCol w:w="851"/>
        <w:gridCol w:w="850"/>
      </w:tblGrid>
      <w:tr w:rsidR="00491F2B" w:rsidRPr="00491F2B" w:rsidTr="00EA325D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№ </w:t>
            </w:r>
            <w:proofErr w:type="gramStart"/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п</w:t>
            </w:r>
            <w:proofErr w:type="gramEnd"/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/п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1F2B" w:rsidRPr="00491F2B" w:rsidRDefault="00491F2B" w:rsidP="00491F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2015 год (отчет)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1F2B" w:rsidRPr="00491F2B" w:rsidRDefault="00491F2B" w:rsidP="00491F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2016 год (отчет)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1F2B" w:rsidRPr="00491F2B" w:rsidRDefault="00491F2B" w:rsidP="00491F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2017 год (оценка)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1F2B" w:rsidRPr="00491F2B" w:rsidRDefault="00491F2B" w:rsidP="00491F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2018 год</w:t>
            </w:r>
          </w:p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(прогноз)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Динамика</w:t>
            </w:r>
          </w:p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2017 год </w:t>
            </w:r>
            <w:proofErr w:type="gramStart"/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к</w:t>
            </w:r>
            <w:proofErr w:type="gramEnd"/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, %</w:t>
            </w:r>
          </w:p>
        </w:tc>
      </w:tr>
      <w:tr w:rsidR="00491F2B" w:rsidRPr="00491F2B" w:rsidTr="00EA325D"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2015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2016 год</w:t>
            </w:r>
          </w:p>
        </w:tc>
      </w:tr>
      <w:tr w:rsidR="00491F2B" w:rsidRPr="00491F2B" w:rsidTr="00EA325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Среднегодовая численность населения, тыс. чел.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122,335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123,497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124,690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125,786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101,9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101,0</w:t>
            </w:r>
          </w:p>
        </w:tc>
      </w:tr>
      <w:tr w:rsidR="00491F2B" w:rsidRPr="00491F2B" w:rsidTr="00EA325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2.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Среднегодовая численность занятых в экономике, чел.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43,955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47,709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47,723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47,759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108,6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100,0</w:t>
            </w:r>
          </w:p>
        </w:tc>
      </w:tr>
      <w:tr w:rsidR="00491F2B" w:rsidRPr="00491F2B" w:rsidTr="00EA325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3.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Среднегодовая численность зарегистрированных безработных, чел.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322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298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295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290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91,6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99,0</w:t>
            </w:r>
          </w:p>
        </w:tc>
      </w:tr>
      <w:tr w:rsidR="00491F2B" w:rsidRPr="00491F2B" w:rsidTr="00EA325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4.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Среднемесячная начисленная заработная плата, 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26,356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30,744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33,095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34,891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125,6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2B" w:rsidRPr="00491F2B" w:rsidRDefault="00491F2B" w:rsidP="00491F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91F2B">
              <w:rPr>
                <w:rFonts w:ascii="Times New Roman" w:eastAsiaTheme="minorHAnsi" w:hAnsi="Times New Roman" w:cstheme="minorBidi"/>
                <w:sz w:val="24"/>
                <w:szCs w:val="24"/>
              </w:rPr>
              <w:t>107,6</w:t>
            </w:r>
          </w:p>
        </w:tc>
      </w:tr>
    </w:tbl>
    <w:p w:rsidR="00491F2B" w:rsidRDefault="00491F2B" w:rsidP="00491F2B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theme="minorBidi"/>
          <w:b/>
          <w:sz w:val="28"/>
          <w:szCs w:val="28"/>
          <w:highlight w:val="yellow"/>
          <w:lang w:eastAsia="ru-RU"/>
        </w:rPr>
      </w:pPr>
    </w:p>
    <w:p w:rsidR="00EA325D" w:rsidRDefault="00EA325D" w:rsidP="00491F2B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theme="minorBidi"/>
          <w:b/>
          <w:sz w:val="28"/>
          <w:szCs w:val="28"/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3897FA" wp14:editId="6C2B3E2A">
            <wp:extent cx="6219825" cy="1857375"/>
            <wp:effectExtent l="0" t="0" r="9525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A325D" w:rsidRDefault="00EA325D" w:rsidP="00491F2B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theme="minorBidi"/>
          <w:b/>
          <w:sz w:val="28"/>
          <w:szCs w:val="28"/>
          <w:highlight w:val="yellow"/>
          <w:lang w:eastAsia="ru-RU"/>
        </w:rPr>
      </w:pPr>
    </w:p>
    <w:p w:rsidR="00491F2B" w:rsidRDefault="00491F2B" w:rsidP="00491F2B">
      <w:pPr>
        <w:spacing w:after="0" w:line="240" w:lineRule="auto"/>
        <w:ind w:firstLine="709"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491F2B">
        <w:rPr>
          <w:rFonts w:ascii="Times New Roman" w:eastAsiaTheme="minorHAnsi" w:hAnsi="Times New Roman" w:cstheme="minorBidi"/>
          <w:sz w:val="28"/>
          <w:szCs w:val="28"/>
        </w:rPr>
        <w:t>Среднегодовая численность занятых в экономике по оценке 2017 года составляет 47723 чел., с темпом роста к 2016 году 100% (численность в 2016 году – 47709 чел.), к 2015 году темп роста – 108,6% (численность в 2015 году – 43955 чел.).</w:t>
      </w:r>
    </w:p>
    <w:p w:rsidR="00491F2B" w:rsidRPr="00491F2B" w:rsidRDefault="00491F2B" w:rsidP="00491F2B">
      <w:pPr>
        <w:spacing w:after="0" w:line="240" w:lineRule="auto"/>
        <w:ind w:firstLine="709"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491F2B">
        <w:rPr>
          <w:rFonts w:ascii="Times New Roman" w:eastAsiaTheme="minorHAnsi" w:hAnsi="Times New Roman" w:cstheme="minorBidi"/>
          <w:sz w:val="28"/>
          <w:szCs w:val="28"/>
        </w:rPr>
        <w:t>В органах службы занятости населения по Темрюкскому району по состоянию на 1 января 2018 года зарегистрировано 295 безработных граждан, что на 1% ниже, чем в 2016 году (в 2016 году – 298 чел.) и на 8,4% меньше, чем в 2015 году (в 2015 году – 322 чел.).</w:t>
      </w:r>
    </w:p>
    <w:p w:rsidR="00491F2B" w:rsidRPr="00491F2B" w:rsidRDefault="00491F2B" w:rsidP="00491F2B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491F2B">
        <w:rPr>
          <w:rFonts w:ascii="Times New Roman" w:eastAsiaTheme="minorHAnsi" w:hAnsi="Times New Roman" w:cstheme="minorBidi"/>
          <w:sz w:val="28"/>
          <w:szCs w:val="28"/>
        </w:rPr>
        <w:lastRenderedPageBreak/>
        <w:t>Уровень регистрируемой безработицы (отношение численности зарегистрированных безработных граждан к численности экономически активного населения) в 2017 году составляет 0,4%. В 2016 году уровень составлял 0,5%, в 2015 году – 0,5%.</w:t>
      </w:r>
    </w:p>
    <w:p w:rsidR="009C7FE7" w:rsidRDefault="00491F2B" w:rsidP="002A622B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491F2B">
        <w:rPr>
          <w:rFonts w:ascii="Times New Roman" w:eastAsiaTheme="minorHAnsi" w:hAnsi="Times New Roman" w:cstheme="minorBidi"/>
          <w:sz w:val="28"/>
          <w:szCs w:val="28"/>
        </w:rPr>
        <w:t>Повышение данных показателей обеспечивается за счет развития таких отраслей хозяйственного комплекса района как виноградарство, виноделие, пищевая промышленность, транспортный комплекс. В данных отраслях реализуется ряд крупных инвестиционных проектов, проводится модернизация винзаводов, расширение площадей виноградников, портовых мощностей.</w:t>
      </w:r>
    </w:p>
    <w:p w:rsidR="00575F2A" w:rsidRDefault="002E76D4" w:rsidP="002A622B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2E76D4">
        <w:rPr>
          <w:rFonts w:ascii="Times New Roman" w:eastAsiaTheme="minorHAnsi" w:hAnsi="Times New Roman" w:cstheme="minorBidi"/>
          <w:sz w:val="28"/>
          <w:szCs w:val="28"/>
        </w:rPr>
        <w:t>Количество субъектов малого и среднего предпринимательства по итогам 2017 года - 5816 единиц, что на 3,2% больше показателя прошлого года. Численность населения занятого в малом и среднем предпринимательстве - 13548 человек, что на 1,5% больше показателя 2016 года.</w:t>
      </w:r>
    </w:p>
    <w:p w:rsidR="005E1583" w:rsidRPr="00C0362B" w:rsidRDefault="005E1583" w:rsidP="00E77A61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1702" w:rsidRDefault="003A064D" w:rsidP="003A064D">
      <w:pPr>
        <w:tabs>
          <w:tab w:val="left" w:pos="709"/>
        </w:tabs>
        <w:spacing w:after="0" w:line="240" w:lineRule="auto"/>
        <w:ind w:firstLine="709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2.2 </w:t>
      </w:r>
      <w:r w:rsidR="00741702" w:rsidRPr="00C0362B">
        <w:rPr>
          <w:rFonts w:ascii="Times New Roman" w:eastAsia="Times New Roman" w:hAnsi="Times New Roman"/>
          <w:b/>
          <w:sz w:val="28"/>
          <w:szCs w:val="28"/>
          <w:lang w:eastAsia="ru-RU"/>
        </w:rPr>
        <w:t>Инвестиционное положение.</w:t>
      </w:r>
    </w:p>
    <w:p w:rsidR="003A064D" w:rsidRPr="00C0362B" w:rsidRDefault="003A064D" w:rsidP="003A064D">
      <w:pPr>
        <w:tabs>
          <w:tab w:val="left" w:pos="709"/>
        </w:tabs>
        <w:spacing w:after="0" w:line="240" w:lineRule="auto"/>
        <w:ind w:firstLine="709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F1759" w:rsidRPr="00C0362B" w:rsidRDefault="00741702" w:rsidP="005E158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целях создания и развития благоприятных условий осуществления инвестиционной деятельности в Темрюкском районе на сегодняшний день органами муниципальной власти края реализуется комплекс мер, направленных на предоставление поддержки хозяйствующим субъектам, реализующим инвестиционные проекты. В районе работает Совет инвестиционного развития муниципального образования Темрюкский район, на котором коллегиально принимаются решения о реализации инвестиционных проектов. Вся информация о формах государственной поддержке размещена в открытом доступе сети Интернет </w:t>
      </w:r>
      <w:r w:rsidR="003A064D" w:rsidRPr="003A06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инвестиционном портале</w:t>
      </w:r>
      <w:r w:rsidR="005E1583" w:rsidRPr="003A06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Темрюкского района.</w:t>
      </w:r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885692" w:rsidRPr="00C0362B" w:rsidRDefault="00CF1759" w:rsidP="005E158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соответствии с Законом Краснодарского края от 2 июля 2004 года № 731-КЗ «О стимулировании инвестиционной деятельности в Краснодарском крае» оказание государственной поддержки субъектам инвестиционной деятельности на территории Краснодарского края осуществляется в следующих формах: </w:t>
      </w:r>
    </w:p>
    <w:p w:rsidR="00885692" w:rsidRPr="00C0362B" w:rsidRDefault="00885692" w:rsidP="005E158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 одобрение инвестиционного проекта в целях применения налоговых льгот, установленных законодательством Краснодарского края для инвесторов, реализующих одобренный инвестиционный проект;</w:t>
      </w:r>
    </w:p>
    <w:p w:rsidR="00885692" w:rsidRPr="00C0362B" w:rsidRDefault="00885692" w:rsidP="005E158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2) предоставление инвестиционного налогового кредита;</w:t>
      </w:r>
    </w:p>
    <w:p w:rsidR="00885692" w:rsidRPr="00C0362B" w:rsidRDefault="00885692" w:rsidP="005E158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3) предоставление на конкурсной основе государственных гарантий Краснодарского края; </w:t>
      </w:r>
    </w:p>
    <w:p w:rsidR="00885692" w:rsidRPr="00C0362B" w:rsidRDefault="00885692" w:rsidP="005E158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4) предоставление бюджетных инвестиций юридическим лицам, не являющимся государственными и муниципальными учреждениями и государственными и муниципальными унитарными предприятиями;</w:t>
      </w:r>
    </w:p>
    <w:p w:rsidR="00885692" w:rsidRPr="00C0362B" w:rsidRDefault="00885692" w:rsidP="005E158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5) предоставление субсидий из краевого бюджета в соответствии с государственными программами Краснодарского края и (или) иными нормативными правовыми актами Краснодарского края;</w:t>
      </w:r>
    </w:p>
    <w:p w:rsidR="00885692" w:rsidRPr="00C0362B" w:rsidRDefault="00885692" w:rsidP="005E158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ab/>
      </w:r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6) предоставление бюджетных ассигнований инвестиционного фонда Краснодарского края для реализации инвестиционных проектов, осуществляемых на принципах государственно-частного партнерства. </w:t>
      </w:r>
    </w:p>
    <w:p w:rsidR="005E1583" w:rsidRPr="00C0362B" w:rsidRDefault="00885692" w:rsidP="005E158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proofErr w:type="gramStart"/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Субъектами инвестиционной деятельности, имеющими право претендовать на получение государственной поддержки, являются: 1) инвесторы, состоящие на налоговом учете на территории Краснодарского края, осуществляющие деятельность на территории Краснодарского края и не имеющие просроченной задолженности по платежам в бюджеты бюджетной системы Российской Федерации;</w:t>
      </w:r>
      <w:proofErr w:type="gramEnd"/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2) лизинговые организации, состоящие на налоговом учете на территории Краснодарского края, предоставляющие машины, оборудование и транспортные средства для реализации одобренных инвестиционных проектов и не имеющие просроченной задолженности по платежам в бюджеты бюджетной системы Российской Федерации. </w:t>
      </w:r>
    </w:p>
    <w:p w:rsidR="005E1583" w:rsidRPr="00C0362B" w:rsidRDefault="00885692" w:rsidP="005E158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proofErr w:type="gramStart"/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целях повышения инвестиционной привлекательности муниципального образования Темрюкский район, привлечения инвестиций в развитие Темрюкского района, расширения факторов предложения путем вовлечения в хозяйственный оборот дополнительных земельных ресурсов, принято постановление администрации  муниципального образования Темрюкский район от 9 августа 2016 года № 635 «Об утверждении муниципальной программы «Развитие экономики в Темрюкском районе», в состав которой входит подпрограмма:</w:t>
      </w:r>
      <w:proofErr w:type="gramEnd"/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«Повышение инвестиционной привлекательности муниципального образования Темрюкский район».</w:t>
      </w:r>
    </w:p>
    <w:p w:rsidR="005E1583" w:rsidRPr="00C0362B" w:rsidRDefault="00885692" w:rsidP="005E158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Основные задачи подпрограммы:</w:t>
      </w:r>
    </w:p>
    <w:p w:rsidR="005E1583" w:rsidRPr="00C0362B" w:rsidRDefault="005E1583" w:rsidP="005E158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позиционирование Темрюкского района как гостеприимного района, перспективного для развития туризма, сельского хозяйства, портового бизнеса;</w:t>
      </w:r>
    </w:p>
    <w:p w:rsidR="005E1583" w:rsidRPr="00C0362B" w:rsidRDefault="005E1583" w:rsidP="005E158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продвижение привлекательного образа района посредством взаимодействия со средствами массовой информации, реализации </w:t>
      </w:r>
      <w:proofErr w:type="spellStart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имиджевых</w:t>
      </w:r>
      <w:proofErr w:type="spellEnd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проектов; </w:t>
      </w:r>
    </w:p>
    <w:p w:rsidR="005E1583" w:rsidRPr="00C0362B" w:rsidRDefault="005E1583" w:rsidP="005E158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инвестиционный маркетинг.</w:t>
      </w:r>
    </w:p>
    <w:p w:rsidR="005E1583" w:rsidRPr="00C0362B" w:rsidRDefault="00885692" w:rsidP="005E158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выполнения поставленных задач из средств районного бюджета в 2017 году профинансировано 742,2 тыс. рублей. Все средства освоены.</w:t>
      </w:r>
    </w:p>
    <w:p w:rsidR="005E1583" w:rsidRPr="00C0362B" w:rsidRDefault="00885692" w:rsidP="005E158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целях оперативного доступа потенциальных инвесторов и соискателей инвестиций к информации об инвестиционных проектах и инвестиционно привлекательных земельных участках распоряжением главы муниципального образования Темрюкский район был создан инвестиционный портал в сети «Интернет».</w:t>
      </w:r>
    </w:p>
    <w:p w:rsidR="005E1583" w:rsidRPr="00C0362B" w:rsidRDefault="00885692" w:rsidP="005E158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соответствии со Стратегией социально-экономического развития муниципального образования Темрюкский район Краснодарского края до 2020 года, приоритетными отраслями для привлечения инвестиций в Краснодарском крае являются: - агропромышленный комплекс; - курортно-рекреационный и туристский комплекс; - морской транспортный комплекс; - промышленный комплекс. </w:t>
      </w:r>
    </w:p>
    <w:p w:rsidR="005E1583" w:rsidRPr="00C0362B" w:rsidRDefault="00885692" w:rsidP="005E158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Объем инвестиций за 9 месяцев 2017 год по крупным средним организациям составил 20907,7 млн. рублей, темп роста к 2016 году - 55,5%. </w:t>
      </w:r>
    </w:p>
    <w:p w:rsidR="005E1583" w:rsidRPr="00C0362B" w:rsidRDefault="00885692" w:rsidP="005E158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ab/>
      </w:r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Причиной снижения послужило уменьшение объемов инвестиций при реализации инвестиционного проекта по строительству моста через Керченский пролив по косе </w:t>
      </w:r>
      <w:proofErr w:type="spellStart"/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Тузла</w:t>
      </w:r>
      <w:proofErr w:type="spellEnd"/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(ФКУ «Управление федеральных автомобильных дорог «Тамань»).</w:t>
      </w:r>
    </w:p>
    <w:p w:rsidR="005E1583" w:rsidRPr="00C0362B" w:rsidRDefault="00885692" w:rsidP="005E158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Наиболее крупным инвестиционным проектом является создание портово-индустриального (промышленного) парка ОТЭКО в порту Тамань, общей стоимостью 385,0 млрд. рублей, в рамках которого в настоящее время реализуются следующие проекты:</w:t>
      </w:r>
    </w:p>
    <w:p w:rsidR="005E1583" w:rsidRPr="00C0362B" w:rsidRDefault="00885692" w:rsidP="005E158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Таманский терминал навалочных грузов в порту Тамань (ООО «ОТЭКО-</w:t>
      </w:r>
      <w:proofErr w:type="spellStart"/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Портсервис</w:t>
      </w:r>
      <w:proofErr w:type="spellEnd"/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»). Общая стоимость проекта – 40,3 млрд. рублей, срок реализации проекта 2012-2018 годы;</w:t>
      </w:r>
    </w:p>
    <w:p w:rsidR="005E1583" w:rsidRPr="00C0362B" w:rsidRDefault="00885692" w:rsidP="005E158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Таманский зерновой терминал (ООО «Агрохолдинг Тамань»). Срок реализации 2014-2019, стоимость проекта 19,5 млрд. рублей;</w:t>
      </w:r>
    </w:p>
    <w:p w:rsidR="005E1583" w:rsidRPr="00C0362B" w:rsidRDefault="00885692" w:rsidP="005E158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перевалочная база крупногабаритных и тяжеловесных грузов, (ЗАО «</w:t>
      </w:r>
      <w:proofErr w:type="spellStart"/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Таманьнефтегаз</w:t>
      </w:r>
      <w:proofErr w:type="spellEnd"/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»). Срок реализации проекта 2015-2018, стоимость проекта 7,3 млрд. рублей;</w:t>
      </w:r>
    </w:p>
    <w:p w:rsidR="005E1583" w:rsidRPr="00C0362B" w:rsidRDefault="00885692" w:rsidP="005E158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реконструкция Таманской базы СУГ, строительство причального комплекса СУГ и технологической эстакады (ГК ОТЭКО). Срок строительства 2015-2018, общая стоимость 20,9 млрд. рублей.</w:t>
      </w:r>
    </w:p>
    <w:p w:rsidR="005E1583" w:rsidRPr="00C0362B" w:rsidRDefault="005E1583" w:rsidP="005E158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В 2017 году администрация муниципального образования Темрюкский район намерена продолжать курс по повышению инвестиционной привлекательности района.</w:t>
      </w:r>
    </w:p>
    <w:p w:rsidR="005E1583" w:rsidRPr="00C0362B" w:rsidRDefault="00885692" w:rsidP="005E158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настоящее время на территории муниципального образования Темрюкский район реализуется ряд крупных инвестиционных проектов, в том числе:</w:t>
      </w:r>
    </w:p>
    <w:p w:rsidR="005E1583" w:rsidRPr="00C0362B" w:rsidRDefault="00885692" w:rsidP="005E158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</w:t>
      </w:r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строительство морского перегрузочного комплекс</w:t>
      </w:r>
      <w:proofErr w:type="gramStart"/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ООО</w:t>
      </w:r>
      <w:proofErr w:type="gramEnd"/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«КГС-МОЛ» в порту Темрюк с проектной мощностью 300 тыс. тонн в год (ЗАО «</w:t>
      </w:r>
      <w:proofErr w:type="spellStart"/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Кубаньгрузсервис</w:t>
      </w:r>
      <w:proofErr w:type="spellEnd"/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») (2-я очередь). Стоимость проекта составляет 70 млн. рублей. Освоено – 9,6 </w:t>
      </w:r>
      <w:proofErr w:type="spellStart"/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млн</w:t>
      </w:r>
      <w:proofErr w:type="gramStart"/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.р</w:t>
      </w:r>
      <w:proofErr w:type="gramEnd"/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уб</w:t>
      </w:r>
      <w:proofErr w:type="spellEnd"/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Срок реализации проекта 2017-2018 годы. В рамках проекта планируется создать 10 рабочих мест;</w:t>
      </w:r>
    </w:p>
    <w:p w:rsidR="005E1583" w:rsidRPr="00C0362B" w:rsidRDefault="00885692" w:rsidP="005E158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строительство зернового терминального комплекса в порту Тамань с проектной мощностью предприятия 5600 тыс. тонн (ООО «Зерновой терминальный комплекс Тамань»). Общая стоимость проекта – 7116 млн. рублей. Срок реализации проекта 2010-2016 годы. Завершен первый этап строительства. В рамках проекта планируется создать 322 рабочих места, из них уже создано 302. Освоено 5161,5 млн. рублей;</w:t>
      </w:r>
    </w:p>
    <w:p w:rsidR="005E1583" w:rsidRPr="00C0362B" w:rsidRDefault="00885692" w:rsidP="005E158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 В рамках создания и развития портово-индустриального (промышленного) парка ОТЭКО в порту Тамань (общая стоимость 385000 млн. рублей, необходимо кол-во рабочих мест 10239, создано 5000) в настоящее время проект реализуется в части следующих проектов:</w:t>
      </w:r>
    </w:p>
    <w:p w:rsidR="005E1583" w:rsidRPr="00C0362B" w:rsidRDefault="00885692" w:rsidP="005E158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proofErr w:type="gramStart"/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строительство Таманского терминала навалочных грузов в порту Тамань (ООО «ОТЭКО-</w:t>
      </w:r>
      <w:proofErr w:type="spellStart"/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Портсервис</w:t>
      </w:r>
      <w:proofErr w:type="spellEnd"/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 (ГК ОТЭКО).</w:t>
      </w:r>
      <w:proofErr w:type="gramEnd"/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Общая стоимость проекта – 40279 млн. рублей. Срок реализации проекта 2012-2018 годы. Освоено 23429 млн. рублей, В рамках проекта требуется 792 рабочих мест, создано -290;</w:t>
      </w:r>
    </w:p>
    <w:p w:rsidR="005E1583" w:rsidRPr="00C0362B" w:rsidRDefault="00885692" w:rsidP="005E158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ab/>
      </w:r>
      <w:proofErr w:type="gramStart"/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Таманский зерновой терминал (ООО «Агрохолдинг Тамань» (ГК ОТЭКО) срок реализации 2014-2019 , Стоимость проекта 19500 млн. рублей, Освоено 222 млн. рублей.</w:t>
      </w:r>
      <w:proofErr w:type="gramEnd"/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</w:t>
      </w: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еобходимо 427 рабочих мест, </w:t>
      </w:r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создано 4;</w:t>
      </w:r>
    </w:p>
    <w:p w:rsidR="005E1583" w:rsidRPr="00C0362B" w:rsidRDefault="00885692" w:rsidP="005E158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перевалочная база крупногабаритных и тяжеловесных грузов, ЗАО «</w:t>
      </w:r>
      <w:proofErr w:type="spellStart"/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Таманьнефтегаз</w:t>
      </w:r>
      <w:proofErr w:type="spellEnd"/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 (ГК ОТЭКО) Срок реализации проекта 2015-2018. Сумма инвестиций 7300. Освоено 467. Необходимо создать 208 рабочих мест, создано 2;</w:t>
      </w:r>
    </w:p>
    <w:p w:rsidR="005E1583" w:rsidRPr="00C0362B" w:rsidRDefault="00885692" w:rsidP="005E158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реконструкция Таманской базы СУГ. Строительство причального комплекса СУГ и технологической эстакады (ГК ОТЭКО).  Срок строительства 2915-2018. Сумма инвестиций 20900 млн. рублей. Необходимо создать 262 рабочих мест, создано 5.</w:t>
      </w:r>
    </w:p>
    <w:p w:rsidR="005E1583" w:rsidRPr="00C0362B" w:rsidRDefault="00885692" w:rsidP="005E158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 целью продолжения курса по повышению инвестиционной привлекательности Темрюкского района администрация муниципального образования Темрюкский район представила инвестиционный потенциал (проекты и инвестиционно-привлекательные земельные участки) на Российском инвестиционном форуме «Сочи-2017»  5 инвестиционных проектов и 5 инвестиционных площадок. </w:t>
      </w:r>
    </w:p>
    <w:p w:rsidR="005E1583" w:rsidRPr="00C0362B" w:rsidRDefault="00885692" w:rsidP="005E158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Итогом участия стали подписание 4 соглашений на общую сумму 405 миллионов рублей, в том числе:</w:t>
      </w:r>
    </w:p>
    <w:p w:rsidR="005E1583" w:rsidRPr="00C0362B" w:rsidRDefault="005E1583" w:rsidP="005E158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ООО «КГС - МОЛ» планирует реализовать на территории Темрюкского района инвестиционный проект «Строительство МПК ООО «КГС-МОЛ в порту Темрюк» на общую сумму – 70,00 млн. рублей;</w:t>
      </w:r>
    </w:p>
    <w:p w:rsidR="005E1583" w:rsidRPr="00C0362B" w:rsidRDefault="005E1583" w:rsidP="005E158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ЗАО УДОЛ «Энергетик» планирует реализовать на территории Темрюкского района инвестиционный проект «Строительство спортивного комплекса в пос. Веселовка» на общую сумму – 110,0 млн. рублей;</w:t>
      </w:r>
    </w:p>
    <w:p w:rsidR="005E1583" w:rsidRPr="00C0362B" w:rsidRDefault="005E1583" w:rsidP="005E158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ООО «</w:t>
      </w:r>
      <w:proofErr w:type="spellStart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Партнерстрой</w:t>
      </w:r>
      <w:proofErr w:type="spellEnd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 планирует реализовать на территории Темрюкского района инвестиционный проект «Строительство магазина с гостевыми номерами в </w:t>
      </w:r>
      <w:proofErr w:type="spellStart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ст-це</w:t>
      </w:r>
      <w:proofErr w:type="spellEnd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Голубицкой» на общую сумму – 25,00 млн. рублей;</w:t>
      </w:r>
    </w:p>
    <w:p w:rsidR="005E1583" w:rsidRPr="00C0362B" w:rsidRDefault="005E1583" w:rsidP="005E158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НАО «ТЭК» планирует реализовать на территории Темрюкского района инвестиционный проект «Модернизация теплового комплекса» на общую сумму – 200,00 млн. рублей.</w:t>
      </w:r>
    </w:p>
    <w:p w:rsidR="005E1583" w:rsidRPr="00C0362B" w:rsidRDefault="00885692" w:rsidP="005E158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2014 году начаты работы по проектированию и экспертизе транспортного перехода через Керченский пролив с планируемым финансированием порядка 228 м</w:t>
      </w: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лн.</w:t>
      </w:r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рублей. Окончание срока реализации проекта планируется завершить в 2018 году. </w:t>
      </w:r>
    </w:p>
    <w:p w:rsidR="005E1583" w:rsidRPr="00C0362B" w:rsidRDefault="00885692" w:rsidP="005E158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Стоимость выполненных работ в строительстве по итогам 2017 года составила 42104,5 млн. руб., что в 1,5 раза выше уровня 2016 года. Рост показателя обусловлен проводимым строительством транспортного перехода через Керченский пролив, продолжением строительства сухогрузного района порта Тамань.</w:t>
      </w:r>
    </w:p>
    <w:p w:rsidR="009C7FE7" w:rsidRPr="00C0362B" w:rsidRDefault="00885692" w:rsidP="005E158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5E1583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Основными проблемными вопросами при реализации инвестиционных проектов является подключение к инженерным сетям.</w:t>
      </w:r>
    </w:p>
    <w:p w:rsidR="005E1583" w:rsidRDefault="005E1583" w:rsidP="005E158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47D00" w:rsidRDefault="00747D00" w:rsidP="005E158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47D00" w:rsidRPr="00C0362B" w:rsidRDefault="00747D00" w:rsidP="005E158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E4F64" w:rsidRDefault="00E03849" w:rsidP="003A064D">
      <w:pPr>
        <w:tabs>
          <w:tab w:val="left" w:pos="709"/>
        </w:tabs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596CC6">
        <w:rPr>
          <w:rFonts w:ascii="Times New Roman" w:hAnsi="Times New Roman"/>
          <w:b/>
          <w:sz w:val="28"/>
          <w:szCs w:val="28"/>
        </w:rPr>
        <w:lastRenderedPageBreak/>
        <w:t>2</w:t>
      </w:r>
      <w:r w:rsidR="006E4F64" w:rsidRPr="00596CC6">
        <w:rPr>
          <w:rFonts w:ascii="Times New Roman" w:hAnsi="Times New Roman"/>
          <w:b/>
          <w:sz w:val="28"/>
          <w:szCs w:val="28"/>
        </w:rPr>
        <w:t>.</w:t>
      </w:r>
      <w:r w:rsidR="009C7FE7" w:rsidRPr="00596CC6">
        <w:rPr>
          <w:rFonts w:ascii="Times New Roman" w:hAnsi="Times New Roman"/>
          <w:b/>
          <w:sz w:val="28"/>
          <w:szCs w:val="28"/>
        </w:rPr>
        <w:t>3</w:t>
      </w:r>
      <w:r w:rsidR="003A064D">
        <w:rPr>
          <w:rFonts w:ascii="Times New Roman" w:hAnsi="Times New Roman"/>
          <w:b/>
          <w:sz w:val="28"/>
          <w:szCs w:val="28"/>
        </w:rPr>
        <w:t xml:space="preserve"> </w:t>
      </w:r>
      <w:r w:rsidR="006E4F64" w:rsidRPr="00596CC6">
        <w:rPr>
          <w:rFonts w:ascii="Times New Roman" w:hAnsi="Times New Roman"/>
          <w:b/>
          <w:sz w:val="28"/>
          <w:szCs w:val="28"/>
        </w:rPr>
        <w:t xml:space="preserve"> </w:t>
      </w:r>
      <w:r w:rsidR="00A8121C" w:rsidRPr="00596CC6">
        <w:rPr>
          <w:rFonts w:ascii="Times New Roman" w:hAnsi="Times New Roman"/>
          <w:b/>
          <w:sz w:val="28"/>
          <w:szCs w:val="28"/>
        </w:rPr>
        <w:t>Анализ приоритетных и социально значимых рынков.</w:t>
      </w:r>
    </w:p>
    <w:p w:rsidR="003A064D" w:rsidRPr="00C0362B" w:rsidRDefault="003A064D" w:rsidP="003A064D">
      <w:pPr>
        <w:tabs>
          <w:tab w:val="left" w:pos="709"/>
        </w:tabs>
        <w:spacing w:after="0" w:line="240" w:lineRule="auto"/>
        <w:ind w:firstLine="709"/>
        <w:contextualSpacing/>
        <w:rPr>
          <w:rFonts w:ascii="Times New Roman" w:hAnsi="Times New Roman"/>
          <w:b/>
          <w:sz w:val="28"/>
          <w:szCs w:val="28"/>
          <w:highlight w:val="yellow"/>
        </w:rPr>
      </w:pPr>
    </w:p>
    <w:p w:rsidR="004D2D35" w:rsidRPr="003A064D" w:rsidRDefault="003A064D" w:rsidP="003A064D">
      <w:pPr>
        <w:tabs>
          <w:tab w:val="left" w:pos="709"/>
        </w:tabs>
        <w:spacing w:after="0" w:line="240" w:lineRule="auto"/>
        <w:ind w:firstLine="709"/>
        <w:contextualSpacing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A064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2.3.1 Социально значимые рынки.</w:t>
      </w:r>
    </w:p>
    <w:p w:rsidR="003A064D" w:rsidRPr="003A064D" w:rsidRDefault="003A064D" w:rsidP="003A064D">
      <w:pPr>
        <w:tabs>
          <w:tab w:val="left" w:pos="709"/>
        </w:tabs>
        <w:spacing w:after="0" w:line="240" w:lineRule="auto"/>
        <w:ind w:firstLine="709"/>
        <w:contextualSpacing/>
        <w:rPr>
          <w:rFonts w:ascii="Times New Roman" w:eastAsia="Times New Roman" w:hAnsi="Times New Roman"/>
          <w:b/>
          <w:color w:val="000000"/>
          <w:sz w:val="28"/>
          <w:szCs w:val="28"/>
          <w:highlight w:val="yellow"/>
          <w:lang w:eastAsia="ru-RU"/>
        </w:rPr>
      </w:pPr>
    </w:p>
    <w:p w:rsidR="004D2D35" w:rsidRPr="00C0362B" w:rsidRDefault="003A064D" w:rsidP="004D2D35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2.3.1</w:t>
      </w:r>
      <w:r w:rsidR="00C945D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.1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4D2D35" w:rsidRPr="00C0362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Рынок услуг дошкольного образования.</w:t>
      </w:r>
    </w:p>
    <w:p w:rsidR="002E0C08" w:rsidRPr="002E0C08" w:rsidRDefault="002E0C08" w:rsidP="002E0C0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0C08" w:rsidRPr="002E0C08" w:rsidRDefault="002E0C08" w:rsidP="002E0C0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0C08">
        <w:rPr>
          <w:rFonts w:ascii="Times New Roman" w:eastAsia="Times New Roman" w:hAnsi="Times New Roman"/>
          <w:sz w:val="28"/>
          <w:szCs w:val="28"/>
          <w:lang w:eastAsia="ru-RU"/>
        </w:rPr>
        <w:t xml:space="preserve">В Темрюкском районе проживает </w:t>
      </w:r>
      <w:r w:rsidRPr="00C945DD">
        <w:rPr>
          <w:rFonts w:ascii="Times New Roman" w:eastAsia="Times New Roman" w:hAnsi="Times New Roman"/>
          <w:sz w:val="28"/>
          <w:szCs w:val="28"/>
          <w:lang w:eastAsia="ru-RU"/>
        </w:rPr>
        <w:t>9808</w:t>
      </w:r>
      <w:r w:rsidRPr="002E0C08">
        <w:rPr>
          <w:rFonts w:ascii="Times New Roman" w:eastAsia="Times New Roman" w:hAnsi="Times New Roman"/>
          <w:sz w:val="28"/>
          <w:szCs w:val="28"/>
          <w:lang w:eastAsia="ru-RU"/>
        </w:rPr>
        <w:t xml:space="preserve"> детей в возрасте от 0 до 7 лет. Система дошкольного образования района охватывает </w:t>
      </w:r>
      <w:r w:rsidRPr="00C945DD">
        <w:rPr>
          <w:rFonts w:ascii="Times New Roman" w:eastAsia="Times New Roman" w:hAnsi="Times New Roman"/>
          <w:sz w:val="28"/>
          <w:szCs w:val="28"/>
          <w:lang w:eastAsia="ru-RU"/>
        </w:rPr>
        <w:t>6381</w:t>
      </w:r>
      <w:r w:rsidRPr="002E0C08">
        <w:rPr>
          <w:rFonts w:ascii="Times New Roman" w:eastAsia="Times New Roman" w:hAnsi="Times New Roman"/>
          <w:sz w:val="28"/>
          <w:szCs w:val="28"/>
          <w:lang w:eastAsia="ru-RU"/>
        </w:rPr>
        <w:t xml:space="preserve"> дошкольников, развитие и оздоровление которых осуществляется в 51 дошкольной образовательной организации, из них: 49 являются муниципальными бюджетными дошкольными образовательными учреждениями (далее – МБДОУ ДС), 2 учреждения являются автономными (МАДОУ ДС № 4, 12). Все МБДОУ района предоставляют населению услуги по дошкольному образованию и услуги по присмотру и уходу. Для всех муниципальных учреждений созданы равные условия </w:t>
      </w:r>
      <w:r w:rsidRPr="002E0C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реализации образовательных программ дошкольного образования, направленных на развитие способностей, стимулирование инициативности, самостоятельности и ответственности дошкольников</w:t>
      </w:r>
      <w:r w:rsidRPr="002E0C0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E0C08" w:rsidRPr="002E0C08" w:rsidRDefault="002E0C08" w:rsidP="002E0C0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0C08" w:rsidRPr="002E0C08" w:rsidRDefault="002E0C08" w:rsidP="002E0C0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0C08">
        <w:rPr>
          <w:rFonts w:ascii="Times New Roman" w:eastAsia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59F72816" wp14:editId="79C9CA3A">
            <wp:extent cx="5314950" cy="2943225"/>
            <wp:effectExtent l="0" t="0" r="1905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E0C08" w:rsidRPr="002E0C08" w:rsidRDefault="002E0C08" w:rsidP="002E0C0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i/>
          <w:sz w:val="28"/>
          <w:szCs w:val="28"/>
          <w:highlight w:val="yellow"/>
          <w:lang w:eastAsia="ru-RU"/>
        </w:rPr>
      </w:pPr>
    </w:p>
    <w:p w:rsidR="002E0C08" w:rsidRPr="002E0C08" w:rsidRDefault="002E0C08" w:rsidP="002E0C08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0C08">
        <w:rPr>
          <w:rFonts w:ascii="Times New Roman" w:eastAsia="Times New Roman" w:hAnsi="Times New Roman"/>
          <w:sz w:val="28"/>
          <w:szCs w:val="28"/>
          <w:lang w:eastAsia="ru-RU"/>
        </w:rPr>
        <w:t>В МАДОУ ДС № 4 осуществляются платные дополнительные услуги: по коррекции речевых нарушений, группа продленного дня по присмотру и уходу.</w:t>
      </w:r>
    </w:p>
    <w:p w:rsidR="002E0C08" w:rsidRPr="002E0C08" w:rsidRDefault="002E0C08" w:rsidP="002E0C08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0C08">
        <w:rPr>
          <w:rFonts w:ascii="Times New Roman" w:eastAsia="Times New Roman" w:hAnsi="Times New Roman"/>
          <w:sz w:val="28"/>
          <w:szCs w:val="28"/>
          <w:lang w:eastAsia="ru-RU"/>
        </w:rPr>
        <w:t xml:space="preserve"> Обеспечение высокого качества услуг дошкольного образования включает кадровое обеспечение. В настоящее время в системе дошкольного образования работает 590 </w:t>
      </w:r>
      <w:proofErr w:type="gramStart"/>
      <w:r w:rsidRPr="002E0C08">
        <w:rPr>
          <w:rFonts w:ascii="Times New Roman" w:eastAsia="Times New Roman" w:hAnsi="Times New Roman"/>
          <w:sz w:val="28"/>
          <w:szCs w:val="28"/>
          <w:lang w:eastAsia="ru-RU"/>
        </w:rPr>
        <w:t>педагогических</w:t>
      </w:r>
      <w:proofErr w:type="gramEnd"/>
      <w:r w:rsidRPr="002E0C08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работника. Образовательный уровень педагогических кадров района неуклонно повышается: в 2017 году доля  воспитателей  с высшим профессиональным образованием составила 34,3 %,  65,7 % воспитателей, работающих в детских садах, имеют среднее педагогическое образование.</w:t>
      </w:r>
    </w:p>
    <w:p w:rsidR="002E0C08" w:rsidRPr="002E0C08" w:rsidRDefault="002E0C08" w:rsidP="002E0C08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0C08">
        <w:rPr>
          <w:rFonts w:ascii="Times New Roman" w:eastAsia="Times New Roman" w:hAnsi="Times New Roman"/>
          <w:sz w:val="28"/>
          <w:szCs w:val="28"/>
          <w:lang w:eastAsia="ru-RU"/>
        </w:rPr>
        <w:t xml:space="preserve">В настоящее время в районе обеспечена на 100% доступность </w:t>
      </w:r>
      <w:r w:rsidRPr="002E0C0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дошкольного образования для детей от 3 до 7 лет. </w:t>
      </w:r>
    </w:p>
    <w:p w:rsidR="002E0C08" w:rsidRPr="002E0C08" w:rsidRDefault="002E0C08" w:rsidP="002E0C08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0C08">
        <w:rPr>
          <w:rFonts w:ascii="Times New Roman" w:eastAsia="Times New Roman" w:hAnsi="Times New Roman"/>
          <w:sz w:val="28"/>
          <w:szCs w:val="28"/>
          <w:lang w:eastAsia="ru-RU"/>
        </w:rPr>
        <w:t xml:space="preserve">С целью обеспечения доступности дошкольного образования для детей от 1,5 до 3 лет в районе проводятся мероприятия направленные на ввод дополнительных дошкольных мест за счет: </w:t>
      </w:r>
    </w:p>
    <w:p w:rsidR="002E0C08" w:rsidRPr="002E0C08" w:rsidRDefault="002E0C08" w:rsidP="002E0C08">
      <w:pPr>
        <w:widowControl w:val="0"/>
        <w:autoSpaceDE w:val="0"/>
        <w:autoSpaceDN w:val="0"/>
        <w:adjustRightInd w:val="0"/>
        <w:spacing w:after="0" w:line="0" w:lineRule="atLeast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5DD">
        <w:rPr>
          <w:rFonts w:ascii="Times New Roman" w:eastAsia="Times New Roman" w:hAnsi="Times New Roman"/>
          <w:sz w:val="28"/>
          <w:szCs w:val="28"/>
          <w:lang w:eastAsia="ru-RU"/>
        </w:rPr>
        <w:t>развития вариативных форм</w:t>
      </w:r>
      <w:r w:rsidRPr="002E0C08">
        <w:rPr>
          <w:rFonts w:ascii="Times New Roman" w:eastAsia="Times New Roman" w:hAnsi="Times New Roman"/>
          <w:sz w:val="28"/>
          <w:szCs w:val="28"/>
          <w:lang w:eastAsia="ru-RU"/>
        </w:rPr>
        <w:t xml:space="preserve"> дошкольного образования (группы кратковременного пребывания разной направленности, группы семейного воспитания, консультационные центры);</w:t>
      </w:r>
    </w:p>
    <w:p w:rsidR="002E0C08" w:rsidRPr="002E0C08" w:rsidRDefault="002E0C08" w:rsidP="002E0C08">
      <w:pPr>
        <w:widowControl w:val="0"/>
        <w:autoSpaceDE w:val="0"/>
        <w:autoSpaceDN w:val="0"/>
        <w:adjustRightInd w:val="0"/>
        <w:spacing w:after="0" w:line="0" w:lineRule="atLeast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0C08" w:rsidRPr="002E0C08" w:rsidRDefault="002E0C08" w:rsidP="002E0C08">
      <w:pPr>
        <w:widowControl w:val="0"/>
        <w:autoSpaceDE w:val="0"/>
        <w:autoSpaceDN w:val="0"/>
        <w:adjustRightInd w:val="0"/>
        <w:spacing w:after="0" w:line="0" w:lineRule="atLeast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0C08">
        <w:rPr>
          <w:rFonts w:ascii="Times New Roman" w:eastAsia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4D600509" wp14:editId="77AE0EBF">
            <wp:extent cx="5695950" cy="257175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E0C08" w:rsidRPr="002E0C08" w:rsidRDefault="002E0C08" w:rsidP="002E0C08">
      <w:pPr>
        <w:widowControl w:val="0"/>
        <w:autoSpaceDE w:val="0"/>
        <w:autoSpaceDN w:val="0"/>
        <w:adjustRightInd w:val="0"/>
        <w:spacing w:after="0" w:line="0" w:lineRule="atLeast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0C08" w:rsidRPr="002E0C08" w:rsidRDefault="002E0C08" w:rsidP="00596CC6">
      <w:pPr>
        <w:widowControl w:val="0"/>
        <w:tabs>
          <w:tab w:val="left" w:pos="1849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5DD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C945DD">
        <w:rPr>
          <w:rFonts w:ascii="Times New Roman" w:eastAsia="Times New Roman" w:hAnsi="Times New Roman"/>
          <w:bCs/>
          <w:sz w:val="28"/>
          <w:szCs w:val="28"/>
          <w:lang w:eastAsia="ru-RU"/>
        </w:rPr>
        <w:t>группы семейного воспитания</w:t>
      </w:r>
      <w:r w:rsidRPr="002E0C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  <w:r w:rsidRPr="002E0C08">
        <w:rPr>
          <w:rFonts w:ascii="Times New Roman" w:eastAsia="Times New Roman" w:hAnsi="Times New Roman"/>
          <w:sz w:val="28"/>
          <w:szCs w:val="28"/>
          <w:lang w:eastAsia="ru-RU"/>
        </w:rPr>
        <w:t xml:space="preserve">Функционирует 5 групп </w:t>
      </w:r>
      <w:r w:rsidRPr="002E0C08">
        <w:rPr>
          <w:rFonts w:ascii="Times New Roman" w:eastAsia="Times New Roman" w:hAnsi="Times New Roman"/>
          <w:bCs/>
          <w:sz w:val="28"/>
          <w:szCs w:val="28"/>
          <w:lang w:eastAsia="ru-RU"/>
        </w:rPr>
        <w:t>семейного воспитания, в которых воспитывается 16 детей (это детские сады № 18, 23, 24, 26, 27);</w:t>
      </w:r>
    </w:p>
    <w:p w:rsidR="002E0C08" w:rsidRPr="002E0C08" w:rsidRDefault="002E0C08" w:rsidP="002E0C0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0C08">
        <w:rPr>
          <w:rFonts w:ascii="Times New Roman" w:eastAsia="Times New Roman" w:hAnsi="Times New Roman"/>
          <w:sz w:val="28"/>
          <w:szCs w:val="28"/>
          <w:lang w:eastAsia="ru-RU"/>
        </w:rPr>
        <w:t xml:space="preserve">- в дошкольных организациях открыты </w:t>
      </w:r>
      <w:r w:rsidRPr="002E0C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63 группы </w:t>
      </w:r>
      <w:r w:rsidRPr="00C945D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кратковременного </w:t>
      </w:r>
      <w:r w:rsidRPr="00C945DD">
        <w:rPr>
          <w:rFonts w:ascii="Times New Roman" w:eastAsia="Times New Roman" w:hAnsi="Times New Roman"/>
          <w:sz w:val="28"/>
          <w:szCs w:val="28"/>
          <w:lang w:eastAsia="ru-RU"/>
        </w:rPr>
        <w:t>пребывания</w:t>
      </w:r>
      <w:r w:rsidRPr="002E0C0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2E0C08">
        <w:rPr>
          <w:rFonts w:ascii="Times New Roman" w:eastAsia="Times New Roman" w:hAnsi="Times New Roman"/>
          <w:sz w:val="28"/>
          <w:szCs w:val="28"/>
          <w:lang w:eastAsia="ru-RU"/>
        </w:rPr>
        <w:t xml:space="preserve">разной направленности: </w:t>
      </w:r>
      <w:proofErr w:type="gramStart"/>
      <w:r w:rsidRPr="002E0C08">
        <w:rPr>
          <w:rFonts w:ascii="Times New Roman" w:eastAsia="Times New Roman" w:hAnsi="Times New Roman"/>
          <w:sz w:val="28"/>
          <w:szCs w:val="28"/>
          <w:lang w:eastAsia="ru-RU"/>
        </w:rPr>
        <w:t>медико-социальной</w:t>
      </w:r>
      <w:proofErr w:type="gramEnd"/>
      <w:r w:rsidRPr="002E0C08">
        <w:rPr>
          <w:rFonts w:ascii="Times New Roman" w:eastAsia="Times New Roman" w:hAnsi="Times New Roman"/>
          <w:sz w:val="28"/>
          <w:szCs w:val="28"/>
          <w:lang w:eastAsia="ru-RU"/>
        </w:rPr>
        <w:t>, адаптационные, группы развития, группа «Особый ребенок»;</w:t>
      </w:r>
    </w:p>
    <w:p w:rsidR="002E0C08" w:rsidRPr="002E0C08" w:rsidRDefault="002E0C08" w:rsidP="002E0C0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0C08">
        <w:rPr>
          <w:rFonts w:ascii="Times New Roman" w:eastAsia="Times New Roman" w:hAnsi="Times New Roman"/>
          <w:sz w:val="28"/>
          <w:szCs w:val="28"/>
          <w:lang w:eastAsia="ru-RU"/>
        </w:rPr>
        <w:t xml:space="preserve">- функционирует </w:t>
      </w:r>
      <w:r w:rsidRPr="00C945DD">
        <w:rPr>
          <w:rFonts w:ascii="Times New Roman" w:eastAsia="Times New Roman" w:hAnsi="Times New Roman"/>
          <w:sz w:val="28"/>
          <w:szCs w:val="28"/>
          <w:lang w:eastAsia="ru-RU"/>
        </w:rPr>
        <w:t>центр игровой поддержки ребенка</w:t>
      </w:r>
      <w:r w:rsidRPr="002E0C08">
        <w:rPr>
          <w:rFonts w:ascii="Times New Roman" w:eastAsia="Times New Roman" w:hAnsi="Times New Roman"/>
          <w:sz w:val="28"/>
          <w:szCs w:val="28"/>
          <w:lang w:eastAsia="ru-RU"/>
        </w:rPr>
        <w:t xml:space="preserve"> (детский сад № 51);</w:t>
      </w:r>
    </w:p>
    <w:p w:rsidR="002E0C08" w:rsidRPr="00C945DD" w:rsidRDefault="002E0C08" w:rsidP="002E0C0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2E0C08">
        <w:rPr>
          <w:rFonts w:ascii="Times New Roman" w:eastAsia="Times New Roman" w:hAnsi="Times New Roman"/>
          <w:sz w:val="28"/>
          <w:szCs w:val="28"/>
          <w:lang w:eastAsia="ru-RU"/>
        </w:rPr>
        <w:t xml:space="preserve">- во исполнение статьи 64 Федерального закона Российской Федерации от 29 декабря 2012 года № 273-ФЗ «Об образовании в Российской Федерации», в целях оказания методической, психолого-педагогической, диагностической и консультативной помощи родителям (законным) представителям, обеспечивающим получение детьми дошкольного образования в форме семейного образования в 10 дошкольных образовательных организациях организованы </w:t>
      </w:r>
      <w:r w:rsidRPr="00C945DD">
        <w:rPr>
          <w:rFonts w:ascii="Times New Roman" w:eastAsia="Times New Roman" w:hAnsi="Times New Roman"/>
          <w:sz w:val="28"/>
          <w:szCs w:val="28"/>
          <w:lang w:eastAsia="ru-RU"/>
        </w:rPr>
        <w:t>консультационные центры (это детские сады №№ 3, 5, 12, 14, 15, 18, 23, 24,  28</w:t>
      </w:r>
      <w:proofErr w:type="gramEnd"/>
      <w:r w:rsidRPr="00C945DD">
        <w:rPr>
          <w:rFonts w:ascii="Times New Roman" w:eastAsia="Times New Roman" w:hAnsi="Times New Roman"/>
          <w:sz w:val="28"/>
          <w:szCs w:val="28"/>
          <w:lang w:eastAsia="ru-RU"/>
        </w:rPr>
        <w:t>, 36).</w:t>
      </w:r>
    </w:p>
    <w:p w:rsidR="002E0C08" w:rsidRPr="002E0C08" w:rsidRDefault="002E0C08" w:rsidP="002E0C08">
      <w:pPr>
        <w:widowControl w:val="0"/>
        <w:autoSpaceDE w:val="0"/>
        <w:autoSpaceDN w:val="0"/>
        <w:adjustRightInd w:val="0"/>
        <w:spacing w:after="0" w:line="0" w:lineRule="atLeast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5DD">
        <w:rPr>
          <w:rFonts w:ascii="Times New Roman" w:eastAsia="Times New Roman" w:hAnsi="Times New Roman"/>
          <w:sz w:val="28"/>
          <w:szCs w:val="28"/>
          <w:lang w:eastAsia="ru-RU"/>
        </w:rPr>
        <w:t>оптимизации имеющихся площадей в д</w:t>
      </w:r>
      <w:r w:rsidRPr="002E0C08">
        <w:rPr>
          <w:rFonts w:ascii="Times New Roman" w:eastAsia="Times New Roman" w:hAnsi="Times New Roman"/>
          <w:sz w:val="28"/>
          <w:szCs w:val="28"/>
          <w:lang w:eastAsia="ru-RU"/>
        </w:rPr>
        <w:t>ошкольных образовательных учреждениях №№ 12, 18, 22, 33, 35, 36 (приобретение детской мебели).</w:t>
      </w:r>
    </w:p>
    <w:p w:rsidR="002E0C08" w:rsidRPr="002E0C08" w:rsidRDefault="002E0C08" w:rsidP="002E0C08">
      <w:pPr>
        <w:widowControl w:val="0"/>
        <w:autoSpaceDE w:val="0"/>
        <w:autoSpaceDN w:val="0"/>
        <w:adjustRightInd w:val="0"/>
        <w:spacing w:after="0" w:line="0" w:lineRule="atLeast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2E0C08">
        <w:rPr>
          <w:rFonts w:ascii="Times New Roman" w:eastAsia="Times New Roman" w:hAnsi="Times New Roman"/>
          <w:sz w:val="28"/>
          <w:szCs w:val="28"/>
          <w:lang w:eastAsia="ru-RU"/>
        </w:rPr>
        <w:t xml:space="preserve">Получение услуги дошкольного образования за счет развития  негосударственного сектора для  детей в возрасте от 1,5 до 3 лет в районе не востребовано населением, а также создание условий для  предоставления услуг дошкольного образования, присмотра и ухода для индивидуальных предпринимателей предъявляет ряд требований надзорных органов (Отдела надзорной деятельности, </w:t>
      </w:r>
      <w:proofErr w:type="spellStart"/>
      <w:r w:rsidRPr="002E0C08">
        <w:rPr>
          <w:rFonts w:ascii="Times New Roman" w:eastAsia="Times New Roman" w:hAnsi="Times New Roman"/>
          <w:sz w:val="28"/>
          <w:szCs w:val="28"/>
          <w:lang w:eastAsia="ru-RU"/>
        </w:rPr>
        <w:t>Роспотребнадзора</w:t>
      </w:r>
      <w:proofErr w:type="spellEnd"/>
      <w:r w:rsidRPr="002E0C08">
        <w:rPr>
          <w:rFonts w:ascii="Times New Roman" w:eastAsia="Times New Roman" w:hAnsi="Times New Roman"/>
          <w:sz w:val="28"/>
          <w:szCs w:val="28"/>
          <w:lang w:eastAsia="ru-RU"/>
        </w:rPr>
        <w:t xml:space="preserve">)  выполнение которых требует больших финансовых затрат, кроме этого для получения лицензии на </w:t>
      </w:r>
      <w:r w:rsidRPr="002E0C0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образовательную</w:t>
      </w:r>
      <w:proofErr w:type="gramEnd"/>
      <w:r w:rsidRPr="002E0C08">
        <w:rPr>
          <w:rFonts w:ascii="Times New Roman" w:eastAsia="Times New Roman" w:hAnsi="Times New Roman"/>
          <w:sz w:val="28"/>
          <w:szCs w:val="28"/>
          <w:lang w:eastAsia="ru-RU"/>
        </w:rPr>
        <w:t xml:space="preserve"> деятельность необходим подбор педагогических кадров и обеспечение качественной реализации основной общеобразовательной программы дошкольного образования.</w:t>
      </w:r>
    </w:p>
    <w:p w:rsidR="002E0C08" w:rsidRDefault="002E0C08" w:rsidP="002E0C08">
      <w:pPr>
        <w:widowControl w:val="0"/>
        <w:autoSpaceDE w:val="0"/>
        <w:autoSpaceDN w:val="0"/>
        <w:adjustRightInd w:val="0"/>
        <w:spacing w:after="0" w:line="0" w:lineRule="atLeast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A325D" w:rsidRPr="006B75B8" w:rsidRDefault="00EA325D" w:rsidP="006B75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6B75B8">
        <w:rPr>
          <w:rFonts w:ascii="Times New Roman" w:eastAsiaTheme="minorHAnsi" w:hAnsi="Times New Roman"/>
          <w:sz w:val="28"/>
          <w:szCs w:val="28"/>
        </w:rPr>
        <w:t>По результатам проведенного мониторинга потребители в целом оценивают</w:t>
      </w:r>
      <w:r w:rsidR="006B75B8">
        <w:rPr>
          <w:rFonts w:ascii="Times New Roman" w:eastAsiaTheme="minorHAnsi" w:hAnsi="Times New Roman"/>
          <w:sz w:val="28"/>
          <w:szCs w:val="28"/>
        </w:rPr>
        <w:t xml:space="preserve"> </w:t>
      </w:r>
      <w:r w:rsidRPr="006B75B8">
        <w:rPr>
          <w:rFonts w:ascii="Times New Roman" w:eastAsiaTheme="minorHAnsi" w:hAnsi="Times New Roman"/>
          <w:sz w:val="28"/>
          <w:szCs w:val="28"/>
        </w:rPr>
        <w:t>количество организаций дошкольного образования, как "достаточное" – за это</w:t>
      </w:r>
      <w:r w:rsidR="006B75B8">
        <w:rPr>
          <w:rFonts w:ascii="Times New Roman" w:eastAsiaTheme="minorHAnsi" w:hAnsi="Times New Roman"/>
          <w:sz w:val="28"/>
          <w:szCs w:val="28"/>
        </w:rPr>
        <w:t xml:space="preserve"> </w:t>
      </w:r>
      <w:r w:rsidRPr="006B75B8">
        <w:rPr>
          <w:rFonts w:ascii="Times New Roman" w:eastAsiaTheme="minorHAnsi" w:hAnsi="Times New Roman"/>
          <w:sz w:val="28"/>
          <w:szCs w:val="28"/>
        </w:rPr>
        <w:t xml:space="preserve">высказались более </w:t>
      </w:r>
      <w:r w:rsidR="006B75B8">
        <w:rPr>
          <w:rFonts w:ascii="Times New Roman" w:eastAsiaTheme="minorHAnsi" w:hAnsi="Times New Roman"/>
          <w:sz w:val="28"/>
          <w:szCs w:val="28"/>
        </w:rPr>
        <w:t>50</w:t>
      </w:r>
      <w:r w:rsidRPr="006B75B8">
        <w:rPr>
          <w:rFonts w:ascii="Times New Roman" w:eastAsiaTheme="minorHAnsi" w:hAnsi="Times New Roman"/>
          <w:sz w:val="28"/>
          <w:szCs w:val="28"/>
        </w:rPr>
        <w:t>% респондентов</w:t>
      </w:r>
      <w:r w:rsidR="00C945DD">
        <w:rPr>
          <w:rFonts w:ascii="Times New Roman" w:eastAsiaTheme="minorHAnsi" w:hAnsi="Times New Roman"/>
          <w:sz w:val="28"/>
          <w:szCs w:val="28"/>
        </w:rPr>
        <w:t>, а это 288</w:t>
      </w:r>
      <w:r w:rsidRPr="006B75B8">
        <w:rPr>
          <w:rFonts w:ascii="Times New Roman" w:eastAsiaTheme="minorHAnsi" w:hAnsi="Times New Roman"/>
          <w:sz w:val="28"/>
          <w:szCs w:val="28"/>
        </w:rPr>
        <w:t xml:space="preserve"> из </w:t>
      </w:r>
      <w:r w:rsidR="006B75B8">
        <w:rPr>
          <w:rFonts w:ascii="Times New Roman" w:eastAsiaTheme="minorHAnsi" w:hAnsi="Times New Roman"/>
          <w:sz w:val="28"/>
          <w:szCs w:val="28"/>
        </w:rPr>
        <w:t>565</w:t>
      </w:r>
      <w:r w:rsidRPr="006B75B8">
        <w:rPr>
          <w:rFonts w:ascii="Times New Roman" w:eastAsiaTheme="minorHAnsi" w:hAnsi="Times New Roman"/>
          <w:sz w:val="28"/>
          <w:szCs w:val="28"/>
        </w:rPr>
        <w:t xml:space="preserve"> опрошенных.</w:t>
      </w:r>
    </w:p>
    <w:p w:rsidR="008C4774" w:rsidRPr="006B75B8" w:rsidRDefault="00EA325D" w:rsidP="008C47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6B75B8">
        <w:rPr>
          <w:rFonts w:ascii="Times New Roman" w:eastAsiaTheme="minorHAnsi" w:hAnsi="Times New Roman"/>
          <w:sz w:val="28"/>
          <w:szCs w:val="28"/>
        </w:rPr>
        <w:t xml:space="preserve">Количество услуг дошкольного образования в </w:t>
      </w:r>
      <w:r w:rsidR="006B75B8">
        <w:rPr>
          <w:rFonts w:ascii="Times New Roman" w:eastAsiaTheme="minorHAnsi" w:hAnsi="Times New Roman"/>
          <w:sz w:val="28"/>
          <w:szCs w:val="28"/>
        </w:rPr>
        <w:t xml:space="preserve">муниципальном образовании Темрюкский район </w:t>
      </w:r>
      <w:r w:rsidRPr="006B75B8">
        <w:rPr>
          <w:rFonts w:ascii="Times New Roman" w:eastAsiaTheme="minorHAnsi" w:hAnsi="Times New Roman"/>
          <w:sz w:val="28"/>
          <w:szCs w:val="28"/>
        </w:rPr>
        <w:t xml:space="preserve">опрошенные респонденты оценили следующим образом: </w:t>
      </w:r>
      <w:r w:rsidR="006B75B8">
        <w:rPr>
          <w:rFonts w:ascii="Times New Roman" w:eastAsiaTheme="minorHAnsi" w:hAnsi="Times New Roman"/>
          <w:sz w:val="28"/>
          <w:szCs w:val="28"/>
        </w:rPr>
        <w:t>24</w:t>
      </w:r>
      <w:r w:rsidRPr="006B75B8">
        <w:rPr>
          <w:rFonts w:ascii="Times New Roman" w:eastAsiaTheme="minorHAnsi" w:hAnsi="Times New Roman"/>
          <w:sz w:val="28"/>
          <w:szCs w:val="28"/>
        </w:rPr>
        <w:t>% заявили, что "мало",</w:t>
      </w:r>
      <w:r w:rsidR="006B75B8">
        <w:rPr>
          <w:rFonts w:ascii="Times New Roman" w:eastAsiaTheme="minorHAnsi" w:hAnsi="Times New Roman"/>
          <w:sz w:val="28"/>
          <w:szCs w:val="28"/>
        </w:rPr>
        <w:t xml:space="preserve"> 2</w:t>
      </w:r>
      <w:r w:rsidRPr="006B75B8">
        <w:rPr>
          <w:rFonts w:ascii="Times New Roman" w:eastAsiaTheme="minorHAnsi" w:hAnsi="Times New Roman"/>
          <w:sz w:val="28"/>
          <w:szCs w:val="28"/>
        </w:rPr>
        <w:t>% заявили, что «</w:t>
      </w:r>
      <w:r w:rsidR="006B75B8">
        <w:rPr>
          <w:rFonts w:ascii="Times New Roman" w:eastAsiaTheme="minorHAnsi" w:hAnsi="Times New Roman"/>
          <w:sz w:val="28"/>
          <w:szCs w:val="28"/>
        </w:rPr>
        <w:t>нет совсем</w:t>
      </w:r>
      <w:r w:rsidRPr="006B75B8">
        <w:rPr>
          <w:rFonts w:ascii="Times New Roman" w:eastAsiaTheme="minorHAnsi" w:hAnsi="Times New Roman"/>
          <w:sz w:val="28"/>
          <w:szCs w:val="28"/>
        </w:rPr>
        <w:t xml:space="preserve">», и </w:t>
      </w:r>
      <w:r w:rsidR="008C4774">
        <w:rPr>
          <w:rFonts w:ascii="Times New Roman" w:eastAsiaTheme="minorHAnsi" w:hAnsi="Times New Roman"/>
          <w:sz w:val="28"/>
          <w:szCs w:val="28"/>
        </w:rPr>
        <w:t>24</w:t>
      </w:r>
      <w:r w:rsidRPr="006B75B8">
        <w:rPr>
          <w:rFonts w:ascii="Times New Roman" w:eastAsiaTheme="minorHAnsi" w:hAnsi="Times New Roman"/>
          <w:sz w:val="28"/>
          <w:szCs w:val="28"/>
        </w:rPr>
        <w:t xml:space="preserve">%, что "избыточно (много)". </w:t>
      </w:r>
    </w:p>
    <w:p w:rsidR="006B75B8" w:rsidRDefault="006B75B8" w:rsidP="00EA325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  <w:highlight w:val="red"/>
        </w:rPr>
      </w:pPr>
    </w:p>
    <w:p w:rsidR="006B75B8" w:rsidRDefault="006B75B8" w:rsidP="00EA325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  <w:highlight w:val="red"/>
        </w:rPr>
      </w:pPr>
      <w:r>
        <w:rPr>
          <w:noProof/>
          <w:lang w:eastAsia="ru-RU"/>
        </w:rPr>
        <w:drawing>
          <wp:inline distT="0" distB="0" distL="0" distR="0" wp14:anchorId="79C5512F" wp14:editId="208A86B0">
            <wp:extent cx="5848350" cy="3352800"/>
            <wp:effectExtent l="0" t="0" r="19050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70DF7" w:rsidRDefault="00370DF7" w:rsidP="008C47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highlight w:val="red"/>
        </w:rPr>
      </w:pPr>
    </w:p>
    <w:p w:rsidR="00370DF7" w:rsidRDefault="00EA325D" w:rsidP="0052018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370DF7">
        <w:rPr>
          <w:rFonts w:ascii="Times New Roman" w:eastAsiaTheme="minorHAnsi" w:hAnsi="Times New Roman"/>
          <w:sz w:val="28"/>
          <w:szCs w:val="28"/>
        </w:rPr>
        <w:t>Удовлетворённость качеством услуг дошкольн</w:t>
      </w:r>
      <w:r w:rsidR="00C945DD">
        <w:rPr>
          <w:rFonts w:ascii="Times New Roman" w:eastAsiaTheme="minorHAnsi" w:hAnsi="Times New Roman"/>
          <w:sz w:val="28"/>
          <w:szCs w:val="28"/>
        </w:rPr>
        <w:t>ого</w:t>
      </w:r>
      <w:r w:rsidRPr="00370DF7">
        <w:rPr>
          <w:rFonts w:ascii="Times New Roman" w:eastAsiaTheme="minorHAnsi" w:hAnsi="Times New Roman"/>
          <w:sz w:val="28"/>
          <w:szCs w:val="28"/>
        </w:rPr>
        <w:t xml:space="preserve"> образовани</w:t>
      </w:r>
      <w:r w:rsidR="00C945DD">
        <w:rPr>
          <w:rFonts w:ascii="Times New Roman" w:eastAsiaTheme="minorHAnsi" w:hAnsi="Times New Roman"/>
          <w:sz w:val="28"/>
          <w:szCs w:val="28"/>
        </w:rPr>
        <w:t>я в</w:t>
      </w:r>
      <w:r w:rsidRPr="00370DF7">
        <w:rPr>
          <w:rFonts w:ascii="Times New Roman" w:eastAsiaTheme="minorHAnsi" w:hAnsi="Times New Roman"/>
          <w:sz w:val="28"/>
          <w:szCs w:val="28"/>
        </w:rPr>
        <w:t xml:space="preserve"> </w:t>
      </w:r>
      <w:r w:rsidR="00370DF7">
        <w:rPr>
          <w:rFonts w:ascii="Times New Roman" w:eastAsiaTheme="minorHAnsi" w:hAnsi="Times New Roman"/>
          <w:sz w:val="28"/>
          <w:szCs w:val="28"/>
        </w:rPr>
        <w:t xml:space="preserve">Темрюкском районе </w:t>
      </w:r>
      <w:r w:rsidRPr="00370DF7">
        <w:rPr>
          <w:rFonts w:ascii="Times New Roman" w:eastAsiaTheme="minorHAnsi" w:hAnsi="Times New Roman"/>
          <w:sz w:val="28"/>
          <w:szCs w:val="28"/>
        </w:rPr>
        <w:t xml:space="preserve">оценивается </w:t>
      </w:r>
      <w:r w:rsidR="00520180">
        <w:rPr>
          <w:rFonts w:ascii="Times New Roman" w:eastAsiaTheme="minorHAnsi" w:hAnsi="Times New Roman"/>
          <w:sz w:val="28"/>
          <w:szCs w:val="28"/>
        </w:rPr>
        <w:t>на хорошем уровне. Так 64% опрошенных ответили «удовлетворен».</w:t>
      </w:r>
      <w:r w:rsidRPr="00370DF7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520180" w:rsidRDefault="00520180" w:rsidP="0052018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Качество</w:t>
      </w:r>
      <w:r w:rsidRPr="005201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услуг дошкольного образования в муниципальном образовании Темрюкский район опрошенные респонденты оценили следующим образом: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19</w:t>
      </w:r>
      <w:r w:rsidRPr="005201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% заявили, что "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скорее удовлетворен</w:t>
      </w:r>
      <w:r w:rsidRPr="005201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",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13%, ч</w:t>
      </w:r>
      <w:r w:rsidRPr="005201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 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скорее </w:t>
      </w:r>
      <w:r w:rsidR="00E43A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удовлетворен</w:t>
      </w:r>
      <w:r w:rsidRPr="005201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», и 4%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«не</w:t>
      </w:r>
      <w:r w:rsidR="00E43A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удовлетворен»</w:t>
      </w:r>
      <w:r w:rsidRPr="005201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370DF7" w:rsidRDefault="00370DF7" w:rsidP="00370DF7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D092FD2" wp14:editId="61A28748">
            <wp:extent cx="6019800" cy="3028950"/>
            <wp:effectExtent l="0" t="0" r="19050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70DF7" w:rsidRDefault="00370DF7" w:rsidP="00370DF7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</w:p>
    <w:p w:rsidR="002E0C08" w:rsidRPr="002E0C08" w:rsidRDefault="002E0C08" w:rsidP="002E0C08">
      <w:pPr>
        <w:widowControl w:val="0"/>
        <w:autoSpaceDE w:val="0"/>
        <w:autoSpaceDN w:val="0"/>
        <w:adjustRightInd w:val="0"/>
        <w:spacing w:after="0" w:line="0" w:lineRule="atLeast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201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Созданная система работы в МБДОУ ДС района позволяет удовлетворить потребность и запросы родителей.</w:t>
      </w:r>
      <w:r w:rsidRPr="002E0C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E0C08" w:rsidRPr="002E0C08" w:rsidRDefault="002E0C08" w:rsidP="002E0C08">
      <w:pPr>
        <w:widowControl w:val="0"/>
        <w:autoSpaceDE w:val="0"/>
        <w:autoSpaceDN w:val="0"/>
        <w:adjustRightInd w:val="0"/>
        <w:spacing w:after="0" w:line="0" w:lineRule="atLeast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0C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Однако, по мнению родителей, необходимо чтобы в штате каждого дошкольного образовательного учреждения были предусмотрены специалисты: учителя-логопеды, педагоги-психологи, педагоги дополнительного образования, медицинские работники.</w:t>
      </w:r>
    </w:p>
    <w:p w:rsidR="002E0C08" w:rsidRPr="002E0C08" w:rsidRDefault="002E0C08" w:rsidP="002E0C0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0C08">
        <w:rPr>
          <w:rFonts w:ascii="Times New Roman" w:eastAsia="Times New Roman" w:hAnsi="Times New Roman"/>
          <w:sz w:val="28"/>
          <w:szCs w:val="28"/>
          <w:lang w:eastAsia="ru-RU"/>
        </w:rPr>
        <w:t>С целью повышения качества муниципальной услуги по дошкольному образованию необходимо решение следующих задач:</w:t>
      </w:r>
    </w:p>
    <w:p w:rsidR="002E0C08" w:rsidRPr="002E0C08" w:rsidRDefault="002E0C08" w:rsidP="002E0C0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0C08">
        <w:rPr>
          <w:rFonts w:ascii="Times New Roman" w:eastAsia="Times New Roman" w:hAnsi="Times New Roman"/>
          <w:sz w:val="28"/>
          <w:szCs w:val="28"/>
          <w:lang w:eastAsia="ru-RU"/>
        </w:rPr>
        <w:t>- улучшить материально-техническую базу, благоустроить территорию, игровые участки в ряде МБДОУ;</w:t>
      </w:r>
    </w:p>
    <w:p w:rsidR="002E0C08" w:rsidRPr="002E0C08" w:rsidRDefault="002E0C08" w:rsidP="002E0C0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0C08">
        <w:rPr>
          <w:rFonts w:ascii="Times New Roman" w:eastAsia="Times New Roman" w:hAnsi="Times New Roman"/>
          <w:sz w:val="28"/>
          <w:szCs w:val="28"/>
          <w:lang w:eastAsia="ru-RU"/>
        </w:rPr>
        <w:t xml:space="preserve">- обслуживание сайтов дошкольных учреждений; </w:t>
      </w:r>
    </w:p>
    <w:p w:rsidR="002E0C08" w:rsidRPr="002E0C08" w:rsidRDefault="002E0C08" w:rsidP="002E0C0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0C08">
        <w:rPr>
          <w:rFonts w:ascii="Times New Roman" w:eastAsia="Times New Roman" w:hAnsi="Times New Roman"/>
          <w:sz w:val="28"/>
          <w:szCs w:val="28"/>
          <w:lang w:eastAsia="ru-RU"/>
        </w:rPr>
        <w:t>- проблемой дошкольного образования остается дефицит кадров: музыкальных руководителей; текучесть кадров, особенно - младших воспитателей, непосредственных участников образовательного процесса. С введением федерального государственного образовательного стандарта дошкольного образования возросли требования к данной категории работников, однако заработная плата изменилась незначительно.</w:t>
      </w:r>
    </w:p>
    <w:p w:rsidR="002E0C08" w:rsidRPr="002E0C08" w:rsidRDefault="002E0C08" w:rsidP="002E0C0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0C08">
        <w:rPr>
          <w:rFonts w:ascii="Times New Roman" w:eastAsia="Times New Roman" w:hAnsi="Times New Roman"/>
          <w:sz w:val="28"/>
          <w:szCs w:val="28"/>
          <w:lang w:eastAsia="ru-RU"/>
        </w:rPr>
        <w:t>- улучшить качество медицинского обслуживания в МБДОУ (медицинские работники отсутствуют в 25 ДОУ).</w:t>
      </w:r>
    </w:p>
    <w:p w:rsidR="00D25C42" w:rsidRPr="00C0362B" w:rsidRDefault="00D25C42" w:rsidP="00D25C42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</w:p>
    <w:p w:rsidR="00D25C42" w:rsidRPr="004734BB" w:rsidRDefault="00C945DD" w:rsidP="004734BB">
      <w:pPr>
        <w:shd w:val="clear" w:color="auto" w:fill="FFFFFF"/>
        <w:tabs>
          <w:tab w:val="left" w:pos="993"/>
        </w:tabs>
        <w:spacing w:after="0" w:line="240" w:lineRule="auto"/>
        <w:ind w:left="360"/>
        <w:contextualSpacing/>
        <w:jc w:val="center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2.3.1.2 </w:t>
      </w:r>
      <w:r w:rsidR="004734BB" w:rsidRPr="004734B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</w:t>
      </w:r>
      <w:r w:rsidR="00D25C42" w:rsidRPr="004734B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ынок услуг детского отдыха и оздоров</w:t>
      </w:r>
      <w:r w:rsidR="004734BB" w:rsidRPr="004734B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ления.</w:t>
      </w:r>
    </w:p>
    <w:p w:rsidR="006C40BC" w:rsidRPr="004734BB" w:rsidRDefault="006C40BC" w:rsidP="004734BB">
      <w:pPr>
        <w:shd w:val="clear" w:color="auto" w:fill="FFFFFF"/>
        <w:tabs>
          <w:tab w:val="left" w:pos="993"/>
        </w:tabs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highlight w:val="yellow"/>
          <w:lang w:eastAsia="ru-RU"/>
        </w:rPr>
      </w:pPr>
    </w:p>
    <w:p w:rsidR="00C221AD" w:rsidRPr="00C221AD" w:rsidRDefault="00C221AD" w:rsidP="00C221AD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C221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Управление образованием администрации муниципального образования Темрюкский район в 2017 году осуществляло отдых и оздоровление детей в соответствии с Постановлением администрации муниципального образования Темрюкский район от 28 января 2017 года № 47 «Об утверждении муниципальной программы «Дети Тамани», в соответствии с п.1.2. «Поддержка и развитие отдыха, оздоровления и занятости детей и подростков». </w:t>
      </w:r>
    </w:p>
    <w:p w:rsidR="00C221AD" w:rsidRPr="00C221AD" w:rsidRDefault="00C221AD" w:rsidP="00C221AD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ab/>
      </w:r>
      <w:r w:rsidRPr="00C221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2017 году на эти цели из муниципального бюджета было выделено 4544,50 </w:t>
      </w:r>
      <w:proofErr w:type="spellStart"/>
      <w:r w:rsidRPr="00C221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тыс</w:t>
      </w:r>
      <w:proofErr w:type="gramStart"/>
      <w:r w:rsidRPr="00C221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.р</w:t>
      </w:r>
      <w:proofErr w:type="gramEnd"/>
      <w:r w:rsidRPr="00C221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ублей</w:t>
      </w:r>
      <w:proofErr w:type="spellEnd"/>
      <w:r w:rsidRPr="00C221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из краевого бюджета 3 123,7 тыс. руб.</w:t>
      </w:r>
    </w:p>
    <w:p w:rsidR="00C221AD" w:rsidRPr="00C221AD" w:rsidRDefault="00C221AD" w:rsidP="00C221AD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C221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2017 году в летний период было оздоровлено 2 650 учащихся в профильных сменах, которые проводились в образовательных учреждениях № 1, 2 ,3, 5, 6, 7, 8, 9, 10, 11, 13, 14, 17, 18, 20, 21, 22, 23, 25, 28, 29.  </w:t>
      </w:r>
    </w:p>
    <w:p w:rsidR="00C221AD" w:rsidRPr="00C221AD" w:rsidRDefault="00C221AD" w:rsidP="00C221AD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C221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Кроме того 170 учащихся были оздоровлены в лагерях труда и отдыха, проводимых в образовательных учреждениях № 5, 6, 9, 20, 21, 25, 29.</w:t>
      </w:r>
    </w:p>
    <w:p w:rsidR="00C221AD" w:rsidRDefault="00C221AD" w:rsidP="00C221AD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C221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Оздоровление проводилось в данных образовательных учреждения в соответствии с заключениями, полученными в Территориальном отделе управления </w:t>
      </w:r>
      <w:proofErr w:type="spellStart"/>
      <w:r w:rsidRPr="00C221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Роспотребнадзора</w:t>
      </w:r>
      <w:proofErr w:type="spellEnd"/>
      <w:r w:rsidRPr="00C221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Краснодарскому краю города-курорта  Анапа в Темрюкском районе. Остальные образовательные учреждения не могут участвовать в оздоровлении и отдыхе детей в связи с несоответствием требованиям «СанПиН 2.4.4 2599-10».</w:t>
      </w:r>
    </w:p>
    <w:p w:rsidR="004734BB" w:rsidRDefault="004734BB" w:rsidP="00C221AD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734BB" w:rsidRDefault="004734BB" w:rsidP="00C221AD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Проведенный опрос рынка </w:t>
      </w:r>
      <w:r w:rsidRPr="004734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услуг детского отдыха и оздоровления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выглядит следующим образом:</w:t>
      </w:r>
    </w:p>
    <w:p w:rsidR="004734BB" w:rsidRDefault="004734BB" w:rsidP="00C221AD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3</w:t>
      </w:r>
      <w:r w:rsidR="00021C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% считают, что количество организаций данного рынка </w:t>
      </w:r>
      <w:r w:rsidR="00021C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мало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3</w:t>
      </w:r>
      <w:r w:rsidR="00021C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% - </w:t>
      </w:r>
      <w:r w:rsidR="00021C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достаточно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 2</w:t>
      </w:r>
      <w:r w:rsidR="00021C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% - </w:t>
      </w:r>
      <w:r w:rsidR="00021C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избыточно много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 w:rsidR="00021C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% - нет совсем.</w:t>
      </w:r>
    </w:p>
    <w:p w:rsidR="00C813B2" w:rsidRDefault="00C813B2" w:rsidP="00C221AD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813B2" w:rsidRDefault="00021CCE" w:rsidP="00C221AD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1D9322" wp14:editId="768A54EA">
            <wp:extent cx="6012180" cy="3288381"/>
            <wp:effectExtent l="0" t="0" r="26670" b="2667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813B2" w:rsidRDefault="00C813B2" w:rsidP="00C221AD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734BB" w:rsidRDefault="004734BB" w:rsidP="00C221AD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Качеством предоставляемых услуг рынка </w:t>
      </w:r>
      <w:r w:rsidRPr="004734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детского отдыха и оздоровления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удовлетворена большая часть опрошенных респондентов – </w:t>
      </w:r>
      <w:r w:rsidR="00021C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3%</w:t>
      </w:r>
      <w:r w:rsidR="00C704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1</w:t>
      </w:r>
      <w:r w:rsidR="00021C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</w:t>
      </w:r>
      <w:r w:rsidR="00C704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% скорее удовлетворены.</w:t>
      </w:r>
    </w:p>
    <w:p w:rsidR="002A54A8" w:rsidRDefault="002A54A8" w:rsidP="00C221AD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noProof/>
          <w:lang w:eastAsia="ru-RU"/>
        </w:rPr>
      </w:pPr>
    </w:p>
    <w:p w:rsidR="00021CCE" w:rsidRDefault="00021CCE" w:rsidP="00C221AD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75D667F" wp14:editId="118DAF4E">
            <wp:extent cx="6012180" cy="3440761"/>
            <wp:effectExtent l="0" t="0" r="26670" b="2667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A54A8" w:rsidRDefault="002A54A8" w:rsidP="00C221AD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221AD" w:rsidRPr="00C221AD" w:rsidRDefault="00C221AD" w:rsidP="00C221AD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C221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Проблемным вопросом в организации оздоровления и отдыха детей на базе образовательных учреждениях является необходимость работы педагогов в летний период, который является отпускным временем. </w:t>
      </w:r>
    </w:p>
    <w:p w:rsidR="00C221AD" w:rsidRPr="00C221AD" w:rsidRDefault="00C221AD" w:rsidP="00C221AD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C221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Предлагаем рассмотреть вопрос о выделении денежных средств на оплату труда педагогов, работающих с детьми в летний период. </w:t>
      </w:r>
    </w:p>
    <w:p w:rsidR="006C40BC" w:rsidRPr="00C221AD" w:rsidRDefault="00C221AD" w:rsidP="00C221AD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C221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Кроме того, приведение в соответствие с требованиями «СанПиН 2.4.4 2599-10» пищеблоков образовательных учреждений во всех школах Темрюкского района, позволило бы увеличить охват оздоровленных учащихся муниципального образования Темрюкский район.</w:t>
      </w:r>
    </w:p>
    <w:p w:rsidR="006C40BC" w:rsidRPr="00C0362B" w:rsidRDefault="006C40BC" w:rsidP="006C40BC">
      <w:pPr>
        <w:shd w:val="clear" w:color="auto" w:fill="FFFFFF"/>
        <w:tabs>
          <w:tab w:val="left" w:pos="993"/>
        </w:tabs>
        <w:spacing w:after="0" w:line="240" w:lineRule="auto"/>
        <w:contextualSpacing/>
        <w:textAlignment w:val="baseline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</w:p>
    <w:p w:rsidR="00D25C42" w:rsidRPr="006C40BC" w:rsidRDefault="00C945DD" w:rsidP="006C40BC">
      <w:pPr>
        <w:shd w:val="clear" w:color="auto" w:fill="FFFFFF"/>
        <w:tabs>
          <w:tab w:val="left" w:pos="993"/>
        </w:tabs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2.3.1.3 </w:t>
      </w:r>
      <w:r w:rsidR="006C40BC" w:rsidRPr="005E5EC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</w:t>
      </w:r>
      <w:r w:rsidR="00D25C42" w:rsidRPr="005E5EC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ынок услуг до</w:t>
      </w:r>
      <w:r w:rsidR="006C40BC" w:rsidRPr="005E5EC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полнительного образования детей.</w:t>
      </w:r>
    </w:p>
    <w:p w:rsidR="006C40BC" w:rsidRDefault="006C40BC" w:rsidP="006C40BC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6C40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муниципальном образовании Темрюкский район функционируют семь муниципальных учреждений дополнительного образования с общей численностью 7 247 человек: </w:t>
      </w:r>
    </w:p>
    <w:p w:rsidR="006C40BC" w:rsidRDefault="006C40BC" w:rsidP="006C40BC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6C40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муниципальное бюджетное учреждение дополнительного образования станция юных натуралистов станицы Голубицкой муниципального образования Темрюкский район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  <w:r w:rsidRPr="006C40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6C40BC" w:rsidRDefault="006C40BC" w:rsidP="006C40BC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6C40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муниципальное автономное учреждение дополнительного образования оздоровительно-образовательный центр г. Темрюка муниципального обр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азования Темрюкский район;</w:t>
      </w:r>
    </w:p>
    <w:p w:rsidR="006C40BC" w:rsidRDefault="006C40BC" w:rsidP="006C40BC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6C40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муниципальное бюджетное учреждение дополнительного образования «Детско-юношеская спортивная школа» муниципально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 образования Темрюкский район;</w:t>
      </w:r>
    </w:p>
    <w:p w:rsidR="006C40BC" w:rsidRDefault="006C40BC" w:rsidP="006C40BC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6C40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муниципальное бюджетное учреждение дополнительного образования "Детский морской центр имени капитана 3 ранга Ермоленко А.Ф." муниципального образования Темрюкский район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  <w:r w:rsidRPr="006C40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2768C" w:rsidRDefault="006C40BC" w:rsidP="006C40BC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ab/>
      </w:r>
      <w:r w:rsidRPr="006C40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муниципальное бюджетное учреждение дополнительного образования «Центр детско-юношеского туризма и экскурсий» муниципального образования Темрюкский район</w:t>
      </w:r>
      <w:r w:rsidR="007276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2768C" w:rsidRDefault="0072768C" w:rsidP="006C40BC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6C40BC" w:rsidRPr="006C40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муниципальное бюджетное образовательное учреждение дополнительного образования детей станция юных техников ст. </w:t>
      </w:r>
      <w:proofErr w:type="spellStart"/>
      <w:r w:rsidR="006C40BC" w:rsidRPr="006C40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Старотитаравской</w:t>
      </w:r>
      <w:proofErr w:type="spellEnd"/>
      <w:r w:rsidR="006C40BC" w:rsidRPr="006C40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муниципального образования  Темрюкский район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6C40BC" w:rsidRPr="006C40BC" w:rsidRDefault="0072768C" w:rsidP="006C40BC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6C40BC" w:rsidRPr="006C40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муниципальное бюджетное учреждение дополнительного образования Центр детского творчества муниципального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образования Темрюкский район</w:t>
      </w:r>
      <w:r w:rsidR="006C40BC" w:rsidRPr="006C40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6C40BC" w:rsidRPr="006C40BC" w:rsidRDefault="0072768C" w:rsidP="006C40BC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6C40BC" w:rsidRPr="006C40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муниципальных образовательных учреждениях № 1, 2, 3, 4, 7, 9, 10, 13, 14, 15, 18, 20, 21, 22, 28, 29, 30 имеются лицензии на осуществление образовательной деятельности по дополнительным программам. Общее количество занимающихся 1 614 человек. </w:t>
      </w:r>
    </w:p>
    <w:p w:rsidR="006C40BC" w:rsidRPr="006C40BC" w:rsidRDefault="0072768C" w:rsidP="006C40BC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6C40BC" w:rsidRPr="006C40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соответствии с «майскими» Указами Президента РФ 2012 года (Указ Президента Российской Федерации от 7 мая 2012 года № 599 «О мерах по реализации государственной политики в области образования и науки»),  к концу 2018 года охват детей в возрасте от 5 до 18 лет дополнительными образовательными услугами должен составлять 75%. </w:t>
      </w:r>
    </w:p>
    <w:p w:rsidR="006C40BC" w:rsidRPr="006C40BC" w:rsidRDefault="0072768C" w:rsidP="006C40BC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bookmarkStart w:id="0" w:name="_GoBack"/>
      <w:r w:rsidR="006C40BC" w:rsidRPr="006C40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Однако в нашем районе в 2017 году охват детей дополнительными образовательными услугами по линии управления образованием составляет всего 55,1%  (7 247 детей занимаются в учреждениях дополнительного образования, 1614 человек в общеобразовательных учреждениях по дополнительным программам, всего детей в возрасте  от 5-18 лет -16 059 человек).</w:t>
      </w:r>
    </w:p>
    <w:p w:rsidR="006C40BC" w:rsidRPr="006C40BC" w:rsidRDefault="0072768C" w:rsidP="006C40BC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6C40BC" w:rsidRPr="006C40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сведению управления культуры в 4-х учреждениях дополнительного образования занимается 1447</w:t>
      </w:r>
      <w:r w:rsidR="00C945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детей</w:t>
      </w:r>
      <w:r w:rsidR="006C40BC" w:rsidRPr="006C40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6C40BC" w:rsidRPr="006C40BC" w:rsidRDefault="0072768C" w:rsidP="006C40BC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П</w:t>
      </w:r>
      <w:r w:rsidR="006C40BC" w:rsidRPr="006C40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 линии отдела физической культуры и спорта</w:t>
      </w:r>
      <w:r w:rsidR="007522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6C40BC" w:rsidRPr="006C40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спортивная школа «Виктория»- утратила статус учреждения дополнительного образования, </w:t>
      </w:r>
      <w:proofErr w:type="spellStart"/>
      <w:r w:rsidR="006C40BC" w:rsidRPr="006C40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proofErr w:type="gramStart"/>
      <w:r w:rsidR="006C40BC" w:rsidRPr="006C40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.е</w:t>
      </w:r>
      <w:proofErr w:type="spellEnd"/>
      <w:proofErr w:type="gramEnd"/>
      <w:r w:rsidR="006C40BC" w:rsidRPr="006C40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1 100 детей уменьшилось количество занимающихся детей по дополнительным программам.</w:t>
      </w:r>
    </w:p>
    <w:p w:rsidR="006C40BC" w:rsidRDefault="0072768C" w:rsidP="006C40BC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6C40BC" w:rsidRPr="006C40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учетом учреждений культуры и управления образованием охват детей дополнительным образованием в нашем районе составляет всего 64,2%.</w:t>
      </w:r>
      <w:bookmarkEnd w:id="0"/>
    </w:p>
    <w:p w:rsidR="0072768C" w:rsidRDefault="0072768C" w:rsidP="006C40BC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E5EC4" w:rsidRPr="005E5EC4" w:rsidRDefault="005E5EC4" w:rsidP="005E5EC4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В</w:t>
      </w:r>
      <w:r w:rsidRPr="005E5E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целом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опрошенные респонденты ответили, что </w:t>
      </w:r>
      <w:r w:rsidRPr="005E5E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количество организаций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дополнительного</w:t>
      </w:r>
      <w:r w:rsidRPr="005E5E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образования достаточно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E5E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– </w:t>
      </w:r>
      <w:r w:rsidR="007A0E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 4</w:t>
      </w:r>
      <w:r w:rsidR="00B612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5% ответили, что достаточно, 29% - мало и</w:t>
      </w:r>
      <w:r w:rsidR="007A0E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B612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24</w:t>
      </w:r>
      <w:r w:rsidR="007A0E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% избыточно много</w:t>
      </w:r>
      <w:r w:rsidRPr="005E5E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5E5EC4" w:rsidRDefault="007A0ECB" w:rsidP="005E5EC4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</w:p>
    <w:p w:rsidR="0072768C" w:rsidRDefault="00B612DE" w:rsidP="006C40BC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E3DEBD0" wp14:editId="2F3EFAC9">
            <wp:extent cx="5953125" cy="3424237"/>
            <wp:effectExtent l="0" t="0" r="9525" b="2413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2768C" w:rsidRDefault="0072768C" w:rsidP="006C40BC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A6746" w:rsidRPr="00AA6746" w:rsidRDefault="00AA6746" w:rsidP="00AA6746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AA67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Удовлетворённость качеством услуг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дополнительного </w:t>
      </w:r>
      <w:r w:rsidRPr="00AA67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образовани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 в</w:t>
      </w:r>
      <w:r w:rsidRPr="00AA67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Темрюкском районе оценивается на хорошем уровне. Так </w:t>
      </w:r>
      <w:r w:rsidR="000737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66</w:t>
      </w:r>
      <w:r w:rsidRPr="00AA67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% опрошенных ответили «удовлетворен». </w:t>
      </w:r>
    </w:p>
    <w:p w:rsidR="0072768C" w:rsidRDefault="00AA6746" w:rsidP="00AA6746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AA67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Качество услуг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дополнительного </w:t>
      </w:r>
      <w:r w:rsidRPr="00AA67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образования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AA67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район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AA67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опрошенные респонденты оценили следующим образом: </w:t>
      </w:r>
      <w:r w:rsidR="000737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16</w:t>
      </w:r>
      <w:r w:rsidRPr="00AA67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% заявили, что "скорее удовлетворен", </w:t>
      </w:r>
      <w:r w:rsidR="000737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12</w:t>
      </w:r>
      <w:r w:rsidRPr="00AA67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%, что «скорее не удовлетворен», и </w:t>
      </w:r>
      <w:r w:rsidR="000737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</w:t>
      </w:r>
      <w:r w:rsidRPr="00AA67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% - «не удовлетворен».</w:t>
      </w:r>
    </w:p>
    <w:p w:rsidR="007A0ECB" w:rsidRDefault="007A0ECB" w:rsidP="006C40BC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2768C" w:rsidRDefault="00073787" w:rsidP="006C40BC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95F61C1" wp14:editId="721EFC2E">
            <wp:extent cx="6010275" cy="3238500"/>
            <wp:effectExtent l="0" t="0" r="9525" b="1905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73787" w:rsidRPr="006C40BC" w:rsidRDefault="00073787" w:rsidP="006C40BC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C40BC" w:rsidRPr="006C40BC" w:rsidRDefault="00472545" w:rsidP="006C40BC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6C40BC" w:rsidRPr="006C40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увеличения охвата детей дополнительными образовательными программами и предоставления качественных услуг предлагаем:</w:t>
      </w:r>
    </w:p>
    <w:p w:rsidR="006C40BC" w:rsidRPr="006C40BC" w:rsidRDefault="00472545" w:rsidP="006C40BC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ab/>
      </w:r>
      <w:r w:rsidR="006C40BC" w:rsidRPr="006C40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-обеспечить сохранность сети организаций дополнительного образования по всем направленностям и их дальнейшее развитие;</w:t>
      </w:r>
    </w:p>
    <w:p w:rsidR="006C40BC" w:rsidRPr="006C40BC" w:rsidRDefault="00472545" w:rsidP="006C40BC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6C40BC" w:rsidRPr="006C40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-увеличение ставок педагогов дополнительного образования в учреждениях дополнительного образования;</w:t>
      </w:r>
    </w:p>
    <w:p w:rsidR="006C40BC" w:rsidRPr="00C0362B" w:rsidRDefault="00472545" w:rsidP="006C40BC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6C40BC" w:rsidRPr="006C40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улучшение материально технической  базы учреждений,  создание условий для проведения практических занятий в учреждениях дополнительного образования "Детский морской центр имени капитана 3 ранга Ермоленко А.Ф." и «Центр детско-юношеского туризма и экскурсий» муниципального образования Темрюкский район (отсутствие зданий.)</w:t>
      </w:r>
    </w:p>
    <w:p w:rsidR="007F01A5" w:rsidRPr="00C0362B" w:rsidRDefault="007F01A5" w:rsidP="00472545">
      <w:pPr>
        <w:shd w:val="clear" w:color="auto" w:fill="FFFFFF"/>
        <w:tabs>
          <w:tab w:val="left" w:pos="993"/>
        </w:tabs>
        <w:spacing w:after="0" w:line="240" w:lineRule="auto"/>
        <w:ind w:left="709"/>
        <w:contextualSpacing/>
        <w:textAlignment w:val="baseline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</w:p>
    <w:p w:rsidR="00EB0995" w:rsidRPr="00EB08C1" w:rsidRDefault="00C945DD" w:rsidP="00EB0995">
      <w:pPr>
        <w:shd w:val="clear" w:color="auto" w:fill="FFFFFF"/>
        <w:tabs>
          <w:tab w:val="left" w:pos="993"/>
        </w:tabs>
        <w:spacing w:after="0" w:line="263" w:lineRule="atLeast"/>
        <w:jc w:val="center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2.3.1.4 </w:t>
      </w:r>
      <w:r w:rsidR="00EB0995" w:rsidRPr="00EB08C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Рынок медицинских услуг.</w:t>
      </w:r>
    </w:p>
    <w:p w:rsidR="00EB08C1" w:rsidRPr="00EB08C1" w:rsidRDefault="00EB08C1" w:rsidP="00EB08C1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EB08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списке организаций, оказывающих медицинские услуги 15 субъектов, из них 1 государственное и 1 муниципальное учреждение.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EB08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территории района специализированную помощь оказывают: 1 филиал государственного учреждения здравоохранения Темрюкский филиал ГБУЗ «ККВД» и структурное подразделение «Славянского ПТД», оказывающего фтизиатрическую помощь.</w:t>
      </w:r>
    </w:p>
    <w:p w:rsidR="00EB08C1" w:rsidRPr="00EB08C1" w:rsidRDefault="00EB08C1" w:rsidP="00EB08C1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EB08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Рынок медицинских услуг стремительно развивается: за плату в частных  клиниках оказывают чаще всего амбулаторно-поликлинические (приемы врачей) услуги (ООО «</w:t>
      </w:r>
      <w:proofErr w:type="spellStart"/>
      <w:r w:rsidRPr="00EB08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Пиявита</w:t>
      </w:r>
      <w:proofErr w:type="spellEnd"/>
      <w:r w:rsidRPr="00EB08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», ООО «Лекарства </w:t>
      </w:r>
      <w:proofErr w:type="spellStart"/>
      <w:r w:rsidRPr="00EB08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Тамани</w:t>
      </w:r>
      <w:proofErr w:type="gramStart"/>
      <w:r w:rsidRPr="00EB08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.К</w:t>
      </w:r>
      <w:proofErr w:type="gramEnd"/>
      <w:r w:rsidRPr="00EB08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омплекс</w:t>
      </w:r>
      <w:proofErr w:type="spellEnd"/>
      <w:r w:rsidRPr="00EB08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медицинских услуг»,  лабораторные услуги (ООО «Центр диагностики Темрюк», ООО «</w:t>
      </w:r>
      <w:proofErr w:type="spellStart"/>
      <w:r w:rsidRPr="00EB08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Ситилаб</w:t>
      </w:r>
      <w:proofErr w:type="spellEnd"/>
      <w:r w:rsidRPr="00EB08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», ООО «</w:t>
      </w:r>
      <w:proofErr w:type="spellStart"/>
      <w:r w:rsidRPr="00EB08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Инвитро</w:t>
      </w:r>
      <w:proofErr w:type="spellEnd"/>
      <w:r w:rsidRPr="00EB08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»), медицинские осмотры Клиника «Семейная», стоматологические услуги ООО «Статус», ООО «Алмаз».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EB08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Необходимо отметить, что ввиду дефицита узких специалистов (отоларингологов, неврологов, окулистов)  услуги востребованы. </w:t>
      </w:r>
    </w:p>
    <w:p w:rsidR="00EB08C1" w:rsidRPr="00EB08C1" w:rsidRDefault="00EB08C1" w:rsidP="00EB08C1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EB08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Специфические факторы состояния и развития конкурентной среды:</w:t>
      </w:r>
    </w:p>
    <w:p w:rsidR="00EB08C1" w:rsidRPr="00EB08C1" w:rsidRDefault="00EB08C1" w:rsidP="00EB08C1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EB08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Государственные учреждения предоставляют бесплатные и платные услуги и конкурируют с частными учреждениями. При этом государственные учреждения имеют возможность использовать государственную собственность, что позволяет им устанавливать цены на свои услуги ниже цен частных учреждений. Целесообразным является проведение совместно анализа и сравнения ценовой политики государственных и частных медицинских учреждений и разработка порядка ценообразования платных услуг государственных медицинских учреждений.</w:t>
      </w:r>
      <w:r w:rsidRPr="00EB08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cr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EB08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 Проблемы и необходимость усовершенствования системы обязательного медицинского страхования (далее – ОМС) требуют совместной работы органов власти с частными медицинскими организациями с целью принятия эффективных решений в данной сфере. </w:t>
      </w:r>
    </w:p>
    <w:p w:rsidR="00EB08C1" w:rsidRPr="00EB08C1" w:rsidRDefault="00EB08C1" w:rsidP="00EB08C1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EF26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Pr="00EB08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Pr="00EB08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Качество оказанных платных услуг в муниципальном учреждении не отвечает запросам и желаниям пациентов, в платной клинике услуга будет оказана с более высоким уровнем качества и комфорта, но работающий застрахованный гражданин РФ имеет право получить помощь бесплатно, соответственно возникает необходимость появления организаций, работающих в системе ОМС и имеющих возможность компенсировать пациенту часть затрат на свое лечение. </w:t>
      </w:r>
      <w:proofErr w:type="gramEnd"/>
    </w:p>
    <w:p w:rsidR="00942312" w:rsidRPr="009C4993" w:rsidRDefault="00EB08C1" w:rsidP="00760269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ab/>
      </w:r>
      <w:r w:rsidR="00760269" w:rsidRPr="009C49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результатам проведенного мониторинга потребители оценивают качество услуг, а так же состояние конкуренции в системе медицинских услуг следующим образом.</w:t>
      </w:r>
      <w:r w:rsidR="00942312" w:rsidRPr="009C49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46% опрошенных считают, что в районе не хватает качественных медицинских учреждений.</w:t>
      </w:r>
    </w:p>
    <w:p w:rsidR="00760269" w:rsidRDefault="009C4993" w:rsidP="00760269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C49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40</w:t>
      </w:r>
      <w:r w:rsidR="00760269" w:rsidRPr="009C49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% опрошенных потребителей </w:t>
      </w:r>
      <w:r w:rsidRPr="009C49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района</w:t>
      </w:r>
      <w:r w:rsidR="00760269" w:rsidRPr="009C49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считают, что качество предоставляемых медицинских услуг в </w:t>
      </w:r>
      <w:r w:rsidR="00B13F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районе</w:t>
      </w:r>
      <w:r w:rsidR="00760269" w:rsidRPr="009C49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находится на низком уровне; 3</w:t>
      </w:r>
      <w:r w:rsidRPr="009C49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="00760269" w:rsidRPr="009C49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% опрошенных</w:t>
      </w:r>
      <w:r w:rsidRPr="009C49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9C49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удовлетворены</w:t>
      </w:r>
      <w:proofErr w:type="gramEnd"/>
      <w:r w:rsidRPr="009C49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</w:t>
      </w:r>
      <w:r w:rsidR="005014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9C49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чеством предоставляемых услуг</w:t>
      </w:r>
      <w:r w:rsidR="00760269" w:rsidRPr="009C49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 1</w:t>
      </w:r>
      <w:r w:rsidRPr="009C49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</w:t>
      </w:r>
      <w:r w:rsidR="00760269" w:rsidRPr="009C49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% </w:t>
      </w:r>
      <w:r w:rsidRPr="009C49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скорее удовлетворены</w:t>
      </w:r>
      <w:r w:rsidR="00760269" w:rsidRPr="009C49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 w:rsidRPr="009C49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</w:t>
      </w:r>
      <w:r w:rsidR="00760269" w:rsidRPr="009C49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% </w:t>
      </w:r>
      <w:r w:rsidRPr="009C49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скорее удовлетворены к</w:t>
      </w:r>
      <w:r w:rsidR="005014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9C49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чеством услуг</w:t>
      </w:r>
      <w:r w:rsidR="00760269" w:rsidRPr="009C49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60269" w:rsidRDefault="00760269" w:rsidP="00760269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60269" w:rsidRDefault="00760269" w:rsidP="00760269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E4484" w:rsidRDefault="00D67D87" w:rsidP="00EB0995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583137" wp14:editId="1C5DD87A">
            <wp:extent cx="5762625" cy="2743200"/>
            <wp:effectExtent l="0" t="0" r="9525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B0995" w:rsidRDefault="00EB0995" w:rsidP="00A73A86">
      <w:pPr>
        <w:shd w:val="clear" w:color="auto" w:fill="FFFFFF"/>
        <w:tabs>
          <w:tab w:val="left" w:pos="993"/>
        </w:tabs>
        <w:spacing w:after="0" w:line="263" w:lineRule="atLeast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73A86" w:rsidRDefault="009C4993" w:rsidP="00A73A86">
      <w:pPr>
        <w:shd w:val="clear" w:color="auto" w:fill="FFFFFF"/>
        <w:tabs>
          <w:tab w:val="left" w:pos="993"/>
        </w:tabs>
        <w:spacing w:after="0" w:line="263" w:lineRule="atLeast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322400" wp14:editId="318DD5FE">
            <wp:extent cx="5762625" cy="3086100"/>
            <wp:effectExtent l="0" t="0" r="9525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73A86" w:rsidRDefault="00A73A86" w:rsidP="00A73A86">
      <w:pPr>
        <w:shd w:val="clear" w:color="auto" w:fill="FFFFFF"/>
        <w:tabs>
          <w:tab w:val="left" w:pos="993"/>
        </w:tabs>
        <w:spacing w:after="0" w:line="263" w:lineRule="atLeast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0141E" w:rsidRPr="0050141E" w:rsidRDefault="0050141E" w:rsidP="0050141E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5014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Предложения по улучшению состояния конкурентной среды на рынке медицинских услуг: Мероприятия для развития конкуренции на рынке медицинских услуг направлены на расширение списка предприятий и объема услуг, оказывающихся в рамках ОМС, и на сохранение качества услуг при потенциальном демпинге. </w:t>
      </w:r>
    </w:p>
    <w:p w:rsidR="0050141E" w:rsidRPr="0050141E" w:rsidRDefault="0050141E" w:rsidP="0050141E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ab/>
      </w:r>
      <w:r w:rsidRPr="005014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 </w:t>
      </w:r>
      <w:proofErr w:type="gramStart"/>
      <w:r w:rsidRPr="005014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Систематизация и анализ проблем участия частных медицинских организаций в программе ОМС и разработка предложений по ее совершенствованию с учетом мнения частных предприятий, предоставляющих медицинские услуги:  организация обсуждений по вопросу участия частных медицинских организаций в программах ОМС с привлечением частных медицинских организации и отраслевых некоммерческих организаций,  рассмотрение возможности возврата инвестиций в рамках реализуемых инвестиционных проектов частными медицинскими организациями,  разработка мероприятий по</w:t>
      </w:r>
      <w:proofErr w:type="gramEnd"/>
      <w:r w:rsidRPr="005014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налоговой и имущественной поддержке негосударственных медицинских организаций, оказывающих услуги по программе ОМС.</w:t>
      </w:r>
    </w:p>
    <w:p w:rsidR="0050141E" w:rsidRPr="0050141E" w:rsidRDefault="0050141E" w:rsidP="0050141E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14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2. Разработка мероприятий по регулированию деятельности государственных медицинских организаций в сфере предоставления платных медицинских услуг. </w:t>
      </w:r>
    </w:p>
    <w:p w:rsidR="0050141E" w:rsidRPr="0050141E" w:rsidRDefault="0050141E" w:rsidP="0050141E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14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3. Разработка мероприятий по улучшению условий входа частных предприятий на рынок медицинских услуг:  составление базы данных помещений, пригодных для организации частных медицинских организаций;  передача в аренду на льготных условиях предпринимателям, заинтересованным в создании медицинской организации, помещений, находящихся в государственной/муниципальной собственности;  разработка форм мотивации владельцев помещений, состоящих в базе данных помещений, пригодных для организации частных медицинских учреждений, с целью снижения арендной платы для предпринимателей, планирующих организацию медицинского учреждения;  обеспечение информационной поддержки предпринимателей, желающих открыть медицинское учреждение, по вопросу наличия помещений;  рассмотрение </w:t>
      </w:r>
      <w:proofErr w:type="gramStart"/>
      <w:r w:rsidRPr="005014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возможностей субсидирования ремонта помещений медицинских организаций</w:t>
      </w:r>
      <w:proofErr w:type="gramEnd"/>
      <w:r w:rsidRPr="005014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целью подготовки помещений для открытия (в том числе в случае передачи помещения по концессионному соглашению).</w:t>
      </w:r>
    </w:p>
    <w:p w:rsidR="0050141E" w:rsidRPr="0050141E" w:rsidRDefault="0050141E" w:rsidP="0050141E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14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4. Проведение ценовых мониторингов с целью выявления заниженных цен на медицинские услуги, указывающих на их возможное несоответствие стандартам  качества. </w:t>
      </w:r>
    </w:p>
    <w:p w:rsidR="0050141E" w:rsidRPr="0050141E" w:rsidRDefault="0050141E" w:rsidP="0050141E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14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5. Осуществление </w:t>
      </w:r>
      <w:proofErr w:type="gramStart"/>
      <w:r w:rsidRPr="005014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мониторинга участия организаций негосударственных форм собственности</w:t>
      </w:r>
      <w:proofErr w:type="gramEnd"/>
      <w:r w:rsidRPr="005014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системе обязательного медицинского страхования. </w:t>
      </w:r>
    </w:p>
    <w:p w:rsidR="00760269" w:rsidRDefault="0050141E" w:rsidP="0050141E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14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6. Размещение в открытом доступе в информационно-телекоммуникационной сети Интернет информации об условиях участия медицинских организаций в системе обязательного медицинского страхования.</w:t>
      </w:r>
    </w:p>
    <w:p w:rsidR="00760269" w:rsidRDefault="00760269" w:rsidP="00EB0995">
      <w:pPr>
        <w:shd w:val="clear" w:color="auto" w:fill="FFFFFF"/>
        <w:tabs>
          <w:tab w:val="left" w:pos="993"/>
        </w:tabs>
        <w:spacing w:after="0" w:line="263" w:lineRule="atLeast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25C42" w:rsidRPr="00242E64" w:rsidRDefault="00EF26C4" w:rsidP="00242E64">
      <w:pPr>
        <w:shd w:val="clear" w:color="auto" w:fill="FFFFFF"/>
        <w:tabs>
          <w:tab w:val="left" w:pos="993"/>
        </w:tabs>
        <w:spacing w:after="0" w:line="263" w:lineRule="atLeast"/>
        <w:jc w:val="center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2.3.1.5 </w:t>
      </w:r>
      <w:r w:rsidR="00242E64" w:rsidRPr="00242E6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</w:t>
      </w:r>
      <w:r w:rsidR="00D25C42" w:rsidRPr="00242E6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ынок услуг психолого-педагогического сопровождения детей с огран</w:t>
      </w:r>
      <w:r w:rsidR="00242E64" w:rsidRPr="00242E6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иченными возможностями здоровья.</w:t>
      </w:r>
    </w:p>
    <w:p w:rsidR="00380FE6" w:rsidRDefault="00380FE6" w:rsidP="00380FE6">
      <w:pPr>
        <w:shd w:val="clear" w:color="auto" w:fill="FFFFFF"/>
        <w:tabs>
          <w:tab w:val="left" w:pos="993"/>
        </w:tabs>
        <w:spacing w:after="0" w:line="263" w:lineRule="atLeast"/>
        <w:textAlignment w:val="baseline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</w:p>
    <w:p w:rsidR="00242E64" w:rsidRPr="00242E64" w:rsidRDefault="00242E64" w:rsidP="00242E64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242E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Услуги предоставляются на базе общеобразовательных учреждений муниципального образования Темрюкский район: </w:t>
      </w:r>
    </w:p>
    <w:p w:rsidR="00242E64" w:rsidRPr="00242E64" w:rsidRDefault="00242E64" w:rsidP="00242E64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42E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1) педагоги-психологи ДОУ – 7 человек;</w:t>
      </w:r>
    </w:p>
    <w:p w:rsidR="00242E64" w:rsidRPr="00242E64" w:rsidRDefault="00242E64" w:rsidP="00242E64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42E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2) педагоги-психологи ОУ – 8 человек;</w:t>
      </w:r>
    </w:p>
    <w:p w:rsidR="00242E64" w:rsidRPr="00242E64" w:rsidRDefault="00242E64" w:rsidP="00242E64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42E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 педагоги-психологи УДО – 2 человека.</w:t>
      </w:r>
    </w:p>
    <w:p w:rsidR="00242E64" w:rsidRPr="00242E64" w:rsidRDefault="00242E64" w:rsidP="00242E64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242E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Конкуренции на рынке услуг психолого-педагогического сопровождения детей с ограниченными возможностями здоровья в Темрюкском районе нет.</w:t>
      </w:r>
    </w:p>
    <w:p w:rsidR="00242E64" w:rsidRDefault="00242E64" w:rsidP="00242E64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242E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Тенденций развития услуг психолого-педагогического сопровождения детей с ограниченными возможностями здоровья нет: на 6368 детей, посещающих ДОУ всего 7 педагогов-психологов; на 13052 учащихся в ОУ – 8 педагогов-психологов. Из них 2 специалиста работают на 0,5 ставки.</w:t>
      </w:r>
    </w:p>
    <w:p w:rsidR="000B1398" w:rsidRDefault="000B1398" w:rsidP="00242E64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B1398" w:rsidRDefault="006A2B19" w:rsidP="00242E64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Опрос рынка </w:t>
      </w:r>
      <w:r w:rsidRPr="006A2B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услуг психолого-педагогического сопровождения детей с ограниченными возможностями здоровья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выглядит следующим образом:</w:t>
      </w:r>
    </w:p>
    <w:p w:rsidR="006A2B19" w:rsidRDefault="006A2B19" w:rsidP="00242E64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41% ответили, что организаций данного рынка мало, 18%, что нет совсем. Достаточно и избыточно много в совокупности проголосовало менее половины опрошенных, а это 41%.</w:t>
      </w:r>
    </w:p>
    <w:p w:rsidR="00242E64" w:rsidRDefault="00242E64" w:rsidP="00242E64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42E64" w:rsidRDefault="000B1398" w:rsidP="00242E64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9871B8" wp14:editId="744FA703">
            <wp:extent cx="6238875" cy="2867025"/>
            <wp:effectExtent l="0" t="0" r="9525" b="9525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42E64" w:rsidRDefault="00242E64" w:rsidP="00242E64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B1398" w:rsidRDefault="000B1398" w:rsidP="00242E64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EC71201" wp14:editId="260A8A34">
            <wp:extent cx="5991225" cy="3019425"/>
            <wp:effectExtent l="0" t="0" r="9525" b="952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0B1398" w:rsidRPr="00242E64" w:rsidRDefault="000B1398" w:rsidP="00242E64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42E64" w:rsidRDefault="000B1398" w:rsidP="00242E64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242E64" w:rsidRPr="00242E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Качеством услуг </w:t>
      </w:r>
      <w:proofErr w:type="gramStart"/>
      <w:r w:rsidR="00242E64" w:rsidRPr="00242E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удовлетворены</w:t>
      </w:r>
      <w:proofErr w:type="gramEnd"/>
      <w:r w:rsidR="00242E64" w:rsidRPr="00242E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56</w:t>
      </w:r>
      <w:r w:rsidR="00242E64" w:rsidRPr="00242E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% респондентов.</w:t>
      </w:r>
    </w:p>
    <w:p w:rsidR="00242E64" w:rsidRPr="00C0362B" w:rsidRDefault="00242E64" w:rsidP="00242E64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</w:p>
    <w:p w:rsidR="00380FE6" w:rsidRPr="00C0362B" w:rsidRDefault="001C2FD4" w:rsidP="00380FE6">
      <w:pPr>
        <w:shd w:val="clear" w:color="auto" w:fill="FFFFFF"/>
        <w:tabs>
          <w:tab w:val="left" w:pos="993"/>
        </w:tabs>
        <w:spacing w:after="0" w:line="263" w:lineRule="atLeast"/>
        <w:jc w:val="center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2.3.1.6 </w:t>
      </w:r>
      <w:r w:rsidR="00380FE6" w:rsidRPr="00C0362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Рынок услуг в сфере культуры.</w:t>
      </w:r>
    </w:p>
    <w:p w:rsidR="00621AEF" w:rsidRPr="00C0362B" w:rsidRDefault="00621AEF" w:rsidP="00380FE6">
      <w:pPr>
        <w:shd w:val="clear" w:color="auto" w:fill="FFFFFF"/>
        <w:tabs>
          <w:tab w:val="left" w:pos="993"/>
        </w:tabs>
        <w:spacing w:after="0" w:line="263" w:lineRule="atLeast"/>
        <w:jc w:val="center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380FE6" w:rsidRPr="00C0362B" w:rsidRDefault="00454B22" w:rsidP="00454B22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380FE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Сеть учреждений культуры Темрюкского района состоит из 13 юридических лиц культурно-досуговой деятельности, 3 юридических лиц библиотечной деятельности, 4 юридических лиц дополнительного образования и одного </w:t>
      </w:r>
      <w:proofErr w:type="spellStart"/>
      <w:r w:rsidR="00380FE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кинодосугового</w:t>
      </w:r>
      <w:proofErr w:type="spellEnd"/>
      <w:r w:rsidR="00380FE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центра.</w:t>
      </w:r>
    </w:p>
    <w:p w:rsidR="00380FE6" w:rsidRPr="00C0362B" w:rsidRDefault="00520180" w:rsidP="00454B22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380FE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балансе администрации муниципального образования Темрюкский район находится МБУК «Районный Дом культуры», МБУК «</w:t>
      </w:r>
      <w:proofErr w:type="spellStart"/>
      <w:r w:rsidR="00380FE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Межпоселенческая</w:t>
      </w:r>
      <w:proofErr w:type="spellEnd"/>
      <w:r w:rsidR="00380FE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библиотека», МБУДО «ДШИ» г. Темрюк, МБУДО «ДШИ» </w:t>
      </w:r>
      <w:proofErr w:type="spellStart"/>
      <w:r w:rsidR="00380FE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ст-цы</w:t>
      </w:r>
      <w:proofErr w:type="spellEnd"/>
      <w:r w:rsidR="00380FE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Тамань, МБУДО «ДШИ» </w:t>
      </w:r>
      <w:proofErr w:type="spellStart"/>
      <w:r w:rsidR="00380FE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ст-цы</w:t>
      </w:r>
      <w:proofErr w:type="spellEnd"/>
      <w:r w:rsidR="00380FE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Старотитаровская и МБУДО «ДШИ» </w:t>
      </w:r>
      <w:proofErr w:type="spellStart"/>
      <w:r w:rsidR="00380FE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</w:t>
      </w:r>
      <w:proofErr w:type="gramStart"/>
      <w:r w:rsidR="00380FE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.Ю</w:t>
      </w:r>
      <w:proofErr w:type="gramEnd"/>
      <w:r w:rsidR="00380FE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билейный</w:t>
      </w:r>
      <w:proofErr w:type="spellEnd"/>
      <w:r w:rsidR="00380FE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остальные  учреждений культуры стоят на балансе городского и сельских поселений, которые осуществляли полномочия в области культуры в соответствии с принятым от 06.10.2003 г. № 131 Закона РФ «Об общих </w:t>
      </w:r>
      <w:proofErr w:type="gramStart"/>
      <w:r w:rsidR="00380FE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принципах</w:t>
      </w:r>
      <w:proofErr w:type="gramEnd"/>
      <w:r w:rsidR="00380FE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организации местного самоуправления в Российской Федерации».</w:t>
      </w:r>
    </w:p>
    <w:p w:rsidR="00380FE6" w:rsidRPr="00C0362B" w:rsidRDefault="00520180" w:rsidP="00454B22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380FE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поселениях культурно-досуговую деятельность  осуществляют культурно-социальные центры, объединившие направления деятельности поселений в области культуры, молодежной политики и спорта. В состав 11 культурно-социальных центров включены библиотеки, как находящиеся в зданиях клубов, так и расположенные в отдельно стоящих зданиях. Имеется одно автономное клубное учреждение - муниципальное автономное учреждение «Культура плюс» </w:t>
      </w:r>
      <w:proofErr w:type="spellStart"/>
      <w:r w:rsidR="00380FE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Курчанского</w:t>
      </w:r>
      <w:proofErr w:type="spellEnd"/>
      <w:r w:rsidR="00380FE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 Темрюкского района. МАУ «</w:t>
      </w:r>
      <w:proofErr w:type="spellStart"/>
      <w:r w:rsidR="00380FE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Кинодосуговый</w:t>
      </w:r>
      <w:proofErr w:type="spellEnd"/>
      <w:r w:rsidR="00380FE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центр «Тамань» так же является автономным.</w:t>
      </w:r>
    </w:p>
    <w:p w:rsidR="00380FE6" w:rsidRPr="00C0362B" w:rsidRDefault="00454B22" w:rsidP="00454B22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380FE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Сеть клубных учреждений Темрюкского района располагает:</w:t>
      </w:r>
    </w:p>
    <w:p w:rsidR="00380FE6" w:rsidRPr="00C0362B" w:rsidRDefault="00380FE6" w:rsidP="00454B22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37 зданиями (из них 8 принадлежит библиотекам), 30 зрительными залами на 10650 посадочных мест;</w:t>
      </w:r>
    </w:p>
    <w:p w:rsidR="00380FE6" w:rsidRPr="00C0362B" w:rsidRDefault="00380FE6" w:rsidP="00454B22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188 (22 – в библиотеках) помещений для досуговой деятельности общей площадью  14725,6 </w:t>
      </w:r>
      <w:proofErr w:type="spellStart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кв.м</w:t>
      </w:r>
      <w:proofErr w:type="spellEnd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(площадь библиотек – 1473 </w:t>
      </w:r>
      <w:proofErr w:type="spellStart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кв.м</w:t>
      </w:r>
      <w:proofErr w:type="spellEnd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.);</w:t>
      </w:r>
    </w:p>
    <w:p w:rsidR="00380FE6" w:rsidRPr="00C0362B" w:rsidRDefault="00380FE6" w:rsidP="00454B22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75(24 - в библиотеках) персональными компьютерами в комплекте и ноутбуками, для оперативного внедрения инновационных форм и методов работы культурно-досуговых учреждений, 34 (18 библиотек) учреждений культуры района имеют возможность выхода в Интернет.</w:t>
      </w:r>
    </w:p>
    <w:p w:rsidR="00380FE6" w:rsidRPr="00C0362B" w:rsidRDefault="00454B22" w:rsidP="00454B22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380FE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Всего в отрасли «Культура» работает 632 человек, из них специалистов культурно-досуговой деятельности 262. В отчетном году увеличилось количество человек имеющих почетные звания Мастера народного творчества, Заслуженного работника культуры Кубани, России, в настоящее время ныне здравствующих - 45 человек. </w:t>
      </w:r>
    </w:p>
    <w:p w:rsidR="00380FE6" w:rsidRPr="00C0362B" w:rsidRDefault="00380FE6" w:rsidP="00454B22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отчётный период 2017года в учреждениях культуры муниципального образования Темрюкский район действовало 346 клубных формирований, с количеством участников 8019 человек. </w:t>
      </w:r>
    </w:p>
    <w:p w:rsidR="00380FE6" w:rsidRPr="00C0362B" w:rsidRDefault="00454B22" w:rsidP="00454B22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380FE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 2017 год в учреждениях культуры было проведено 9764 культурно-массовых  мероприятий. </w:t>
      </w:r>
    </w:p>
    <w:p w:rsidR="00380FE6" w:rsidRPr="00C0362B" w:rsidRDefault="00380FE6" w:rsidP="00454B22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Из 27 библиотек Темрюкского района телефонизировано </w:t>
      </w:r>
      <w:r w:rsidRPr="001C2F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- 15, 22</w:t>
      </w: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библиотеки имеют компьютерное оборудование, 19 библиотек подключены к сети  Интернет, 6 библиотек комплектуют электронные каталоги, 2 сайта – МБУК «</w:t>
      </w:r>
      <w:proofErr w:type="spellStart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Межпоселенческая</w:t>
      </w:r>
      <w:proofErr w:type="spellEnd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библиотека» МО </w:t>
      </w:r>
      <w:proofErr w:type="gramStart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</w:t>
      </w:r>
      <w:proofErr w:type="gramEnd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МКУ «Городское библиотечное объединение».</w:t>
      </w:r>
    </w:p>
    <w:p w:rsidR="00380FE6" w:rsidRPr="00C0362B" w:rsidRDefault="00454B22" w:rsidP="00454B22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380FE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Рынок оказания услуг в сфере культуры в основном состоит из муниципальных учреждений призванных действовать в рамках обеспечения полномочий в области культуры, возложенных в соответствии с принятым от 06.10.2003 г. № 131 Закона РФ «Об общих принципах организации местного самоуправления в Российской Федерации».</w:t>
      </w:r>
    </w:p>
    <w:p w:rsidR="00380FE6" w:rsidRPr="00C0362B" w:rsidRDefault="00B90719" w:rsidP="00454B22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380FE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Учреждения культуры района осуществляют свою деятельность с целью создания условий для сохранения культурного наследия и культурного потенциала Темрюкского района;</w:t>
      </w:r>
    </w:p>
    <w:p w:rsidR="00380FE6" w:rsidRPr="00C0362B" w:rsidRDefault="00B90719" w:rsidP="00454B22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380FE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создания оптимальных условий, для обеспечения гарантированного доступа каждого жителя района к культурным ценностям и культурным благам Темрюкского района и Краснодарского края;</w:t>
      </w:r>
    </w:p>
    <w:p w:rsidR="00380FE6" w:rsidRPr="00C0362B" w:rsidRDefault="00B90719" w:rsidP="00454B22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380FE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обеспечения выполнения социального стандарта культурно-досуговых услуг населению района (стандарта качества), а так же внедрение инновационных форм организации досугового пространства;</w:t>
      </w:r>
    </w:p>
    <w:p w:rsidR="00380FE6" w:rsidRPr="00C0362B" w:rsidRDefault="00380FE6" w:rsidP="00454B22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поддержки и развития творческого потенциала населения Темрюкского района;</w:t>
      </w:r>
    </w:p>
    <w:p w:rsidR="00380FE6" w:rsidRPr="00C0362B" w:rsidRDefault="00B90719" w:rsidP="00454B22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380FE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совершенствование форм и методов эстетического воспитания детей и молодежи Темрюкского района;</w:t>
      </w:r>
    </w:p>
    <w:p w:rsidR="00380FE6" w:rsidRDefault="00B90719" w:rsidP="00454B22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380FE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внедрение информационных технологий в процессы создания и распространения, доступности культурных ценностей, формирование информационной сети культуры.</w:t>
      </w:r>
    </w:p>
    <w:p w:rsidR="0006390A" w:rsidRDefault="0006390A" w:rsidP="00454B22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6390A" w:rsidRDefault="00516658" w:rsidP="00EB13CE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13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ab/>
      </w:r>
      <w:r w:rsidR="0006390A" w:rsidRPr="00EB13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результатам проведенного мониторинга</w:t>
      </w:r>
      <w:r w:rsidR="00EB13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250 респондентов, а это</w:t>
      </w:r>
      <w:r w:rsidR="0006390A" w:rsidRPr="00EB13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EB13CE" w:rsidRPr="00EB13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44% опрошенных считают, что количество организаций культуры «достаточно»,</w:t>
      </w:r>
      <w:r w:rsidR="00EB13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27% - «мало», 25% - «избыточно мало» и 4%- «нет совсем».</w:t>
      </w:r>
    </w:p>
    <w:p w:rsidR="0006390A" w:rsidRDefault="0006390A" w:rsidP="00454B22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6390A" w:rsidRDefault="00AF1859" w:rsidP="00454B22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64BE8F" wp14:editId="1CEF73B4">
            <wp:extent cx="5838825" cy="3257550"/>
            <wp:effectExtent l="0" t="0" r="9525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AF1859" w:rsidRDefault="00AF1859" w:rsidP="00454B22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F1859" w:rsidRDefault="00EB13CE" w:rsidP="00AF1859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13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AF1859" w:rsidRPr="00EB13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Удовлетворённость качеством услуг </w:t>
      </w:r>
      <w:r w:rsidRPr="00EB13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сфере культуры</w:t>
      </w:r>
      <w:r w:rsidR="00AF1859" w:rsidRPr="00EB13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образованием Темрюкском районе оценивается на хорошем уровне. Так 6</w:t>
      </w:r>
      <w:r w:rsidR="00C82D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</w:t>
      </w:r>
      <w:r w:rsidR="00AF1859" w:rsidRPr="00EB13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% опрош</w:t>
      </w:r>
      <w:r w:rsidR="00C82D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енных ответили «удовлетворен». Далее респонде</w:t>
      </w:r>
      <w:r w:rsidR="004943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="00C82D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ты оценили так - </w:t>
      </w:r>
      <w:r w:rsidR="00AF1859" w:rsidRPr="00EB13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 w:rsidR="004943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="00AF1859" w:rsidRPr="00EB13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% заявили, что "скорее удовлетворен", </w:t>
      </w:r>
      <w:r w:rsidR="004943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</w:t>
      </w:r>
      <w:r w:rsidR="00AF1859" w:rsidRPr="00EB13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%, что «скорее </w:t>
      </w:r>
      <w:r w:rsidR="004943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не </w:t>
      </w:r>
      <w:r w:rsidR="00AF1859" w:rsidRPr="00EB13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удовлетворен», и </w:t>
      </w:r>
      <w:r w:rsidR="004943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</w:t>
      </w:r>
      <w:r w:rsidR="00AF1859" w:rsidRPr="00EB13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% - «не</w:t>
      </w:r>
      <w:r w:rsidR="004943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AF1859" w:rsidRPr="00EB13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удовлетворен».</w:t>
      </w:r>
    </w:p>
    <w:p w:rsidR="00EB13CE" w:rsidRDefault="00EB13CE" w:rsidP="00AF1859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F1859" w:rsidRDefault="00C82D4E" w:rsidP="00454B22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368EB1" wp14:editId="2D0CEF06">
            <wp:extent cx="5962650" cy="3495675"/>
            <wp:effectExtent l="0" t="0" r="19050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6390A" w:rsidRPr="00C0362B" w:rsidRDefault="0006390A" w:rsidP="00454B22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80FE6" w:rsidRPr="00C0362B" w:rsidRDefault="008D382A" w:rsidP="00454B22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ab/>
      </w:r>
      <w:r w:rsidR="00380FE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Основной проблемой в работе продолжает быть материально-техническое обеспечение многих учреждений культуры села. </w:t>
      </w:r>
    </w:p>
    <w:p w:rsidR="00380FE6" w:rsidRPr="00C0362B" w:rsidRDefault="008D382A" w:rsidP="00454B22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380FE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результате недостаточного финансирования возникают сложности с пошивом новых сценических костюмов, с выездами на фестивали и конкурсы, а это чрезвычайно важные факторы привлечения детей в кружки. Немаловажной проблемой является обеспечение учреждений культуры звукоусиливающей, световой техникой, оргтехникой и транспортом.</w:t>
      </w:r>
    </w:p>
    <w:p w:rsidR="00380FE6" w:rsidRPr="00C0362B" w:rsidRDefault="008D382A" w:rsidP="00454B22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380FE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Учреждениям культуры, расположенным на побережье, трудно выдерживать конкуренцию с появившимся обилием частных баров,  которые по материально - техническому оснащению превосходят их.</w:t>
      </w:r>
    </w:p>
    <w:p w:rsidR="00D25C42" w:rsidRPr="00C0362B" w:rsidRDefault="00D25C42" w:rsidP="002B5931">
      <w:pPr>
        <w:shd w:val="clear" w:color="auto" w:fill="FFFFFF"/>
        <w:tabs>
          <w:tab w:val="left" w:pos="993"/>
        </w:tabs>
        <w:spacing w:after="0" w:line="263" w:lineRule="atLeast"/>
        <w:textAlignment w:val="baseline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</w:p>
    <w:p w:rsidR="00D25C42" w:rsidRPr="00A86BE2" w:rsidRDefault="001C2FD4" w:rsidP="00A86BE2">
      <w:pPr>
        <w:shd w:val="clear" w:color="auto" w:fill="FFFFFF"/>
        <w:tabs>
          <w:tab w:val="left" w:pos="993"/>
        </w:tabs>
        <w:spacing w:after="0" w:line="263" w:lineRule="atLeast"/>
        <w:jc w:val="center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2.3.1.7 </w:t>
      </w:r>
      <w:r w:rsidR="00A86BE2" w:rsidRPr="00F95E8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</w:t>
      </w:r>
      <w:r w:rsidR="00D25C42" w:rsidRPr="00F95E8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ынок услуг жилищно-комм</w:t>
      </w:r>
      <w:r w:rsidR="00A86BE2" w:rsidRPr="00F95E8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унального хозяйства.</w:t>
      </w:r>
    </w:p>
    <w:p w:rsidR="008827DD" w:rsidRPr="008827DD" w:rsidRDefault="00A86BE2" w:rsidP="008827DD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8827DD" w:rsidRPr="008827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территории муниципального образования Темрюкский район жилищно-коммунальные услуги оказывают 14 предприятий и организаций.</w:t>
      </w:r>
    </w:p>
    <w:p w:rsidR="008827DD" w:rsidRPr="008827DD" w:rsidRDefault="008827DD" w:rsidP="008827DD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8827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Доля коммерческих организаций, оказывающих коммунальные услуги, с долей участия в уставном капитале субъекта Федерации или муниципального образования не более 25%, составляет 71,4%.</w:t>
      </w:r>
    </w:p>
    <w:p w:rsidR="008827DD" w:rsidRPr="008827DD" w:rsidRDefault="008827DD" w:rsidP="008827DD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8827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Доля организаций, осуществляющих управление и оказание услуг по содержанию и ремонту общего имущества в многоквартирном доме, с долей участия в уставном капитале муниципального образования не более 25%, составляет 100%.</w:t>
      </w:r>
    </w:p>
    <w:p w:rsidR="008827DD" w:rsidRPr="008827DD" w:rsidRDefault="008827DD" w:rsidP="008827DD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8827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Протяженность водопроводных сетей составляет 1402,9 км, из них 862,2 км находятся в аварийном состоянии и нуждаются в замене.        </w:t>
      </w:r>
    </w:p>
    <w:p w:rsidR="008827DD" w:rsidRPr="008827DD" w:rsidRDefault="008827DD" w:rsidP="008827DD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827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Протяженность тепловых сетей составляет 32,2 км, из них 0,39 км ветхих.</w:t>
      </w:r>
    </w:p>
    <w:p w:rsidR="008827DD" w:rsidRPr="008827DD" w:rsidRDefault="008827DD" w:rsidP="008827DD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827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Через территориальные органы самоуправления, средства массовой информации постоянно ведется разъяснительная работа среди населения о необходимости </w:t>
      </w:r>
      <w:proofErr w:type="gramStart"/>
      <w:r w:rsidRPr="008827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установки приборов учета потребления энергоресурсов</w:t>
      </w:r>
      <w:proofErr w:type="gramEnd"/>
      <w:r w:rsidRPr="008827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8827DD" w:rsidRPr="008827DD" w:rsidRDefault="008827DD" w:rsidP="008827DD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8827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территории муниципального образования Темрюкский район деятельность по сбору и вывозу ТКО осуществляет 12 муниципальных унитарных предприятий согласно графику, разработанному и утвержденному в каждом поселении. </w:t>
      </w:r>
    </w:p>
    <w:p w:rsidR="008827DD" w:rsidRPr="008827DD" w:rsidRDefault="008827DD" w:rsidP="008827DD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8827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 предприятий в наличии 25 мусоровозов с боковой загрузкой, 8 мусоровозов с задней загрузкой, 23 трактора с прицепом, 2 </w:t>
      </w:r>
      <w:proofErr w:type="spellStart"/>
      <w:r w:rsidRPr="008827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бункеровоза</w:t>
      </w:r>
      <w:proofErr w:type="spellEnd"/>
      <w:r w:rsidRPr="008827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8827DD" w:rsidRPr="008827DD" w:rsidRDefault="008827DD" w:rsidP="008827DD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827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Вывоз ТКО осуществляется на лицензированный полигон, расположенный в Темрюкском городском поселениях Темрюкского района.</w:t>
      </w:r>
    </w:p>
    <w:p w:rsidR="00A86BE2" w:rsidRPr="00A86BE2" w:rsidRDefault="00B03FFB" w:rsidP="00A86BE2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A86BE2" w:rsidRPr="00A86B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Состояние коммунальной инфраструктуры характеризуется высоким уровнем износа, большими потерями. Между тем, плата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которая взимается  сегодня с </w:t>
      </w:r>
      <w:r w:rsidR="00A86BE2" w:rsidRPr="00A86B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населения за коммунальные услуги не может полностью покрыть всех затрат на модернизацию жилищно-коммунального хозяйства.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A86BE2" w:rsidRPr="00A86B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Собственных источников финансирования для капитальных вложений у предприятий и органов местного самоуправления не хватает.</w:t>
      </w:r>
    </w:p>
    <w:p w:rsidR="00A86BE2" w:rsidRDefault="00B03FFB" w:rsidP="00A86BE2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A86BE2" w:rsidRPr="00A86B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Ввиду дефицита средств не все мероприятия, необходимые для полной реализации полномочий органа местного самоуправления по организации работы в сфере жилищно-коммунального хозяйства предприятиями и организациями удается реализовать.</w:t>
      </w:r>
    </w:p>
    <w:p w:rsidR="00821EE7" w:rsidRDefault="00821EE7" w:rsidP="00A86BE2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21EE7" w:rsidRDefault="00F95E8E" w:rsidP="00A86BE2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95E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 результатам проведенного мониторинга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231</w:t>
      </w:r>
      <w:r w:rsidRPr="00F95E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респондент, а это 4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 w:rsidRPr="00F95E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% опрошенных считают, что количество организаций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сфере жилищно-коммунального хозяйства</w:t>
      </w:r>
      <w:r w:rsidRPr="00F95E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«достаточно»,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33</w:t>
      </w:r>
      <w:r w:rsidRPr="00F95E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% - «мало», 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Pr="00F95E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% - «избыточно 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ного</w:t>
      </w:r>
      <w:r w:rsidRPr="00F95E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 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Pr="00F95E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%- «нет совсем».</w:t>
      </w:r>
    </w:p>
    <w:p w:rsidR="00821EE7" w:rsidRDefault="00821EE7" w:rsidP="00A86BE2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827DD" w:rsidRDefault="008827DD" w:rsidP="00A86BE2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827DD" w:rsidRDefault="00821EE7" w:rsidP="00A86BE2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3A8109" wp14:editId="33751787">
            <wp:extent cx="5943600" cy="3190875"/>
            <wp:effectExtent l="0" t="0" r="19050" b="952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8827DD" w:rsidRDefault="008827DD" w:rsidP="00A86BE2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21EE7" w:rsidRDefault="00821EE7" w:rsidP="00A86BE2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21EE7" w:rsidRDefault="00894A4B" w:rsidP="00A86BE2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14670B" wp14:editId="5FC1D208">
            <wp:extent cx="6115050" cy="2952750"/>
            <wp:effectExtent l="0" t="0" r="19050" b="1905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821EE7" w:rsidRDefault="00821EE7" w:rsidP="00A86BE2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95E8E" w:rsidRDefault="00DF0080" w:rsidP="00A86BE2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DF00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Удовлетворённость качеством услуг в сфере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жилищно-коммунального хозяйства</w:t>
      </w:r>
      <w:r w:rsidRPr="00DF00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Темрюкского района</w:t>
      </w:r>
      <w:r w:rsidRPr="00DF00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оценивается на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среднем</w:t>
      </w:r>
      <w:r w:rsidRPr="00DF00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уровне. Так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Pr="00DF00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9% опрошенных ответили «удовлетворен». Далее респонденты оценили так 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24</w:t>
      </w:r>
      <w:r w:rsidRPr="00DF00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% заявили, что "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удовлетворены</w:t>
      </w:r>
      <w:r w:rsidRPr="00DF00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",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16</w:t>
      </w:r>
      <w:r w:rsidRPr="00DF00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%, что «скорее не удовлетворен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Pr="00DF00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», 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11</w:t>
      </w:r>
      <w:r w:rsidRPr="00DF00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% - 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скорее</w:t>
      </w:r>
      <w:r w:rsidRPr="00DF00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удовлетворен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Pr="00DF00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».</w:t>
      </w:r>
    </w:p>
    <w:p w:rsidR="00F95E8E" w:rsidRPr="00A86BE2" w:rsidRDefault="00F95E8E" w:rsidP="00A86BE2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86BE2" w:rsidRPr="00A86BE2" w:rsidRDefault="00B03FFB" w:rsidP="00A86BE2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A86BE2" w:rsidRPr="00A86B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Специфические факторы состояния и развития конкурентной среды:</w:t>
      </w:r>
    </w:p>
    <w:p w:rsidR="00A86BE2" w:rsidRPr="00A86BE2" w:rsidRDefault="00B03FFB" w:rsidP="00A86BE2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A86BE2" w:rsidRPr="00A86B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Деятельность на рынке предприятий с долей государственной собственности влияет на конкурентную ситуацию, особенно в сложных экономических условиях. Необходимо детальное изучение влияния этих предприятий на рынок управления жилой недвижимостью и выравнивание условий конкуренции, пересмотр условий работы данных предприятий на рынке. Предложения по улучшению состояния конкурентной среды на рынке услуг жилищно-коммунального хозяйства:</w:t>
      </w:r>
    </w:p>
    <w:p w:rsidR="00A86BE2" w:rsidRPr="00A86BE2" w:rsidRDefault="00A86BE2" w:rsidP="00A86BE2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86B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Изучение фактов нарушения законодательства о конкуренции, преференций, предоставляемых районными администрациями предприятиям с государственной долей собственности и регуляция ситуации в зависимости от результатов этой работы.</w:t>
      </w:r>
    </w:p>
    <w:p w:rsidR="00A86BE2" w:rsidRPr="00A86BE2" w:rsidRDefault="00A86BE2" w:rsidP="00A86BE2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86B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2. Пересмотр условий работы  на рынке управления жилыми многоквартирными домами. Разработка новых условий их работы на основе законодательства о конкуренции с учетом имеющихся фактов нарушений. </w:t>
      </w:r>
    </w:p>
    <w:p w:rsidR="00A86BE2" w:rsidRPr="00A86BE2" w:rsidRDefault="008827DD" w:rsidP="00A86BE2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="00A86BE2" w:rsidRPr="00A86B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Проведение мониторинга раскрытия информации в соответствии с требованиями государственной информационной системы жилищн</w:t>
      </w:r>
      <w:proofErr w:type="gramStart"/>
      <w:r w:rsidR="00A86BE2" w:rsidRPr="00A86B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о-</w:t>
      </w:r>
      <w:proofErr w:type="gramEnd"/>
      <w:r w:rsidR="00A86BE2" w:rsidRPr="00A86B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коммунального хозяйства об отрасли жилищно-коммунального хозяйства Российской Федерации. Выделение предприятий, не выполнивших данные требования, и направление им официальных писем-предписаний.</w:t>
      </w:r>
    </w:p>
    <w:p w:rsidR="00A86BE2" w:rsidRPr="00C0362B" w:rsidRDefault="008827DD" w:rsidP="00A86BE2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="00A86BE2" w:rsidRPr="00A86B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Проведение мероприятий по оценке эффективности управления государственными и муниципальными предприятиями объектов жилищно</w:t>
      </w:r>
      <w:r w:rsidR="00B03F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A86BE2" w:rsidRPr="00A86B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коммунального хозяйства. Составление перечня объектов, управляющихся неэффективно, а также графика мероприятий по передаче их частным операторам на основе концессионных соглашений.</w:t>
      </w:r>
    </w:p>
    <w:p w:rsidR="00F8156D" w:rsidRPr="00C0362B" w:rsidRDefault="00F8156D" w:rsidP="00F8156D">
      <w:pPr>
        <w:shd w:val="clear" w:color="auto" w:fill="FFFFFF"/>
        <w:tabs>
          <w:tab w:val="left" w:pos="993"/>
        </w:tabs>
        <w:spacing w:after="0" w:line="263" w:lineRule="atLeast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8156D" w:rsidRPr="00C0362B" w:rsidRDefault="001C2FD4" w:rsidP="00CC2F39">
      <w:pPr>
        <w:shd w:val="clear" w:color="auto" w:fill="FFFFFF"/>
        <w:tabs>
          <w:tab w:val="left" w:pos="993"/>
        </w:tabs>
        <w:spacing w:after="0" w:line="263" w:lineRule="atLeast"/>
        <w:jc w:val="center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2.3.1.8 </w:t>
      </w:r>
      <w:r w:rsidR="00F8156D" w:rsidRPr="00C0362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Рынок розничной торговли.</w:t>
      </w:r>
    </w:p>
    <w:p w:rsidR="00F8156D" w:rsidRPr="00C0362B" w:rsidRDefault="00F8156D" w:rsidP="00F8156D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В сфере розничной торговли осуществляют деятельность 1444 стационарных торговых объекта, общей площадью 103,3 тыс. кв. м. Обеспеченность торговой площадью в 2017 году составила 824 </w:t>
      </w:r>
      <w:proofErr w:type="spellStart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кв.м</w:t>
      </w:r>
      <w:proofErr w:type="spellEnd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на тысячу жителей  района, или 131% относительно  прошлого год</w:t>
      </w:r>
      <w:r w:rsidR="00F3528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В 2017 году введено в эксплуатацию 20 объектов розничной торговли, общей площадью 6,9 тыс. </w:t>
      </w:r>
      <w:proofErr w:type="spellStart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кв.м</w:t>
      </w:r>
      <w:proofErr w:type="spellEnd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(торгово - развлекательный комплекс «Калейдоскоп», магазин газового оборудования, «Агрокомплекс», «</w:t>
      </w:r>
      <w:proofErr w:type="spellStart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Хозтовары</w:t>
      </w:r>
      <w:proofErr w:type="spellEnd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», активно развивается западная </w:t>
      </w:r>
      <w:proofErr w:type="spellStart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промзона</w:t>
      </w:r>
      <w:proofErr w:type="spellEnd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г. Темрюка, по ул. Мороза -  ТЦ «Западный», ООО «</w:t>
      </w:r>
      <w:proofErr w:type="spellStart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Акватерм</w:t>
      </w:r>
      <w:proofErr w:type="spellEnd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 и </w:t>
      </w:r>
      <w:proofErr w:type="spellStart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т.д</w:t>
      </w:r>
      <w:proofErr w:type="spellEnd"/>
      <w:proofErr w:type="gramStart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F8156D" w:rsidRPr="00C0362B" w:rsidRDefault="00F8156D" w:rsidP="00F8156D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1C2FD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Оборот розничной торговли по кругу крупных и средних организаций, с учетом территориально обособленных подразделений  за 12 месяцев 2017 года составил 8,029 млн. рублей, что составляет  103,6 % к аналогичному периоду  прошлого года,  в консолидированный бюджет края перечислено 128,4 млн. рублей – это 109,2 %.</w:t>
      </w:r>
    </w:p>
    <w:p w:rsidR="00F8156D" w:rsidRPr="00C0362B" w:rsidRDefault="00F8156D" w:rsidP="00F8156D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 Одним из наиболее значимых моментов развития потребительской сферы можно считать качественное изменение ее форматов. Заметно  возросло количество современных торговых центров, при этом, в секторе </w:t>
      </w: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торговли работает большая часть предприятий малого и среднего  бизнеса. На торговлю приходится более 70% оборота малых предприятий.</w:t>
      </w:r>
    </w:p>
    <w:p w:rsidR="00F8156D" w:rsidRPr="00C0362B" w:rsidRDefault="00C66C55" w:rsidP="00F8156D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F8156D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Формирование конкурентной среды осуществляется как за счет строительства крупных объектов, так и за счет более активного развития предприятий малого бизнеса, в том числе в зонах с низкой обеспеченностью торговыми площадями. </w:t>
      </w:r>
    </w:p>
    <w:p w:rsidR="00F8156D" w:rsidRPr="00C0362B" w:rsidRDefault="00C66C55" w:rsidP="00F8156D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F8156D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Крупные розничные сети обладают возможностью централизованных закупок, проводят эффективную ассортиментную политику, автоматизацию технологических процессов, имеют  популярную торговую марку, что является их  конкурентными преимуществами.  </w:t>
      </w:r>
    </w:p>
    <w:p w:rsidR="00F8156D" w:rsidRPr="00C0362B" w:rsidRDefault="003A3268" w:rsidP="00F8156D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F8156D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потребительском рынке района представлена Федеральная торговая сеть АО «Тандер» и «Перекресток». Уверенные позиции занимают торговые сети «Эксперт» и «Домострой», пользуется спросом у покупателей ассортимент магазинов торговой сети «</w:t>
      </w:r>
      <w:proofErr w:type="spellStart"/>
      <w:r w:rsidR="00F8156D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Ермолинские</w:t>
      </w:r>
      <w:proofErr w:type="spellEnd"/>
      <w:r w:rsidR="00F8156D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полуфабрикаты». Сформированная стратегия краевой торговой сети АО «Агрокомплекс» позволяет соответствовать  реальным рыночным условиям и пользоваться спросом у широких масс потребителей.</w:t>
      </w:r>
    </w:p>
    <w:p w:rsidR="00F8156D" w:rsidRPr="00C0362B" w:rsidRDefault="003A3268" w:rsidP="00F8156D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F8156D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Прочный потенциал развития имеют и местные торговые сети, такие как  ООО «Валентина», потребительский кооператив «</w:t>
      </w:r>
      <w:proofErr w:type="spellStart"/>
      <w:r w:rsidR="00F8156D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Вышестеблиевское</w:t>
      </w:r>
      <w:proofErr w:type="spellEnd"/>
      <w:r w:rsidR="00F8156D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сельпо», «Запорожское сельпо»,  ООО «ЭСКАДЭ», «Пульсар», «Олимп»,  «Мастер», «</w:t>
      </w:r>
      <w:proofErr w:type="spellStart"/>
      <w:r w:rsidR="00F8156D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Обжорка</w:t>
      </w:r>
      <w:proofErr w:type="spellEnd"/>
      <w:r w:rsidR="00F8156D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».</w:t>
      </w:r>
    </w:p>
    <w:p w:rsidR="00F8156D" w:rsidRPr="00C0362B" w:rsidRDefault="003A3268" w:rsidP="00F8156D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F8156D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рамках государственной программы Краснодарского края «Экономическое развитие и инновационная экономика», с целью определения предприятий, отвечающих лучшим мировым стандартам, применяющих современные технологии и  эффективные формы и методы торговли в 2017 году администрацией Краснодарского края проводились конкурсы на лучшее предприятие в разрезе номинаций. В результате Лучшим сельским магазином признан магазин № 3 </w:t>
      </w:r>
      <w:proofErr w:type="spellStart"/>
      <w:r w:rsidR="00F8156D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Вышестеблиевского</w:t>
      </w:r>
      <w:proofErr w:type="spellEnd"/>
      <w:r w:rsidR="00F8156D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сельпо в пос. Таманском, председатель сельпо Пелипенко И.И. </w:t>
      </w:r>
    </w:p>
    <w:p w:rsidR="00F8156D" w:rsidRPr="00C0362B" w:rsidRDefault="003A3268" w:rsidP="00F8156D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F8156D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Развитие торговых сетей не ведет к исчезновению малого бизнеса, поскольку малые предприятия могут конкурировать за счет более высокой индивидуализации услуг, уникальности предложения и маркетинга или переориентации деятельнос</w:t>
      </w: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ти в другие сектора экономики. </w:t>
      </w:r>
      <w:r w:rsidR="00F8156D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Малые предприятия имеют преимущества по сравнению с крупными компаниями в части деятельности в специализированных рыночных нишах, производства специализированных товаров небольшими партиями и оказания услуг для организаций. </w:t>
      </w:r>
    </w:p>
    <w:p w:rsidR="0042731F" w:rsidRPr="00DD3CC7" w:rsidRDefault="003A3268" w:rsidP="0042731F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42731F" w:rsidRPr="00DD3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результатам проведенного мониторинга потребители оценивают качество</w:t>
      </w:r>
      <w:r w:rsidR="00A17F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2731F" w:rsidRPr="00DD3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товаров и услуг, а так же состояние конкуренции на рынке услуг розничной</w:t>
      </w:r>
      <w:r w:rsidR="00A17F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2731F" w:rsidRPr="00DD3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торговли следующим образом.</w:t>
      </w:r>
    </w:p>
    <w:p w:rsidR="0042731F" w:rsidRPr="0042731F" w:rsidRDefault="00DD3CC7" w:rsidP="0042731F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highlight w:val="red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42731F" w:rsidRPr="00DD3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Большинство респондентов, а это 9</w:t>
      </w:r>
      <w:r w:rsidRPr="00DD3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="0042731F" w:rsidRPr="00DD3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%, считают, что количество предприятий,</w:t>
      </w:r>
      <w:r w:rsidR="00A17F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2731F" w:rsidRPr="00DD3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предоставляющих товары и услуги на рынке </w:t>
      </w:r>
      <w:r w:rsidR="001C2F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района</w:t>
      </w:r>
      <w:r w:rsidR="0042731F" w:rsidRPr="00DD3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достаточно, или даже избыточно.</w:t>
      </w:r>
    </w:p>
    <w:p w:rsidR="0042731F" w:rsidRDefault="0042731F" w:rsidP="0042731F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highlight w:val="red"/>
          <w:lang w:eastAsia="ru-RU"/>
        </w:rPr>
      </w:pPr>
    </w:p>
    <w:p w:rsidR="00290CDA" w:rsidRPr="00290CDA" w:rsidRDefault="00DD3CC7" w:rsidP="0042731F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9A37039" wp14:editId="7E150316">
            <wp:extent cx="5924550" cy="3076575"/>
            <wp:effectExtent l="0" t="0" r="19050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90CDA" w:rsidRPr="00290CDA" w:rsidRDefault="00290CDA" w:rsidP="0042731F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2731F" w:rsidRPr="00AB0575" w:rsidRDefault="00AB0575" w:rsidP="0042731F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42731F" w:rsidRPr="00AB05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Максимальный процент опрошенных жителей, считающих качество работы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B05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отрасли высоким.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2731F" w:rsidRPr="00AB05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Большая часть </w:t>
      </w:r>
      <w:proofErr w:type="gramStart"/>
      <w:r w:rsidR="0042731F" w:rsidRPr="00AB05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опрошенных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42731F" w:rsidRPr="00AB05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характеризует качество</w:t>
      </w:r>
    </w:p>
    <w:p w:rsidR="0042731F" w:rsidRPr="00AB0575" w:rsidRDefault="0042731F" w:rsidP="0042731F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B05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услуг предприятий розничной торговли как «скорее </w:t>
      </w:r>
      <w:proofErr w:type="gramStart"/>
      <w:r w:rsidRPr="00AB05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удовлетворительный</w:t>
      </w:r>
      <w:proofErr w:type="gramEnd"/>
      <w:r w:rsidRPr="00AB05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 и</w:t>
      </w:r>
    </w:p>
    <w:p w:rsidR="004D69B1" w:rsidRDefault="0042731F" w:rsidP="0042731F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AB05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«удовлетворительный»</w:t>
      </w:r>
      <w:r w:rsidR="001C2F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(91%)</w:t>
      </w:r>
      <w:r w:rsidRPr="00AB05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AB05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</w:t>
      </w:r>
      <w:r w:rsidRPr="00AB05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% населения считают уровень услуг розничной торговли</w:t>
      </w:r>
      <w:r w:rsidR="00AB05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B05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«скорее не удовлетворителен», а 3% опрошенных «не удовлетворены».</w:t>
      </w:r>
      <w:proofErr w:type="gramEnd"/>
    </w:p>
    <w:p w:rsidR="00DD3CC7" w:rsidRDefault="00DD3CC7" w:rsidP="00F8156D">
      <w:pPr>
        <w:shd w:val="clear" w:color="auto" w:fill="FFFFFF"/>
        <w:tabs>
          <w:tab w:val="left" w:pos="993"/>
        </w:tabs>
        <w:spacing w:after="0" w:line="263" w:lineRule="atLeast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D3CC7" w:rsidRDefault="00AB0575" w:rsidP="00F8156D">
      <w:pPr>
        <w:shd w:val="clear" w:color="auto" w:fill="FFFFFF"/>
        <w:tabs>
          <w:tab w:val="left" w:pos="993"/>
        </w:tabs>
        <w:spacing w:after="0" w:line="263" w:lineRule="atLeast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244EAB" wp14:editId="16EAAA59">
            <wp:extent cx="6010275" cy="3267075"/>
            <wp:effectExtent l="0" t="0" r="9525" b="952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DD3CC7" w:rsidRPr="00C0362B" w:rsidRDefault="00DD3CC7" w:rsidP="00F8156D">
      <w:pPr>
        <w:shd w:val="clear" w:color="auto" w:fill="FFFFFF"/>
        <w:tabs>
          <w:tab w:val="left" w:pos="993"/>
        </w:tabs>
        <w:spacing w:after="0" w:line="263" w:lineRule="atLeast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D3CC7" w:rsidRPr="00DD3CC7" w:rsidRDefault="00DD3CC7" w:rsidP="00DD3CC7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D3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Основные задачи и приоритетные направления развития потребительской сферы Темрюкского района на 2018 год:</w:t>
      </w:r>
    </w:p>
    <w:p w:rsidR="00DD3CC7" w:rsidRPr="00DD3CC7" w:rsidRDefault="00DD3CC7" w:rsidP="00DD3CC7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D3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Формирование современного архитектурного облика и интерьеров объектов торговли, общественного питания, бытового обслуживания. Приведение объектов в надлежащее санитарное состояние.</w:t>
      </w:r>
    </w:p>
    <w:p w:rsidR="00DD3CC7" w:rsidRPr="00DD3CC7" w:rsidRDefault="00DD3CC7" w:rsidP="00DD3CC7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D3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ab/>
        <w:t>Создание условий для развития  дорожного сервиса, как одной из перспективных точек роста потребительской сферы.</w:t>
      </w:r>
    </w:p>
    <w:p w:rsidR="00DD3CC7" w:rsidRPr="00DD3CC7" w:rsidRDefault="00DD3CC7" w:rsidP="00DD3CC7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D3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Продолжение практики проведения ярмарок, в том числе выходного дня, как эффективного инструмента сдерживания роста цен и поддержки местных товаропроизводителей.  </w:t>
      </w:r>
    </w:p>
    <w:p w:rsidR="00DD3CC7" w:rsidRPr="00DD3CC7" w:rsidRDefault="00DD3CC7" w:rsidP="00DD3CC7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D3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Реализация мер по продвижению на потребительский рынок  качественной конкурентоспособной продукции, выпускаемой местными предприятиями АПК. В этом залог продовольственной безопасности региона.</w:t>
      </w:r>
    </w:p>
    <w:p w:rsidR="00F8156D" w:rsidRPr="00C0362B" w:rsidRDefault="00F8156D" w:rsidP="00DD3CC7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</w:p>
    <w:p w:rsidR="00D25C42" w:rsidRDefault="001C2FD4" w:rsidP="0094592A">
      <w:pPr>
        <w:shd w:val="clear" w:color="auto" w:fill="FFFFFF"/>
        <w:tabs>
          <w:tab w:val="left" w:pos="993"/>
        </w:tabs>
        <w:spacing w:after="0" w:line="263" w:lineRule="atLeast"/>
        <w:jc w:val="center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2.3.1.9 </w:t>
      </w:r>
      <w:r w:rsidR="0094592A" w:rsidRPr="0094592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</w:t>
      </w:r>
      <w:r w:rsidR="00D25C42" w:rsidRPr="0094592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ынок услуг перевозок </w:t>
      </w:r>
      <w:r w:rsidR="0094592A" w:rsidRPr="0094592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пассажиров наземным транспортом.</w:t>
      </w:r>
    </w:p>
    <w:p w:rsidR="00A125B5" w:rsidRPr="0094592A" w:rsidRDefault="00A125B5" w:rsidP="0094592A">
      <w:pPr>
        <w:shd w:val="clear" w:color="auto" w:fill="FFFFFF"/>
        <w:tabs>
          <w:tab w:val="left" w:pos="993"/>
        </w:tabs>
        <w:spacing w:after="0" w:line="263" w:lineRule="atLeast"/>
        <w:jc w:val="center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A125B5" w:rsidRPr="00A125B5" w:rsidRDefault="0094592A" w:rsidP="00A125B5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A125B5" w:rsidRPr="00A125B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Маршрутная сеть муниципального образования Темрюкский район представлена 23 пригородными, 4 междугородными и 8 городскими маршрутами.</w:t>
      </w:r>
    </w:p>
    <w:p w:rsidR="00A125B5" w:rsidRPr="00A125B5" w:rsidRDefault="00A125B5" w:rsidP="00A125B5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A125B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Услуги по перевозке пассажиров на территории муниципального образования Темрюкский район оказывают 3 предприятия (АФ «</w:t>
      </w:r>
      <w:proofErr w:type="spellStart"/>
      <w:r w:rsidRPr="00A125B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Кубаньпассажиравтосервис</w:t>
      </w:r>
      <w:proofErr w:type="spellEnd"/>
      <w:r w:rsidRPr="00A125B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 ОАО, ООО Компания «</w:t>
      </w:r>
      <w:proofErr w:type="spellStart"/>
      <w:r w:rsidRPr="00A125B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Туринвест+Сервис</w:t>
      </w:r>
      <w:proofErr w:type="spellEnd"/>
      <w:r w:rsidRPr="00A125B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», ООО «Сигнал») и 13 индивидуальных предпринимателя. Конкуренция слабая.</w:t>
      </w:r>
    </w:p>
    <w:p w:rsidR="00A125B5" w:rsidRPr="00A125B5" w:rsidRDefault="00A125B5" w:rsidP="00A125B5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A125B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Количество перевезенных пассажиров увеличилось на 3,9 %, что составило 1467,7 тыс. человек против 1412,6 тыс. человек в 2016 году. Увеличение числа пассажиров объясняется растущим спросом населения на услуги по перевозки пассажиров и багажа на фоне расширяющихся жилых частных секторов в населенных пунктах, соответственно происходит популяризация общественных видов транспорта.</w:t>
      </w:r>
    </w:p>
    <w:p w:rsidR="00A125B5" w:rsidRDefault="00A125B5" w:rsidP="00A125B5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17F95" w:rsidRPr="00A17F95" w:rsidRDefault="00A17F95" w:rsidP="00A17F95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A17F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результатам проведенного мониторинга потребители оценивают качество товаров и услуг, а так же состояние конкуренции на рынке услуг перевозок пассажиров наземным транспортом следующим образом.</w:t>
      </w:r>
    </w:p>
    <w:p w:rsidR="001F5783" w:rsidRDefault="00A17F95" w:rsidP="00A17F95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17F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E57D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Проценты распределись неоднозначно</w:t>
      </w:r>
      <w:r w:rsidR="00245A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9F24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245A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9F24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это связано </w:t>
      </w:r>
      <w:r w:rsidR="00245A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 разной удаленности населенных пунктов от районного центра</w:t>
      </w:r>
      <w:r w:rsidRPr="00A17F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1453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34% оценили ка «достаточно», 36% - «мало», 26% - «избыточно много» и 4% «нет совсем».</w:t>
      </w:r>
    </w:p>
    <w:p w:rsidR="001F5783" w:rsidRDefault="001F5783" w:rsidP="00A125B5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F5783" w:rsidRPr="00A125B5" w:rsidRDefault="001F5783" w:rsidP="00A125B5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A4139" w:rsidRPr="00AA4139" w:rsidRDefault="00D977EA" w:rsidP="00DA6930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highlight w:val="red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395E2F6" wp14:editId="6830CDE8">
            <wp:extent cx="6200775" cy="3048000"/>
            <wp:effectExtent l="0" t="0" r="9525" b="190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AA4139" w:rsidRDefault="00AA4139" w:rsidP="00DA6930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highlight w:val="red"/>
          <w:lang w:eastAsia="ru-RU"/>
        </w:rPr>
      </w:pPr>
    </w:p>
    <w:p w:rsidR="0014539F" w:rsidRPr="0014539F" w:rsidRDefault="0014539F" w:rsidP="00DA6930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453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Оценка качества услуг </w:t>
      </w:r>
      <w:r w:rsidRPr="001453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перевозок пассажиров наземным транспортом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распределилась следующим образом: 49%- «удовлетворены», 24% - «не удовлетворены», 16%- «скорее не удовлетворены» и 11% «скорее удовлетворены».</w:t>
      </w:r>
    </w:p>
    <w:p w:rsidR="00AA4139" w:rsidRPr="00AA4139" w:rsidRDefault="00AA4139" w:rsidP="00DA6930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highlight w:val="red"/>
          <w:lang w:eastAsia="ru-RU"/>
        </w:rPr>
      </w:pPr>
    </w:p>
    <w:p w:rsidR="00DA6930" w:rsidRPr="0094592A" w:rsidRDefault="001F5783" w:rsidP="00DA6930">
      <w:pPr>
        <w:shd w:val="clear" w:color="auto" w:fill="FFFFFF"/>
        <w:tabs>
          <w:tab w:val="left" w:pos="993"/>
        </w:tabs>
        <w:spacing w:after="0" w:line="263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58359E" wp14:editId="5A0DBD4C">
            <wp:extent cx="6200775" cy="3181350"/>
            <wp:effectExtent l="0" t="0" r="9525" b="1905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94592A" w:rsidRDefault="0094592A" w:rsidP="0094592A">
      <w:pPr>
        <w:shd w:val="clear" w:color="auto" w:fill="FFFFFF"/>
        <w:tabs>
          <w:tab w:val="left" w:pos="993"/>
        </w:tabs>
        <w:spacing w:after="0" w:line="263" w:lineRule="atLeast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F5783" w:rsidRPr="0094592A" w:rsidRDefault="001F5783" w:rsidP="0094592A">
      <w:pPr>
        <w:shd w:val="clear" w:color="auto" w:fill="FFFFFF"/>
        <w:tabs>
          <w:tab w:val="left" w:pos="993"/>
        </w:tabs>
        <w:spacing w:after="0" w:line="263" w:lineRule="atLeast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25C42" w:rsidRPr="00DF2E31" w:rsidRDefault="001C2FD4" w:rsidP="00480277">
      <w:pPr>
        <w:shd w:val="clear" w:color="auto" w:fill="FFFFFF"/>
        <w:tabs>
          <w:tab w:val="left" w:pos="993"/>
        </w:tabs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2.3.1.10 </w:t>
      </w:r>
      <w:r w:rsidR="00480277" w:rsidRPr="00DF2E3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Рынок услуг связи.</w:t>
      </w:r>
    </w:p>
    <w:p w:rsidR="00480277" w:rsidRDefault="00480277" w:rsidP="00480277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4802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2017</w:t>
      </w:r>
      <w:r w:rsidRPr="004802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4802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услуги связи на территории Темрюкского района оказывали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Pr="004802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организаций. </w:t>
      </w:r>
    </w:p>
    <w:p w:rsidR="00480277" w:rsidRDefault="00480277" w:rsidP="00480277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4802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Объем услуг связи относительно января-декабря 201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</w:t>
      </w:r>
      <w:r w:rsidRPr="004802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снизился</w:t>
      </w:r>
      <w:r w:rsidRPr="004802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1,6</w:t>
      </w:r>
      <w:r w:rsidRPr="004802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%, составив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261</w:t>
      </w:r>
      <w:r w:rsidRPr="004802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млн. руб. </w:t>
      </w:r>
    </w:p>
    <w:p w:rsidR="00B04F91" w:rsidRDefault="00B04F91" w:rsidP="00480277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Результаты проведенного опроса:</w:t>
      </w:r>
    </w:p>
    <w:p w:rsidR="00B04F91" w:rsidRDefault="00B04F91" w:rsidP="00480277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48% считают достаточным , 26% избыточно много количество организаций предоставляющих услуги связи и интернета.</w:t>
      </w:r>
    </w:p>
    <w:p w:rsidR="00480277" w:rsidRDefault="00480277" w:rsidP="00480277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0277" w:rsidRDefault="00B04F91" w:rsidP="00480277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23F0B6" wp14:editId="69D669BB">
            <wp:extent cx="6134100" cy="3162300"/>
            <wp:effectExtent l="0" t="0" r="19050" b="1905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480277" w:rsidRDefault="00480277" w:rsidP="00480277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0277" w:rsidRDefault="00B04F91" w:rsidP="00480277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A30F30" wp14:editId="478A7FA0">
            <wp:extent cx="6134100" cy="2914650"/>
            <wp:effectExtent l="0" t="0" r="19050" b="1905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480277" w:rsidRPr="00480277" w:rsidRDefault="00480277" w:rsidP="00480277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0277" w:rsidRDefault="00480277" w:rsidP="00480277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02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 результатам опроса на рынке услуг связи удовлетворенность качеством услуг  </w:t>
      </w:r>
      <w:r w:rsidR="00060DC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65</w:t>
      </w:r>
      <w:r w:rsidRPr="004802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%.</w:t>
      </w:r>
    </w:p>
    <w:p w:rsidR="00EB5131" w:rsidRPr="00C0362B" w:rsidRDefault="00EB5131" w:rsidP="00EB5131">
      <w:pPr>
        <w:shd w:val="clear" w:color="auto" w:fill="FFFFFF"/>
        <w:tabs>
          <w:tab w:val="left" w:pos="993"/>
        </w:tabs>
        <w:spacing w:after="0" w:line="240" w:lineRule="auto"/>
        <w:contextualSpacing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5131" w:rsidRDefault="00A02876" w:rsidP="00EB5131">
      <w:pPr>
        <w:shd w:val="clear" w:color="auto" w:fill="FFFFFF"/>
        <w:tabs>
          <w:tab w:val="left" w:pos="993"/>
        </w:tabs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2.3.</w:t>
      </w:r>
      <w:r w:rsidR="00747D0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11 </w:t>
      </w:r>
      <w:r w:rsidR="00EB5131" w:rsidRPr="00C0362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Рынок услуг социального обслуживания населения.</w:t>
      </w:r>
    </w:p>
    <w:p w:rsidR="00A02876" w:rsidRPr="00C0362B" w:rsidRDefault="00A02876" w:rsidP="00EB5131">
      <w:pPr>
        <w:shd w:val="clear" w:color="auto" w:fill="FFFFFF"/>
        <w:tabs>
          <w:tab w:val="left" w:pos="993"/>
        </w:tabs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EB5131" w:rsidRPr="00C0362B" w:rsidRDefault="00EB5131" w:rsidP="00EB5131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На территории Темрюкского района действуют три учреждения, подведомственные министерству труда и социального развития Краснодарского края, а именно:</w:t>
      </w:r>
    </w:p>
    <w:p w:rsidR="00EB5131" w:rsidRPr="00C0362B" w:rsidRDefault="00EB5131" w:rsidP="00EB5131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1.  Государственное бюджетное учреждение социального обслуживания «Темрюкский комплексный центр социального обслуживания </w:t>
      </w: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населения» (далее - ГБУ СО КК «Темрюкский КЦСОН») осуществляет работу с гражданами пожилого возраста и инвалидами, а также с семьями имеющих в своем составе несовершеннолетних детей, находящихся в трудной жизненной ситуации (далее </w:t>
      </w:r>
      <w:proofErr w:type="gramStart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-Т</w:t>
      </w:r>
      <w:proofErr w:type="gramEnd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ЖС), в том числе социально опасном положении (далее СОП). </w:t>
      </w:r>
    </w:p>
    <w:p w:rsidR="00EB5131" w:rsidRPr="00C0362B" w:rsidRDefault="00EB5131" w:rsidP="00EB5131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2. Государственное казенное учреждение социального обслуживания Краснодарского края «Темрюкский социально-реабилитационный центр для детей и подростков с ограниченными возможностями».</w:t>
      </w:r>
    </w:p>
    <w:p w:rsidR="00EB5131" w:rsidRPr="00C0362B" w:rsidRDefault="00EB5131" w:rsidP="00EB5131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Целью деятельности учреждения является оказание детям и подросткам с ограниченными возможностями, а также семьям, в которых эти дети воспитываются, квалифицированной социально-медико-психолого-педагогической помощи, направленной на максимально полную и своевременную их социальную реабилитацию и адаптацию. </w:t>
      </w:r>
    </w:p>
    <w:p w:rsidR="00744666" w:rsidRPr="000F7FC7" w:rsidRDefault="00EB5131" w:rsidP="00EB5131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3. Государственное бюджетное учреждение социального обслуживания Краснодарского края «Темрюкский психоневрологический интернат». </w:t>
      </w:r>
      <w:proofErr w:type="gramStart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Данное учреждение предназначено для постоянного проживания и обслуживания граждан пожилого возраста (мужчин старше 60 лет и женщин старше 55 лет) и инвалидов (старше 18 лет), страдающих психическими хроническими заболеваниями и нуждающихся в постоянном уходе, а также для обеспечения соответствующих возрасту и состоянию здоровья условий жизнедеятельности и оказания всего комплекса социальных услуг.</w:t>
      </w:r>
      <w:r w:rsidR="000F7F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proofErr w:type="gramEnd"/>
    </w:p>
    <w:p w:rsidR="00744666" w:rsidRDefault="000F7FC7" w:rsidP="00EB5131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Результаты проведенного опроса</w:t>
      </w:r>
      <w:r w:rsidR="009E76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следующие:</w:t>
      </w:r>
    </w:p>
    <w:p w:rsidR="009E76F4" w:rsidRDefault="001B61C6" w:rsidP="00EB5131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31% считают, что количество организаций оказывающих </w:t>
      </w:r>
      <w:r w:rsidRPr="001B61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услуг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1B61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социального обслуживания населения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избыточно много;</w:t>
      </w:r>
    </w:p>
    <w:p w:rsidR="001B61C6" w:rsidRDefault="001B61C6" w:rsidP="00EB5131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37% считают, что мало;</w:t>
      </w:r>
    </w:p>
    <w:p w:rsidR="001B61C6" w:rsidRDefault="001B61C6" w:rsidP="00EB5131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23% достаточно и</w:t>
      </w:r>
      <w:r w:rsidR="009272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9% -  нет совсем.</w:t>
      </w:r>
      <w:r w:rsidR="00F345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0F7FC7" w:rsidRPr="000F7FC7" w:rsidRDefault="000F7FC7" w:rsidP="00EB5131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44666" w:rsidRDefault="00744666" w:rsidP="00EB5131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274EF924" wp14:editId="1BB88FA8">
            <wp:extent cx="6124575" cy="3209925"/>
            <wp:effectExtent l="0" t="0" r="9525" b="952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744666" w:rsidRDefault="00744666" w:rsidP="00EB5131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345AA" w:rsidRDefault="00F345AA" w:rsidP="00EB5131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Качеством предоставляемых услуг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удовлетворены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скорее удовлетворены 62% и 12% соответственно, опрошенных.</w:t>
      </w:r>
    </w:p>
    <w:p w:rsidR="00F345AA" w:rsidRPr="00F345AA" w:rsidRDefault="00F345AA" w:rsidP="00EB5131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44666" w:rsidRPr="00744666" w:rsidRDefault="00744666" w:rsidP="00EB5131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126BCEA4" wp14:editId="4CE31C4E">
            <wp:extent cx="5924550" cy="3524250"/>
            <wp:effectExtent l="0" t="0" r="19050" b="1905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EB5131" w:rsidRDefault="00EB5131" w:rsidP="00EB5131">
      <w:pPr>
        <w:shd w:val="clear" w:color="auto" w:fill="FFFFFF"/>
        <w:tabs>
          <w:tab w:val="left" w:pos="993"/>
        </w:tabs>
        <w:spacing w:after="0" w:line="240" w:lineRule="auto"/>
        <w:contextualSpacing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8549A" w:rsidRDefault="00D8549A" w:rsidP="00EB5131">
      <w:pPr>
        <w:shd w:val="clear" w:color="auto" w:fill="FFFFFF"/>
        <w:tabs>
          <w:tab w:val="left" w:pos="993"/>
        </w:tabs>
        <w:spacing w:after="0" w:line="240" w:lineRule="auto"/>
        <w:contextualSpacing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8549A" w:rsidRPr="00A02876" w:rsidRDefault="00A02876" w:rsidP="00EB5131">
      <w:pPr>
        <w:shd w:val="clear" w:color="auto" w:fill="FFFFFF"/>
        <w:tabs>
          <w:tab w:val="left" w:pos="993"/>
        </w:tabs>
        <w:spacing w:after="0" w:line="240" w:lineRule="auto"/>
        <w:contextualSpacing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A0287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2.3.2 Приоритетные рынки.</w:t>
      </w:r>
    </w:p>
    <w:p w:rsidR="00A02876" w:rsidRPr="00D8549A" w:rsidRDefault="00A02876" w:rsidP="00EB5131">
      <w:pPr>
        <w:shd w:val="clear" w:color="auto" w:fill="FFFFFF"/>
        <w:tabs>
          <w:tab w:val="left" w:pos="993"/>
        </w:tabs>
        <w:spacing w:after="0" w:line="240" w:lineRule="auto"/>
        <w:contextualSpacing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C1D20" w:rsidRPr="0064678A" w:rsidRDefault="00A02876" w:rsidP="00A0287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2.3.2.1 </w:t>
      </w:r>
      <w:r w:rsidR="0064678A" w:rsidRPr="0064678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</w:t>
      </w:r>
      <w:r w:rsidR="001C1D20" w:rsidRPr="0064678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ынок сельскохозяйственной продукции (овощной и </w:t>
      </w:r>
      <w:proofErr w:type="spellStart"/>
      <w:r w:rsidR="001C1D20" w:rsidRPr="0064678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плодовоягодной</w:t>
      </w:r>
      <w:proofErr w:type="spellEnd"/>
      <w:r w:rsidR="001C1D20" w:rsidRPr="0064678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продукции, продукции животноводства)</w:t>
      </w:r>
      <w:r w:rsidR="0064678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</w:p>
    <w:p w:rsidR="00A60C16" w:rsidRDefault="00A60C16" w:rsidP="0083311F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</w:p>
    <w:p w:rsidR="00A02876" w:rsidRDefault="00A02876" w:rsidP="00AE5761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AE5761" w:rsidRPr="00AE5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 итогам анализа различных сегментов рынка сельскохозяйственной продукции выделены два сегмента: овощная и  плодово-ягодная продукция, а также мясная и молочная продукция животноводческого комплекса. Данные сегменты рынка входят в приоритеты развития агропромышленного комплекса Краснодарского края, в том числе и в рамках </w:t>
      </w:r>
      <w:proofErr w:type="spellStart"/>
      <w:r w:rsidR="00AE5761" w:rsidRPr="00AE5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импортозамещения</w:t>
      </w:r>
      <w:proofErr w:type="spellEnd"/>
      <w:r w:rsidR="00AE5761" w:rsidRPr="00AE5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A02876" w:rsidRDefault="00A02876" w:rsidP="00AE5761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AE5761" w:rsidRPr="00AE5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Проведенный мониторинг удовлетворенности потребителей качеством товаров и услуг показал, что в городах и районах азово-черноморского побережья доля потребителей, отметивших, что они удовлетворены качеством и доступностью </w:t>
      </w:r>
      <w:proofErr w:type="gramStart"/>
      <w:r w:rsidR="00AE5761" w:rsidRPr="00AE5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плодово-овощной</w:t>
      </w:r>
      <w:proofErr w:type="gramEnd"/>
      <w:r w:rsidR="00AE5761" w:rsidRPr="00AE5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животноводческой продукции, колеблется от 23% в до 28%. Данные отражают потребность в развитии логистического и оптово-заготовительного комплексов. При проведении мониторинга оценки субъектами предпринимательской деятельности уровня конкуренции выявлены наиболее существенные административные барьеры для ведения текущей деятельности или открытия нового бизнеса: доступ к финансированию и доступ к инфраструктуре. </w:t>
      </w:r>
    </w:p>
    <w:p w:rsidR="00AE5761" w:rsidRDefault="00A02876" w:rsidP="00AE5761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AE5761" w:rsidRPr="00AE5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настоящее время существуют проблемы своевременного сбыта сельскохозяйственной продукции и сырья, произведенного малыми формами хозяйствования, обеспечения сырьем предприятий пищевой и перерабатывающей промышленности края, а также обеспечения овощами населения края в зимний период времени, так как на сегодняшний день </w:t>
      </w:r>
      <w:r w:rsidR="00AE5761" w:rsidRPr="00AE5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производство носит сезонный характер. Учитывая, что в современных условиях доля малых форм хозяйствования определяет уклад аграрного сектора экономики края (в производстве мяса – 32%, молока – 36%, яиц – 46%, овощей – 66%, картофеля – 94%), а товарность продукции этой категории хозяйств набирает темпы, необходимо создавать соответствующую инфраструктуру.</w:t>
      </w:r>
    </w:p>
    <w:p w:rsidR="001E372D" w:rsidRPr="001E372D" w:rsidRDefault="00AE5761" w:rsidP="001E372D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1E372D" w:rsidRPr="001E37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районе успешно работают 277 КФХ, ими обрабатывается более 14 тыс. га пашни. Преимущественно КФХ занимаются выращиванием бахчевых, овощных культур, виноградарством и садоводством. Работа КФХ направлена на повышение эффективности использования земель сельскохозяйственного назначения и дальнейшего развития виноградарства, садоводства и овощеводства в районе. Ведет свою деятельность ассоциация крестьянско-фермерских хозяйств (председатель </w:t>
      </w:r>
      <w:proofErr w:type="spellStart"/>
      <w:r w:rsidR="001E372D" w:rsidRPr="001E37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Рыжевский</w:t>
      </w:r>
      <w:proofErr w:type="spellEnd"/>
      <w:r w:rsidR="001E372D" w:rsidRPr="001E37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Ю.А.)</w:t>
      </w:r>
    </w:p>
    <w:p w:rsidR="001E372D" w:rsidRPr="001E372D" w:rsidRDefault="001E372D" w:rsidP="001E372D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1E37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Муниципальному образованию Темрюкский район из сре</w:t>
      </w:r>
      <w:proofErr w:type="gramStart"/>
      <w:r w:rsidRPr="001E37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дств кр</w:t>
      </w:r>
      <w:proofErr w:type="gramEnd"/>
      <w:r w:rsidRPr="001E37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аевого бюджета выделяются субсидии на развитие сельскохозяйственной отрасли.</w:t>
      </w:r>
    </w:p>
    <w:p w:rsidR="00AE5761" w:rsidRPr="00AE5761" w:rsidRDefault="001E372D" w:rsidP="001E372D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1E37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Сельскохозяйственные предприятия, крестьянско-фермерские хозяйства, личные подсобные хозяйства постоянно наращивают объемы производства, увеличивая площади обрабатываемой земли, осваивая передовые технологии сельхозпроизводства, формируют новые рабочие места, повышают уровень механизации.</w:t>
      </w:r>
    </w:p>
    <w:p w:rsidR="00AE5761" w:rsidRPr="00AE5761" w:rsidRDefault="00AE5761" w:rsidP="00AE5761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5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В целях развития рынка специалистами МКУ ИКЦ «Темрюкский» проводятся консультации сельхозпроизводителей и работа по формированию и сопровождению пакетов документов на получение субсидий на развитие сельскохозяйственного производства в части закладки многолетних насаждений за </w:t>
      </w:r>
      <w:r w:rsidRPr="00534B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201</w:t>
      </w:r>
      <w:r w:rsidR="00534B8F" w:rsidRPr="00534B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</w:t>
      </w:r>
      <w:r w:rsidRPr="00AE5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оказана поддержка и сопровождение пакетов документов </w:t>
      </w:r>
      <w:r w:rsidR="00534B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52</w:t>
      </w:r>
      <w:r w:rsidRPr="00AE5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предпринимателям тем самым освоено средств на сумму более </w:t>
      </w:r>
      <w:r w:rsidR="00534B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25,3</w:t>
      </w:r>
      <w:r w:rsidRPr="00AE5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AE5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млн</w:t>
      </w:r>
      <w:proofErr w:type="gramEnd"/>
      <w:r w:rsidRPr="00AE5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рублей. В 2016 году разработан бизнес-план и сформирован инвестиционный проект «Строительство функционального комплекса по переработке, хранению, реализации сельскохозяйственной продукции» в станице Старотитаровской Темрюкского района. Заявок от инвесторов в течение  2016 </w:t>
      </w:r>
      <w:r w:rsidR="00A028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-2017 </w:t>
      </w:r>
      <w:proofErr w:type="gramStart"/>
      <w:r w:rsidRPr="00AE5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года</w:t>
      </w:r>
      <w:r w:rsidR="00A028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</w:t>
      </w:r>
      <w:proofErr w:type="gramEnd"/>
      <w:r w:rsidRPr="00AE5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не поступало.</w:t>
      </w:r>
    </w:p>
    <w:p w:rsidR="00AE5761" w:rsidRPr="00AE5761" w:rsidRDefault="001E372D" w:rsidP="00AE5761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AE5761" w:rsidRPr="00AE5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 </w:t>
      </w:r>
      <w:r w:rsidR="00AE5761" w:rsidRPr="00534B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201</w:t>
      </w:r>
      <w:r w:rsidR="00A028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</w:t>
      </w:r>
      <w:r w:rsidR="00AE5761" w:rsidRPr="00AE5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 специалистами МБУ ИКЦ «Темрюкский» оказано бесплатных консультаций </w:t>
      </w:r>
      <w:proofErr w:type="spellStart"/>
      <w:r w:rsidR="00AE5761" w:rsidRPr="00AE5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сельхозтоваропроизводителям</w:t>
      </w:r>
      <w:proofErr w:type="spellEnd"/>
      <w:r w:rsidR="00AE5761" w:rsidRPr="00AE5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количестве 2391 единиц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AE5761" w:rsidRPr="00AE5761" w:rsidRDefault="001E372D" w:rsidP="00AE5761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AE5761" w:rsidRPr="00AE5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2017 году в рамках государственной программы Краснодарского края" Развитие сельского хозяйства и регулирование рынков сельскохозяйственной продукции, сырья и продовольствия" оказана поддержка 15 субъектам малого предпринимательства на общую сумму более 9,2 </w:t>
      </w:r>
      <w:proofErr w:type="gramStart"/>
      <w:r w:rsidR="00AE5761" w:rsidRPr="00AE5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млн</w:t>
      </w:r>
      <w:proofErr w:type="gramEnd"/>
      <w:r w:rsidR="00AE5761" w:rsidRPr="00AE57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рублей.</w:t>
      </w:r>
    </w:p>
    <w:p w:rsidR="006D38BA" w:rsidRDefault="00AA419E" w:rsidP="00AA419E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AA419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проведении мониторинга </w:t>
      </w:r>
      <w:r w:rsidR="00037E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данного рынка </w:t>
      </w:r>
      <w:r w:rsidRPr="00AA419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потребители оценивали качество товаров 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419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услуг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37E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 трем направлениям: рынок овощной и плодово-ягодной продукции, молоко и молочная </w:t>
      </w:r>
      <w:proofErr w:type="gramStart"/>
      <w:r w:rsidR="00037E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продукция</w:t>
      </w:r>
      <w:proofErr w:type="gramEnd"/>
      <w:r w:rsidR="00E302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мясная продукция.</w:t>
      </w:r>
    </w:p>
    <w:p w:rsidR="00E302E5" w:rsidRDefault="00E302E5" w:rsidP="00AA419E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Итоги проведенного опроса:</w:t>
      </w:r>
    </w:p>
    <w:p w:rsidR="00A02876" w:rsidRDefault="00A02876" w:rsidP="00AA419E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02876" w:rsidRDefault="00A02876" w:rsidP="00AA419E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02876" w:rsidRDefault="00A02876" w:rsidP="00AA419E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302E5" w:rsidRPr="00534B8F" w:rsidRDefault="00E302E5" w:rsidP="00E302E5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34B8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Овощная и плодово-ягодная продукция.</w:t>
      </w:r>
    </w:p>
    <w:p w:rsidR="00E302E5" w:rsidRDefault="00E302E5" w:rsidP="00E302E5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F2A98" w:rsidRDefault="00B82FB4" w:rsidP="00B82FB4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B82F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Большинство 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57</w:t>
      </w:r>
      <w:r w:rsidRPr="00B82F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%) из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B82F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опрошенных жителей </w:t>
      </w:r>
      <w:r w:rsidR="005435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Темрюкского района</w:t>
      </w:r>
      <w:r w:rsidRPr="00B82F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отметили, что количество таких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B82F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организаций удовлетворяет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B82F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потребностям рынка и поэтому является достаточным</w:t>
      </w:r>
      <w:r w:rsidR="003F2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B82FB4" w:rsidRDefault="003F2A98" w:rsidP="00B82FB4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82FB4" w:rsidRPr="00B82F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свою очередь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35</w:t>
      </w:r>
      <w:r w:rsidR="00B82FB4" w:rsidRPr="00B82F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% жителей считают количество таких организаций избыточным,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7</w:t>
      </w:r>
      <w:r w:rsidR="00B82FB4" w:rsidRPr="00B82F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% жителей считают, что таких организаций мало, 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 w:rsidR="00B82FB4" w:rsidRPr="00B82F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% опрошенных утверждают,</w:t>
      </w:r>
      <w:r w:rsidR="00480496" w:rsidRPr="0048049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B82FB4" w:rsidRPr="00B82F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 эти организации отсутствуют совсем.</w:t>
      </w:r>
    </w:p>
    <w:p w:rsidR="00B82FB4" w:rsidRDefault="00B82FB4" w:rsidP="00E302E5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302E5" w:rsidRDefault="0031604C" w:rsidP="00E302E5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FC1B50D" wp14:editId="054B8FF7">
            <wp:extent cx="5553075" cy="3028950"/>
            <wp:effectExtent l="0" t="0" r="9525" b="1905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E302E5" w:rsidRDefault="00E302E5" w:rsidP="00E302E5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F2A98" w:rsidRPr="003F2A98" w:rsidRDefault="003F2A98" w:rsidP="003F2A98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3F2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оценке качества услуг предприятий, торгующих овощной и плодов</w:t>
      </w:r>
      <w:proofErr w:type="gramStart"/>
      <w:r w:rsidRPr="003F2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о-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3F2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ягодной продукцией, большая часть из опрошенных жителей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Темрюкского района </w:t>
      </w:r>
      <w:r w:rsidRPr="003F2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81</w:t>
      </w:r>
      <w:r w:rsidRPr="003F2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%) охарактеризовали уровень этих услуг, как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вполне</w:t>
      </w:r>
      <w:r w:rsidRPr="003F2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удовлетворительны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Pr="003F2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3F2A98" w:rsidRPr="003F2A98" w:rsidRDefault="003F2A98" w:rsidP="003F2A98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12</w:t>
      </w:r>
      <w:r w:rsidRPr="003F2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% населения считают уровень услуг вполне удовлетворительным,</w:t>
      </w:r>
    </w:p>
    <w:p w:rsidR="0031604C" w:rsidRDefault="001F0201" w:rsidP="001F0201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="003F2A98" w:rsidRPr="003F2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% опрошенных скорее не удовлетворены качеством товаров и услуг, 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="003F2A98" w:rsidRPr="003F2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% совсем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3F2A98" w:rsidRPr="003F2A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удовлетворены этими услугами, считая их уровень низким.</w:t>
      </w:r>
      <w:proofErr w:type="gramEnd"/>
    </w:p>
    <w:p w:rsidR="003F2A98" w:rsidRDefault="003F2A98" w:rsidP="003F2A98">
      <w:pPr>
        <w:tabs>
          <w:tab w:val="left" w:pos="709"/>
        </w:tabs>
        <w:spacing w:after="0" w:line="24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1604C" w:rsidRDefault="0031604C" w:rsidP="00E302E5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EDE9AD9" wp14:editId="7CE73F6F">
            <wp:extent cx="5981700" cy="3143250"/>
            <wp:effectExtent l="0" t="0" r="19050" b="1905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E302E5" w:rsidRDefault="00E302E5" w:rsidP="00E302E5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302E5" w:rsidRPr="00534B8F" w:rsidRDefault="00E302E5" w:rsidP="00E302E5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34B8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Молоко и молочная продукция.</w:t>
      </w:r>
    </w:p>
    <w:p w:rsidR="00307CD4" w:rsidRDefault="00307CD4" w:rsidP="00307CD4">
      <w:pPr>
        <w:tabs>
          <w:tab w:val="left" w:pos="709"/>
        </w:tabs>
        <w:spacing w:after="0" w:line="24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07CD4" w:rsidRDefault="00FF5174" w:rsidP="00FF5174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FF5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Большая часть опрошенных жителей, составляющих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58</w:t>
      </w:r>
      <w:r w:rsidRPr="00FF5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%, отметили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F5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достаточное количество предприятий на рынке молока и молочной продукции,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28</w:t>
      </w:r>
      <w:r w:rsidRPr="00FF5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F5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населения считает количество предприятий избыточным,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12</w:t>
      </w:r>
      <w:r w:rsidRPr="00FF5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% отмечают, что таких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F5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предприятий мало и 2% заявили об отсутствии таких предприятий</w:t>
      </w:r>
      <w:r w:rsidR="00CF38E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муниципальном образовании.</w:t>
      </w:r>
    </w:p>
    <w:p w:rsidR="00307CD4" w:rsidRDefault="00307CD4" w:rsidP="00E302E5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302E5" w:rsidRDefault="00DF2E31" w:rsidP="007136FD">
      <w:pPr>
        <w:tabs>
          <w:tab w:val="left" w:pos="709"/>
        </w:tabs>
        <w:spacing w:after="0" w:line="24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7985E7" wp14:editId="2712BD12">
            <wp:extent cx="5991225" cy="3105150"/>
            <wp:effectExtent l="0" t="0" r="9525" b="1905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E302E5" w:rsidRDefault="00E302E5" w:rsidP="00DF2E31">
      <w:pPr>
        <w:tabs>
          <w:tab w:val="left" w:pos="709"/>
        </w:tabs>
        <w:spacing w:after="0" w:line="24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</w:p>
    <w:p w:rsidR="00DF2E31" w:rsidRPr="00BF2D3B" w:rsidRDefault="00BF2D3B" w:rsidP="00BF2D3B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BF2D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результатам опроса качеством оказываемых услуг и товаров на данном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BF2D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рынке </w:t>
      </w:r>
      <w:proofErr w:type="gramStart"/>
      <w:r w:rsidRPr="00BF2D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удовлетворены</w:t>
      </w:r>
      <w:proofErr w:type="gramEnd"/>
      <w:r w:rsidRPr="00BF2D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79</w:t>
      </w:r>
      <w:r w:rsidRPr="00BF2D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% жителей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района</w:t>
      </w:r>
      <w:r w:rsidRPr="00BF2D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11</w:t>
      </w:r>
      <w:r w:rsidRPr="00BF2D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% выразили мнение как «скорее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BF2D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удовлетворен»,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</w:t>
      </w:r>
      <w:r w:rsidRPr="00BF2D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% - «скорее не удовлетворен» 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Pr="00BF2D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% - «не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</w:t>
      </w:r>
      <w:r w:rsidRPr="00BF2D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довлетворен».</w:t>
      </w:r>
    </w:p>
    <w:p w:rsidR="00DF2E31" w:rsidRPr="00DF2E31" w:rsidRDefault="00DF2E31" w:rsidP="00DF2E31">
      <w:pPr>
        <w:tabs>
          <w:tab w:val="left" w:pos="709"/>
        </w:tabs>
        <w:spacing w:after="0" w:line="24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4EC2054" wp14:editId="41A0E040">
            <wp:extent cx="5934075" cy="2914650"/>
            <wp:effectExtent l="0" t="0" r="9525" b="1905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DF2E31" w:rsidRDefault="00DF2E31" w:rsidP="00E302E5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</w:p>
    <w:p w:rsidR="00DF2E31" w:rsidRPr="00DF2E31" w:rsidRDefault="00DF2E31" w:rsidP="00E302E5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</w:p>
    <w:p w:rsidR="00E302E5" w:rsidRPr="00534B8F" w:rsidRDefault="00E302E5" w:rsidP="00E302E5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34B8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Мясная продукция.</w:t>
      </w:r>
    </w:p>
    <w:p w:rsidR="00480496" w:rsidRPr="00291B5D" w:rsidRDefault="00480496" w:rsidP="00E302E5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D38BA" w:rsidRPr="00480496" w:rsidRDefault="00480496" w:rsidP="0048049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91B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48049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Большая часть опрошенных жителей - 58% отметили достаточное количество предприятий на рынке мясной продукции, 29% населения считает количество предприятий избыточным, 11% отмечают, что таких предприятий мало и 2% отметили отсутствие предприятий</w:t>
      </w:r>
    </w:p>
    <w:p w:rsidR="00480496" w:rsidRPr="00480496" w:rsidRDefault="00480496" w:rsidP="00AE5761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D38BA" w:rsidRDefault="006807FC" w:rsidP="00AE5761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C7D7C2" wp14:editId="34AD0585">
            <wp:extent cx="6019800" cy="2743200"/>
            <wp:effectExtent l="0" t="0" r="19050" b="1905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6D38BA" w:rsidRDefault="006D38BA" w:rsidP="00AE5761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D38BA" w:rsidRPr="00B54290" w:rsidRDefault="00B54290" w:rsidP="00B54290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B5429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Удовлетворенность кач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еством услуг и товаров выразили 80% опрошенных, 9% выразили мнение как «скорее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удовлетворен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», 6% - «скорее не удовлетворен» и 5% «не удовлетворен».</w:t>
      </w:r>
    </w:p>
    <w:p w:rsidR="006D38BA" w:rsidRDefault="001326B6" w:rsidP="00AE5761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CB98333" wp14:editId="23EB2B19">
            <wp:extent cx="5962650" cy="3152775"/>
            <wp:effectExtent l="0" t="0" r="19050" b="9525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6D38BA" w:rsidRDefault="006D38BA" w:rsidP="00AE5761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D38BA" w:rsidRDefault="006D38BA" w:rsidP="00AE5761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C1D20" w:rsidRDefault="005435A1" w:rsidP="00A60C16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2.3.2.2 </w:t>
      </w:r>
      <w:r w:rsidR="00A60C16" w:rsidRPr="00C0362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</w:t>
      </w:r>
      <w:r w:rsidR="001C1D20" w:rsidRPr="00C0362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ынок </w:t>
      </w:r>
      <w:r w:rsidR="004C152D" w:rsidRPr="00C0362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санаторно-курортны</w:t>
      </w:r>
      <w:r w:rsidR="00A60C16" w:rsidRPr="00C0362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х и туристических услуг.</w:t>
      </w:r>
    </w:p>
    <w:p w:rsidR="005435A1" w:rsidRPr="00C0362B" w:rsidRDefault="005435A1" w:rsidP="00A60C16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A60C16" w:rsidRPr="00C0362B" w:rsidRDefault="005435A1" w:rsidP="00A60C1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Одной из важнейших сфер деятельности современной экономики, нацеленной на удовлетворение потребностей людей в организации качественного отдыха, является туризм. Продвижение данного направления на внутреннем и международном туристских рынках является одной из приоритетных задач администрации муниципального образования Темрюкский район. </w:t>
      </w:r>
    </w:p>
    <w:p w:rsidR="00A60C16" w:rsidRPr="00C0362B" w:rsidRDefault="005435A1" w:rsidP="00A60C1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 2017 год Темрюкский район посетили 1635,9 тыс. туристов (с учетом однодневных посетителей и экскурсантов), что на уровне 2016 года. В том числе количество организованных туристов составило 144,8 тыс. человек, или 100,1% к уровню 2016 года, количество неорганизованных туристов составило 275,6  тыс. человек, что составляет 99,7% от уровня прошлого года, количество однодневных посетителей и экскурсантов составило 1215,5 тыс. человек или 100,1% к уровню 2016 года.  </w:t>
      </w:r>
    </w:p>
    <w:p w:rsidR="00A60C16" w:rsidRPr="00C0362B" w:rsidRDefault="005435A1" w:rsidP="00A60C1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летний сезон 2017 года на территории Темрюкского района функционировало 265 средств размещения с общим количеством мест 16,1 тыс. койко-мест.</w:t>
      </w:r>
    </w:p>
    <w:p w:rsidR="00A60C16" w:rsidRPr="00C0362B" w:rsidRDefault="005435A1" w:rsidP="00A60C1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Средняя заполняемость организаций отдыха за летний сезон составила 85,7%, что на 1 процентный пункт ниже уровня аналогичного периода 2016 года.</w:t>
      </w:r>
    </w:p>
    <w:p w:rsidR="00A60C16" w:rsidRPr="00C0362B" w:rsidRDefault="005435A1" w:rsidP="00A60C1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Неблагоприятные погодные условия в июне повлияли на снижение турпотока и загрузки коллективных средств размещения.</w:t>
      </w:r>
    </w:p>
    <w:p w:rsidR="00A60C16" w:rsidRPr="00C0362B" w:rsidRDefault="00A60C16" w:rsidP="00A60C1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Средняя стоимость 1 койко-места увеличилась на 5,7% и составила 1120 рублей.</w:t>
      </w:r>
    </w:p>
    <w:p w:rsidR="00A60C16" w:rsidRPr="00C0362B" w:rsidRDefault="005435A1" w:rsidP="00A60C1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proofErr w:type="gramStart"/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Для повышения качественного уровня услуг гостеприимства и во исполнение  Федерального закона от 07.06.2013 № 108-ФЗ «О подготовке и проведении в Российской Федерации чемпионата мира по футболу FIFA 2018 </w:t>
      </w:r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года, Кубка конфедераций FIFA 2017 года и внесении изменений в отдельные законодательные акты Российской Федерации» управлением по санаторно-курортном комплексу и туризму совместно с главами курортных поселений Темрюкского района ведется работа с руководителями средств</w:t>
      </w:r>
      <w:proofErr w:type="gramEnd"/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размещения на предмет классификации гостиниц, гостевых домов, баз отдыха.</w:t>
      </w:r>
    </w:p>
    <w:p w:rsidR="00A60C16" w:rsidRPr="00C0362B" w:rsidRDefault="005435A1" w:rsidP="00A60C1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территории Темрюкского района подлежит классификации по графику 245 гостиниц и других средств размещения, общий номерной фонд               5076 номеров. </w:t>
      </w:r>
    </w:p>
    <w:p w:rsidR="00A60C16" w:rsidRPr="00C0362B" w:rsidRDefault="005435A1" w:rsidP="00A60C1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 2017 год прошли классификацию 227 объектов, или 92 % от общего количества. 9 средств размещения обследованы экспертными организациями и выданы документы для подготовки к прохождению классификации.</w:t>
      </w:r>
    </w:p>
    <w:p w:rsidR="00A60C16" w:rsidRPr="00C0362B" w:rsidRDefault="005435A1" w:rsidP="00A60C1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Постановлением администрации муниципального образования Темрюкский район от 1 марта 2017 года № 255 создана рабочая группа по проведению мониторинга гостиниц и иных средств размещения, осуществляющих деятельность на территории муниципального образования Темрюкский район без свидетельства о присвоении гостинице и иному средству размещения категории, предусмотренной системой классификации гостиниц и иных средств размещений. Комиссия работала еженедельно, материалы по выявленным средствам размещения, не прошедшим классификацию, направлялись в </w:t>
      </w:r>
      <w:proofErr w:type="spellStart"/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Роспотребнадзор</w:t>
      </w:r>
      <w:proofErr w:type="spellEnd"/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A60C16" w:rsidRPr="00C0362B" w:rsidRDefault="005435A1" w:rsidP="00A60C1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proofErr w:type="gramStart"/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летний курортный сезон 2017 года в районе функционировало 28 объектов туристского показа, что на 4 объекта больше, чем в 2016 году - это новые объекты: аттракцион «</w:t>
      </w:r>
      <w:proofErr w:type="spellStart"/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Вортекс</w:t>
      </w:r>
      <w:proofErr w:type="spellEnd"/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 в ст. Голубицкая, комплекс бассейнов «Оазис» в ст. Голубицкая, «Долина лотосов» (новый маршрут) и научно-культурный центр «</w:t>
      </w:r>
      <w:proofErr w:type="spellStart"/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Фанагория</w:t>
      </w:r>
      <w:proofErr w:type="spellEnd"/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 в пос. Сенной.</w:t>
      </w:r>
      <w:proofErr w:type="gramEnd"/>
    </w:p>
    <w:p w:rsidR="00A60C16" w:rsidRPr="00C0362B" w:rsidRDefault="005435A1" w:rsidP="00A60C1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Новый маршрут «Долина лотосов» на следующий год будет дополнен объектами </w:t>
      </w:r>
      <w:proofErr w:type="spellStart"/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агротуризма</w:t>
      </w:r>
      <w:proofErr w:type="spellEnd"/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A60C16" w:rsidRPr="00C0362B" w:rsidRDefault="005435A1" w:rsidP="00A60C1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proofErr w:type="gramStart"/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Особой популярностью пользуются этнографический комплекс «Атамань», </w:t>
      </w:r>
      <w:proofErr w:type="spellStart"/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Лермонтовские</w:t>
      </w:r>
      <w:proofErr w:type="spellEnd"/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места в Тамани, уникальный заповедник </w:t>
      </w:r>
      <w:proofErr w:type="spellStart"/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Гермонасса</w:t>
      </w:r>
      <w:proofErr w:type="spellEnd"/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Тмутаракань, долина лотосов, музей «Военная горка», «Казачье подворье», музей казачьего быта, крокодиловая ферма, дельфинарий.</w:t>
      </w:r>
      <w:proofErr w:type="gramEnd"/>
    </w:p>
    <w:p w:rsidR="00A60C16" w:rsidRPr="00C0362B" w:rsidRDefault="00A60C16" w:rsidP="00A60C1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Также на территории района действует 35 туристских маршрутов, в том числе наиболее популярные: «В гостях у Осетра», «В долине реки Кубань», «Вулкан </w:t>
      </w:r>
      <w:proofErr w:type="spellStart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Тиздар</w:t>
      </w:r>
      <w:proofErr w:type="spellEnd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», «Атамань» и др.</w:t>
      </w:r>
    </w:p>
    <w:p w:rsidR="00A60C16" w:rsidRPr="00C0362B" w:rsidRDefault="005435A1" w:rsidP="00A60C1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Темрюкский район имеет все составляющие для аграрного туризма.  </w:t>
      </w:r>
    </w:p>
    <w:p w:rsidR="00A60C16" w:rsidRPr="00C0362B" w:rsidRDefault="00A60C16" w:rsidP="00A60C1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едином реестре объектов туристского показа района из 24 объектов 8 объектов относятся к аграрному туризму.</w:t>
      </w:r>
    </w:p>
    <w:p w:rsidR="00A60C16" w:rsidRPr="00C0362B" w:rsidRDefault="005435A1" w:rsidP="00A60C1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Ведется активная работа по разработке новых маршрутов, разработаны туристские маршруты с посещением объектов сельского (аграрного) туризма «Сады </w:t>
      </w:r>
      <w:proofErr w:type="spellStart"/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Рыжевских</w:t>
      </w:r>
      <w:proofErr w:type="spellEnd"/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 и «Ферма «Коза Хутор» ИП </w:t>
      </w:r>
      <w:proofErr w:type="spellStart"/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Задорожко</w:t>
      </w:r>
      <w:proofErr w:type="spellEnd"/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Д.В.</w:t>
      </w:r>
    </w:p>
    <w:p w:rsidR="00A60C16" w:rsidRPr="00C0362B" w:rsidRDefault="00A60C16" w:rsidP="00A60C1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Возрастает с каждым годом популярность винных туров.</w:t>
      </w:r>
    </w:p>
    <w:p w:rsidR="00A60C16" w:rsidRPr="00C0362B" w:rsidRDefault="005435A1" w:rsidP="00A60C1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Большинство винзаводов предлагают экскурсии по винзаводу и дегустации, имеют дегустационные залы, каждый из которых оригинален и интересен по-своему и привлекает все больше туристов.</w:t>
      </w:r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</w:p>
    <w:p w:rsidR="00A60C16" w:rsidRPr="00C0362B" w:rsidRDefault="005435A1" w:rsidP="00A60C1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ab/>
      </w:r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Буквально за последние два года Темрюкский район набрал  популярность для спортивного туризма.  Такие крупные объекты санаторно-курортного комплекса как гостиница «Уют Тамани» в пос. Волна, гостиница «Майами» в пос. </w:t>
      </w:r>
      <w:proofErr w:type="spellStart"/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Кучугуры</w:t>
      </w:r>
      <w:proofErr w:type="spellEnd"/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 туристический центр «Искра» в пос. </w:t>
      </w:r>
      <w:proofErr w:type="spellStart"/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Кучугуры</w:t>
      </w:r>
      <w:proofErr w:type="spellEnd"/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имеют современные спортивные комплексы, которые отвечают всем требованиям спортивных стандартов. </w:t>
      </w:r>
    </w:p>
    <w:p w:rsidR="00A60C16" w:rsidRPr="00C0362B" w:rsidRDefault="005435A1" w:rsidP="00A60C1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Спортсмены со всех регионов России все больше и больше интересуются Темрюкским районом, как хорошей тренировочной и восстановительной базой.</w:t>
      </w:r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В целях развития курортной сферы района администрацией поданы в министерство курортов, туризма и олимпийского наследия предложения по развитию 5-ти пляжных зон (ст. Голубицкая, пос. </w:t>
      </w:r>
      <w:proofErr w:type="spellStart"/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Кучугуры</w:t>
      </w:r>
      <w:proofErr w:type="spellEnd"/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пос. Веселовка) с </w:t>
      </w:r>
      <w:proofErr w:type="spellStart"/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волногасящими</w:t>
      </w:r>
      <w:proofErr w:type="spellEnd"/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пляжами и инженерной инфраструктурой.</w:t>
      </w:r>
    </w:p>
    <w:p w:rsidR="00A60C16" w:rsidRPr="00C0362B" w:rsidRDefault="005435A1" w:rsidP="00A60C1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31 мая 2017 года министерство курортов, туризма и олимпийского наследия Краснодарского края провело выездной осмотр морских пляжных территорий и курортных зон муниципального образования Темрюкский район, используемых для рекреационных целей, в целях включения в межрегиональную концепцию развития пляжного туризма.</w:t>
      </w:r>
    </w:p>
    <w:p w:rsidR="00A60C16" w:rsidRPr="00C0362B" w:rsidRDefault="005435A1" w:rsidP="00A60C1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proofErr w:type="gramStart"/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Большим потенциалом для развития обладает поселок Веселовка </w:t>
      </w:r>
      <w:proofErr w:type="spellStart"/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Новотаманского</w:t>
      </w:r>
      <w:proofErr w:type="spellEnd"/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поселения, здесь есть все условия для формирования туристско-рекреационного кластера: это природные условия (лечебные грязи, песчаные пляжи, благоприятная роза ветров для развития парусного спорта), сложившаяся сеть курортных учреждений (крупные базы отдыха - «Самоцветы» на 300 мест, «Берег мечты» на 60 мест, «</w:t>
      </w:r>
      <w:proofErr w:type="spellStart"/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Уралочка</w:t>
      </w:r>
      <w:proofErr w:type="spellEnd"/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 на 250 мест и т.д.), реализация ряда крупных инвестиционных проектов.</w:t>
      </w:r>
      <w:proofErr w:type="gramEnd"/>
    </w:p>
    <w:p w:rsidR="00A60C16" w:rsidRPr="00C0362B" w:rsidRDefault="005435A1" w:rsidP="00A60C1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целях развития данной территории администрация муниципального образования Темрюкский район совместно с министерством курортов, туризма и олимпийского наследия Краснодарского края рассматривает возможность  формирования туристско-рекреационного кластера в пос. Веселовка для включения в федеральную целевую программу «Развитие внутреннего и въездного туризма в Российской Федерации (2011-2018 годы)» или создания особой экономической зоны. </w:t>
      </w:r>
    </w:p>
    <w:p w:rsidR="00A60C16" w:rsidRPr="00C0362B" w:rsidRDefault="005435A1" w:rsidP="00A60C1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формирования в станице Голубицкая Туристско-рекреационного кластера «Голубицкая» и включения его в федеральную целевую программу «Развитие внутреннего и въездного туризма в Российской Федерации» на 2019 год в министерство курортов направлен соответствующий пакет документов.</w:t>
      </w:r>
    </w:p>
    <w:p w:rsidR="00A60C16" w:rsidRPr="00C0362B" w:rsidRDefault="00A60C16" w:rsidP="00A60C1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Туристско-рекреационный кластер «Голубицкая» включает строительство объектов:</w:t>
      </w:r>
    </w:p>
    <w:p w:rsidR="00A60C16" w:rsidRPr="00C0362B" w:rsidRDefault="005435A1" w:rsidP="00A60C1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«Строительство канализационного коллектора по ул. Курортной, Набережной и Восточной ст. Голубицкая», объем инвестиций 110,3 млн. руб.; </w:t>
      </w:r>
    </w:p>
    <w:p w:rsidR="00A60C16" w:rsidRPr="00C0362B" w:rsidRDefault="005435A1" w:rsidP="00A60C1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«Строительство курортно-рекреационного комплекса в ст. Голубицкая», объем инвестиций 1000,0 млн. руб.</w:t>
      </w:r>
    </w:p>
    <w:p w:rsidR="00A60C16" w:rsidRPr="00C0362B" w:rsidRDefault="005435A1" w:rsidP="00A60C1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настоящее время администрацией Голубицкого сельского поселения проведены мероприятия по разработке проектно-сметной документации на </w:t>
      </w:r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строительство канализационного коллектора. Проект прошел экспертизу проектно-сметной документации и экологическую экспертизу.</w:t>
      </w:r>
    </w:p>
    <w:p w:rsidR="00A60C16" w:rsidRPr="00C0362B" w:rsidRDefault="005435A1" w:rsidP="00A60C1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A60C16"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Развитию туриндустрии в Темрюкском районе, а также увеличению налогооблагаемой базы и росту налоговых поступлений будут способствовать реализация инвестиционных проектов, строительство новых, модернизация и реконструкция существующих баз отдыха, гостиниц и гостевых домов, в том числе: </w:t>
      </w:r>
    </w:p>
    <w:p w:rsidR="00A60C16" w:rsidRPr="00C0362B" w:rsidRDefault="00A60C16" w:rsidP="00A60C1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территории пансионата «</w:t>
      </w:r>
      <w:proofErr w:type="spellStart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Тиздар</w:t>
      </w:r>
      <w:proofErr w:type="spellEnd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 в пос. За Родину ведется строительство СПА-центра и спортивного комплекса;</w:t>
      </w:r>
    </w:p>
    <w:p w:rsidR="00A60C16" w:rsidRPr="00C0362B" w:rsidRDefault="00A60C16" w:rsidP="00A60C1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базе отдыха «Морской квартал» пос. Веселовка завершено строительство 3-х корпусов на 50 номеров, бассейна; </w:t>
      </w:r>
    </w:p>
    <w:p w:rsidR="00A60C16" w:rsidRPr="00C0362B" w:rsidRDefault="00A60C16" w:rsidP="00A60C1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пос. Веселовка на базе отдыха «</w:t>
      </w:r>
      <w:proofErr w:type="spellStart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Уралочка</w:t>
      </w:r>
      <w:proofErr w:type="spellEnd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 ведется строительство ресторана и дополнительного корпуса эконом класса на 20 номеров, завершено строительство бассейна; </w:t>
      </w:r>
    </w:p>
    <w:p w:rsidR="00A60C16" w:rsidRPr="00C0362B" w:rsidRDefault="00A60C16" w:rsidP="00A60C1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пос. Волна на территории гостиницы «Уют Тамани» введен в эксплуатацию спортивный комплекс, построен новый гостиничный корпус на 120 номеров;</w:t>
      </w:r>
    </w:p>
    <w:p w:rsidR="00A60C16" w:rsidRPr="00C0362B" w:rsidRDefault="00A60C16" w:rsidP="00A60C1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пос. </w:t>
      </w:r>
      <w:proofErr w:type="spellStart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Кучугуры</w:t>
      </w:r>
      <w:proofErr w:type="spellEnd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территории гостиницы «Майами 2» завершено строительство банкетного зала, планируется строительство второго спортивного комплекса для игровых видов спорта, открытого бассейна;</w:t>
      </w:r>
    </w:p>
    <w:p w:rsidR="00A60C16" w:rsidRPr="00C0362B" w:rsidRDefault="00A60C16" w:rsidP="00A60C1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пос. Пересыпь на территории ДСОЛ «Фламинго» начато строительство </w:t>
      </w:r>
      <w:proofErr w:type="spellStart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бальнеолечебницы</w:t>
      </w:r>
      <w:proofErr w:type="spellEnd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Реализация проекта запланирована на 2016-2021 гг.; </w:t>
      </w:r>
    </w:p>
    <w:p w:rsidR="00A60C16" w:rsidRPr="00C0362B" w:rsidRDefault="00A60C16" w:rsidP="00A60C1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ст. Голубицкая ведется строительство туристского экспозиционного центра вина (ИП </w:t>
      </w:r>
      <w:proofErr w:type="spellStart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Иорданян</w:t>
      </w:r>
      <w:proofErr w:type="spellEnd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), срок реализации 2013-2018 гг., объем инвестиций 300,0 млн. руб.;</w:t>
      </w:r>
    </w:p>
    <w:p w:rsidR="00A60C16" w:rsidRPr="00C0362B" w:rsidRDefault="00A60C16" w:rsidP="00A60C1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пос. </w:t>
      </w:r>
      <w:proofErr w:type="spellStart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Кучугуры</w:t>
      </w:r>
      <w:proofErr w:type="spellEnd"/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введена новая гостиница «Азов», номерной фонд 34 номера.</w:t>
      </w:r>
    </w:p>
    <w:p w:rsidR="00A60C16" w:rsidRPr="00C0362B" w:rsidRDefault="00A60C16" w:rsidP="00A60C1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инвестиционном форуме в Сочи подписаны соглашения о реализации крупных инвестиционных проектов (2015-2016 гг.):</w:t>
      </w:r>
    </w:p>
    <w:p w:rsidR="00A60C16" w:rsidRPr="00C0362B" w:rsidRDefault="00A60C16" w:rsidP="00A60C1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«Строительство санаторно-оздоровительного комплекса для оздоровления детей и взрослых»  на 2 тыс. койко-мест в пос. Веселовка. Инвестор  ЗАО «УДОЛ «Энергетик», срок реализации 2016-2020 годы, объем инвестиций 2,5 млрд. рублей. Строительство уже начато;</w:t>
      </w:r>
    </w:p>
    <w:p w:rsidR="006323C6" w:rsidRDefault="00A60C16" w:rsidP="00A60C1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6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«Строительство санаторно-курортного комплекса «ЗОЛОТОЙ ФЕНИКСЪ» на 220  номеров в пос. Приморский, инвестор  ООО «Веданта», объем инвестиций 936 млн. рублей, срок реализации 2017-2018 гг.</w:t>
      </w:r>
    </w:p>
    <w:p w:rsidR="002A60DE" w:rsidRDefault="002A60DE" w:rsidP="00A60C1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A60DE" w:rsidRDefault="005435A1" w:rsidP="002A60DE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2A60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 результатам проведенного опроса видно, что по количеству организаций санаторно-курортного комплекса проценты распределились неоднозначно. 29% считают количество предприятий данного рынка в районе достаточно, 28% - «мало», 27% «избыточно много» и 16%, что «нет совсем». Это связано с </w:t>
      </w:r>
      <w:r w:rsidR="00542A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неразвитостью туриндустрии всего побережья Темрюкского района.</w:t>
      </w:r>
    </w:p>
    <w:p w:rsidR="009E6E27" w:rsidRDefault="00EF4B7F" w:rsidP="009E6E27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FE12365" wp14:editId="4B178DD7">
            <wp:extent cx="5457825" cy="2962275"/>
            <wp:effectExtent l="0" t="0" r="9525" b="9525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9E6E27" w:rsidRDefault="009E6E27" w:rsidP="00A60C1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42AC3" w:rsidRDefault="00542AC3" w:rsidP="00A60C1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Опрос качества предоставляемых услуг показал следующие результаты:</w:t>
      </w:r>
    </w:p>
    <w:p w:rsidR="00542AC3" w:rsidRDefault="00542AC3" w:rsidP="00542AC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59%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удовлетворены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качеством предоставляемых услуг, 18% «не удовлетворены», 12% «скорее удовлетворены» и 11% «скорее не удовлетворены».</w:t>
      </w:r>
    </w:p>
    <w:p w:rsidR="00542AC3" w:rsidRDefault="00542AC3" w:rsidP="00A60C1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E6E27" w:rsidRPr="00C0362B" w:rsidRDefault="004F480E" w:rsidP="00A60C16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A95B21" wp14:editId="3919DBA7">
            <wp:extent cx="5648325" cy="2743200"/>
            <wp:effectExtent l="0" t="0" r="9525" b="1905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542AC3" w:rsidRDefault="00542AC3" w:rsidP="00542AC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42AC3" w:rsidRDefault="00291B5D" w:rsidP="00542AC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542AC3" w:rsidRPr="00542A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целях развития </w:t>
      </w:r>
      <w:r w:rsidR="00542A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прибрежной</w:t>
      </w:r>
      <w:r w:rsidR="00542AC3" w:rsidRPr="00542A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территории</w:t>
      </w:r>
      <w:r w:rsidR="00542A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района </w:t>
      </w:r>
      <w:r w:rsidR="00542AC3" w:rsidRPr="00542A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администрация муниципального образования Темрюкский район</w:t>
      </w:r>
      <w:r w:rsidR="00542A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542AC3" w:rsidRPr="00542A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способств</w:t>
      </w:r>
      <w:r w:rsidR="00542A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ует</w:t>
      </w:r>
      <w:r w:rsidR="00542AC3" w:rsidRPr="00542A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реализаци</w:t>
      </w:r>
      <w:r w:rsidR="00542A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542AC3" w:rsidRPr="00542A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инвестиционных проектов, строительств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="00542AC3" w:rsidRPr="00542A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новых, модернизация и реконструкци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542AC3" w:rsidRPr="00542A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существующих баз отдыха, гостиниц и гостевых домов</w:t>
      </w:r>
      <w:r w:rsidR="00542A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542AC3" w:rsidRDefault="00542AC3" w:rsidP="00542AC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0723" w:rsidRDefault="00020723" w:rsidP="00542AC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0723" w:rsidRDefault="00020723" w:rsidP="00542AC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0723" w:rsidRDefault="00020723" w:rsidP="00542AC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0723" w:rsidRPr="00C0362B" w:rsidRDefault="00020723" w:rsidP="00542AC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F03C8" w:rsidRPr="00C0362B" w:rsidRDefault="00995311" w:rsidP="004F03C8">
      <w:pPr>
        <w:spacing w:before="120" w:after="12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0362B">
        <w:rPr>
          <w:rFonts w:ascii="Times New Roman" w:hAnsi="Times New Roman"/>
          <w:b/>
          <w:sz w:val="28"/>
          <w:szCs w:val="28"/>
        </w:rPr>
        <w:lastRenderedPageBreak/>
        <w:t xml:space="preserve">Раздел 3. </w:t>
      </w:r>
      <w:r w:rsidR="004F03C8" w:rsidRPr="00C0362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Реализация ведомственного плана по содействию развитию конкуренции и развитию конкурентной среды в муниципальном образовании </w:t>
      </w:r>
    </w:p>
    <w:p w:rsidR="00A8121C" w:rsidRPr="00C0362B" w:rsidRDefault="007F5C3A" w:rsidP="00A8121C">
      <w:pPr>
        <w:spacing w:before="120" w:after="120" w:line="276" w:lineRule="auto"/>
        <w:jc w:val="both"/>
        <w:rPr>
          <w:rFonts w:ascii="Times New Roman" w:hAnsi="Times New Roman"/>
          <w:iCs/>
          <w:sz w:val="28"/>
          <w:szCs w:val="28"/>
        </w:rPr>
      </w:pPr>
      <w:r w:rsidRPr="00C0362B">
        <w:rPr>
          <w:rFonts w:ascii="Times New Roman" w:hAnsi="Times New Roman"/>
          <w:iCs/>
          <w:sz w:val="28"/>
          <w:szCs w:val="28"/>
        </w:rPr>
        <w:t xml:space="preserve">План мероприятий («дорожная карта») по содействию развития конкуренции и по развитию конкурентной среды муниципального образования Темрюкский район или ведомственный план </w:t>
      </w:r>
      <w:r w:rsidR="0020422F">
        <w:rPr>
          <w:rFonts w:ascii="Times New Roman" w:hAnsi="Times New Roman"/>
          <w:iCs/>
          <w:sz w:val="28"/>
          <w:szCs w:val="28"/>
        </w:rPr>
        <w:t xml:space="preserve">с оценочным 2017 годом </w:t>
      </w:r>
      <w:r w:rsidRPr="00C0362B">
        <w:rPr>
          <w:rFonts w:ascii="Times New Roman" w:hAnsi="Times New Roman"/>
          <w:iCs/>
          <w:sz w:val="28"/>
          <w:szCs w:val="28"/>
        </w:rPr>
        <w:t xml:space="preserve">разработан и утвержден 1 июня 2017 года, главой муниципального образования Темрюкский район Ф.В. </w:t>
      </w:r>
      <w:proofErr w:type="spellStart"/>
      <w:r w:rsidRPr="00C0362B">
        <w:rPr>
          <w:rFonts w:ascii="Times New Roman" w:hAnsi="Times New Roman"/>
          <w:iCs/>
          <w:sz w:val="28"/>
          <w:szCs w:val="28"/>
        </w:rPr>
        <w:t>Бабенковым</w:t>
      </w:r>
      <w:proofErr w:type="spellEnd"/>
      <w:r w:rsidRPr="00C0362B">
        <w:rPr>
          <w:rFonts w:ascii="Times New Roman" w:hAnsi="Times New Roman"/>
          <w:iCs/>
          <w:sz w:val="28"/>
          <w:szCs w:val="28"/>
        </w:rPr>
        <w:t xml:space="preserve">. Ознакомиться с планом можно на официальном сайте муниципального образования Темрюкский район по </w:t>
      </w:r>
      <w:proofErr w:type="gramStart"/>
      <w:r w:rsidRPr="00C0362B">
        <w:rPr>
          <w:rFonts w:ascii="Times New Roman" w:hAnsi="Times New Roman"/>
          <w:iCs/>
          <w:sz w:val="28"/>
          <w:szCs w:val="28"/>
        </w:rPr>
        <w:t>интернет-ссылке</w:t>
      </w:r>
      <w:proofErr w:type="gramEnd"/>
      <w:r w:rsidRPr="00C0362B">
        <w:rPr>
          <w:rFonts w:ascii="Times New Roman" w:hAnsi="Times New Roman"/>
          <w:iCs/>
          <w:sz w:val="28"/>
          <w:szCs w:val="28"/>
        </w:rPr>
        <w:t xml:space="preserve">: </w:t>
      </w:r>
      <w:hyperlink r:id="rId45" w:history="1">
        <w:r w:rsidR="0020422F" w:rsidRPr="005C0383">
          <w:rPr>
            <w:rStyle w:val="af"/>
            <w:rFonts w:ascii="Times New Roman" w:hAnsi="Times New Roman"/>
            <w:iCs/>
            <w:sz w:val="28"/>
            <w:szCs w:val="28"/>
          </w:rPr>
          <w:t>http://www.temryuk.ru/nash-rayon/standart-razvitiya-konkurentsii/meropriyatiya</w:t>
        </w:r>
      </w:hyperlink>
      <w:r w:rsidRPr="00C0362B">
        <w:rPr>
          <w:rFonts w:ascii="Times New Roman" w:hAnsi="Times New Roman"/>
          <w:iCs/>
          <w:sz w:val="28"/>
          <w:szCs w:val="28"/>
        </w:rPr>
        <w:t>.</w:t>
      </w:r>
      <w:r w:rsidR="0020422F">
        <w:rPr>
          <w:rFonts w:ascii="Times New Roman" w:hAnsi="Times New Roman"/>
          <w:iCs/>
          <w:sz w:val="28"/>
          <w:szCs w:val="28"/>
        </w:rPr>
        <w:t xml:space="preserve"> Новый ведомственный план на 2018 год </w:t>
      </w:r>
      <w:r w:rsidR="00020723">
        <w:rPr>
          <w:rFonts w:ascii="Times New Roman" w:hAnsi="Times New Roman"/>
          <w:iCs/>
          <w:sz w:val="28"/>
          <w:szCs w:val="28"/>
        </w:rPr>
        <w:t xml:space="preserve">(с фактом 2017 года и оценочным 2018 годом) </w:t>
      </w:r>
      <w:r w:rsidR="0020422F">
        <w:rPr>
          <w:rFonts w:ascii="Times New Roman" w:hAnsi="Times New Roman"/>
          <w:iCs/>
          <w:sz w:val="28"/>
          <w:szCs w:val="28"/>
        </w:rPr>
        <w:t>находится на согласовании.</w:t>
      </w:r>
    </w:p>
    <w:p w:rsidR="00212C7D" w:rsidRPr="00D66A6B" w:rsidRDefault="00212C7D" w:rsidP="00C40206">
      <w:pPr>
        <w:spacing w:before="120" w:after="12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8121C" w:rsidRPr="003F2F2F" w:rsidRDefault="00A8121C" w:rsidP="00C40206">
      <w:pPr>
        <w:spacing w:before="120" w:after="120" w:line="276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F2F2F">
        <w:rPr>
          <w:rFonts w:ascii="Times New Roman" w:hAnsi="Times New Roman"/>
          <w:b/>
          <w:bCs/>
          <w:sz w:val="28"/>
          <w:szCs w:val="28"/>
        </w:rPr>
        <w:t xml:space="preserve">Раздел 4. </w:t>
      </w:r>
      <w:r w:rsidRPr="003F2F2F">
        <w:rPr>
          <w:rFonts w:ascii="Times New Roman" w:hAnsi="Times New Roman"/>
          <w:b/>
          <w:sz w:val="28"/>
          <w:szCs w:val="28"/>
        </w:rPr>
        <w:t>Создание и реализация механизмов общественного контроля за деятельностью с</w:t>
      </w:r>
      <w:r w:rsidR="001964D7" w:rsidRPr="003F2F2F">
        <w:rPr>
          <w:rFonts w:ascii="Times New Roman" w:hAnsi="Times New Roman"/>
          <w:b/>
          <w:sz w:val="28"/>
          <w:szCs w:val="28"/>
        </w:rPr>
        <w:t>убъектов естественных монополий</w:t>
      </w:r>
      <w:r w:rsidR="00C40206" w:rsidRPr="003F2F2F">
        <w:rPr>
          <w:rFonts w:ascii="Times New Roman" w:hAnsi="Times New Roman"/>
          <w:b/>
          <w:sz w:val="28"/>
          <w:szCs w:val="28"/>
        </w:rPr>
        <w:t>.</w:t>
      </w:r>
    </w:p>
    <w:p w:rsidR="0032687C" w:rsidRPr="00C40206" w:rsidRDefault="0032687C" w:rsidP="0032687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2687C" w:rsidRPr="0032687C" w:rsidRDefault="0032687C" w:rsidP="00020723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326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территории муниципального образования Темрюкский район работают субъекты естественны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 монополий Краснодарского края, которые относятся к рынку</w:t>
      </w:r>
      <w:r w:rsidR="00755DB3" w:rsidRPr="00755DB3">
        <w:t xml:space="preserve"> </w:t>
      </w:r>
      <w:r w:rsidR="00755DB3" w:rsidRPr="00755D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услуг жилищно-коммунального хозяйства</w:t>
      </w:r>
      <w:r w:rsidR="00755D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это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326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АО «НЭСК-электросети»</w:t>
      </w:r>
      <w:r w:rsidR="00A41E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«Темрюксэлектросеть»</w:t>
      </w:r>
      <w:r w:rsidRPr="00326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E243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402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ОАО «НЭСК» «Энергосбыт»</w:t>
      </w:r>
      <w:r w:rsidRPr="00326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ПАО «Кубаньэнерго» Славянские электрические сети, </w:t>
      </w:r>
      <w:r w:rsidR="00860B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АО</w:t>
      </w:r>
      <w:r w:rsidRPr="00326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«Газпром межрегионгаз Краснодар», ОАО «Газпром газораспределение Краснодар» и Темрюкское Районное Муниципальное предприятие «Тепловые сети», которое признали несостоятельным (банкротом) от 2 октября 2015 года.</w:t>
      </w:r>
      <w:proofErr w:type="gramEnd"/>
      <w:r w:rsidRPr="00326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настоящее время РМУП «Тепловые сети» в конкурсном производстве.</w:t>
      </w:r>
    </w:p>
    <w:p w:rsidR="0032687C" w:rsidRPr="0032687C" w:rsidRDefault="0032687C" w:rsidP="00020723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26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рамках внедрения стандарта развития конкуренции в муниципальном образовании Темрюкский район проведён опрос потребителей товаров и услуг и опрос субъектов предпринимательской деятельности. Участие в опросе приняли </w:t>
      </w:r>
      <w:r w:rsidR="00325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302</w:t>
      </w:r>
      <w:r w:rsidRPr="00326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хозяйствующих субъекта и </w:t>
      </w:r>
      <w:r w:rsidR="00325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565</w:t>
      </w:r>
      <w:r w:rsidRPr="00326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потребител</w:t>
      </w:r>
      <w:r w:rsidR="00325F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ей</w:t>
      </w:r>
      <w:r w:rsidRPr="00326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товаров и услуг.</w:t>
      </w:r>
    </w:p>
    <w:p w:rsidR="0032687C" w:rsidRDefault="0032687C" w:rsidP="00562F8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26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рамках опроса проведена оценка удовлетворенности качеством товаров, работ и услуг на рынке естественных монополий.</w:t>
      </w:r>
    </w:p>
    <w:p w:rsidR="0032687C" w:rsidRDefault="0032687C" w:rsidP="0032687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B4FFF" w:rsidRDefault="001B4FFF" w:rsidP="001B4FFF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E41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Оценка качества услуг субъектов естественных монополий </w:t>
      </w:r>
    </w:p>
    <w:p w:rsidR="001B4FFF" w:rsidRPr="009300FF" w:rsidRDefault="001B4FFF" w:rsidP="001B4FFF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Темрюкском </w:t>
      </w:r>
      <w:r w:rsidRPr="000E41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районе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1B4FFF" w:rsidRPr="009300FF" w:rsidRDefault="001B4FFF" w:rsidP="001B4FF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300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Таблица № </w:t>
      </w:r>
      <w:r w:rsidR="000207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</w:t>
      </w:r>
    </w:p>
    <w:tbl>
      <w:tblPr>
        <w:tblW w:w="951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67"/>
        <w:gridCol w:w="1559"/>
        <w:gridCol w:w="1701"/>
        <w:gridCol w:w="1559"/>
        <w:gridCol w:w="2127"/>
      </w:tblGrid>
      <w:tr w:rsidR="001B4FFF" w:rsidRPr="000E4109" w:rsidTr="00DA0F87">
        <w:trPr>
          <w:trHeight w:val="840"/>
        </w:trPr>
        <w:tc>
          <w:tcPr>
            <w:tcW w:w="2567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60" w:type="dxa"/>
            <w:gridSpan w:val="2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Удовлетворительно</w:t>
            </w:r>
          </w:p>
        </w:tc>
        <w:tc>
          <w:tcPr>
            <w:tcW w:w="3686" w:type="dxa"/>
            <w:gridSpan w:val="2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Неудовлетворительно</w:t>
            </w:r>
          </w:p>
        </w:tc>
      </w:tr>
      <w:tr w:rsidR="001B4FFF" w:rsidRPr="000E4109" w:rsidTr="00DA0F87">
        <w:trPr>
          <w:trHeight w:val="315"/>
        </w:trPr>
        <w:tc>
          <w:tcPr>
            <w:tcW w:w="2567" w:type="dxa"/>
            <w:shd w:val="clear" w:color="auto" w:fill="auto"/>
            <w:noWrap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2127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  <w:tr w:rsidR="001B4FFF" w:rsidRPr="000E4109" w:rsidTr="00DA0F87">
        <w:trPr>
          <w:trHeight w:val="600"/>
        </w:trPr>
        <w:tc>
          <w:tcPr>
            <w:tcW w:w="2567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Водоснабжение, водоотведение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346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61,2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219</w:t>
            </w:r>
          </w:p>
        </w:tc>
        <w:tc>
          <w:tcPr>
            <w:tcW w:w="2127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38,8</w:t>
            </w:r>
          </w:p>
        </w:tc>
      </w:tr>
      <w:tr w:rsidR="001B4FFF" w:rsidRPr="000E4109" w:rsidTr="00DA0F87">
        <w:trPr>
          <w:trHeight w:val="405"/>
        </w:trPr>
        <w:tc>
          <w:tcPr>
            <w:tcW w:w="2567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Водоочистка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341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60,4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224</w:t>
            </w:r>
          </w:p>
        </w:tc>
        <w:tc>
          <w:tcPr>
            <w:tcW w:w="2127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39,6</w:t>
            </w:r>
          </w:p>
        </w:tc>
      </w:tr>
      <w:tr w:rsidR="001B4FFF" w:rsidRPr="000E4109" w:rsidTr="00DA0F87">
        <w:trPr>
          <w:trHeight w:val="525"/>
        </w:trPr>
        <w:tc>
          <w:tcPr>
            <w:tcW w:w="2567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Газоснабжение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522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92,4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2127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7,6</w:t>
            </w:r>
          </w:p>
        </w:tc>
      </w:tr>
      <w:tr w:rsidR="001B4FFF" w:rsidRPr="000E4109" w:rsidTr="00DA0F87">
        <w:trPr>
          <w:trHeight w:val="720"/>
        </w:trPr>
        <w:tc>
          <w:tcPr>
            <w:tcW w:w="2567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Электроснабжение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455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80,5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2127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19,5</w:t>
            </w:r>
          </w:p>
        </w:tc>
      </w:tr>
      <w:tr w:rsidR="001B4FFF" w:rsidRPr="000E4109" w:rsidTr="00DA0F87">
        <w:trPr>
          <w:trHeight w:val="495"/>
        </w:trPr>
        <w:tc>
          <w:tcPr>
            <w:tcW w:w="2567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Теплоснабжение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463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81,9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2127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18,1</w:t>
            </w:r>
          </w:p>
        </w:tc>
      </w:tr>
      <w:tr w:rsidR="001B4FFF" w:rsidRPr="000E4109" w:rsidTr="00DA0F87">
        <w:trPr>
          <w:trHeight w:val="705"/>
        </w:trPr>
        <w:tc>
          <w:tcPr>
            <w:tcW w:w="2567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Телефонная связь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485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85,8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14,2</w:t>
            </w:r>
          </w:p>
        </w:tc>
      </w:tr>
    </w:tbl>
    <w:p w:rsidR="001B4FFF" w:rsidRDefault="001B4FFF" w:rsidP="001B4FF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highlight w:val="green"/>
          <w:lang w:eastAsia="ru-RU"/>
        </w:rPr>
      </w:pPr>
    </w:p>
    <w:p w:rsidR="001B4FFF" w:rsidRPr="00BE3631" w:rsidRDefault="001B4FFF" w:rsidP="001B4FF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529A">
        <w:rPr>
          <w:rFonts w:ascii="Times New Roman" w:eastAsia="Times New Roman" w:hAnsi="Times New Roman"/>
          <w:i/>
          <w:sz w:val="28"/>
          <w:szCs w:val="28"/>
          <w:lang w:eastAsia="ru-RU"/>
        </w:rPr>
        <w:t>В сфере жилищно-коммунального хозяйства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у</w:t>
      </w:r>
      <w:r w:rsidRPr="00BE3631">
        <w:rPr>
          <w:rFonts w:ascii="Times New Roman" w:eastAsia="Times New Roman" w:hAnsi="Times New Roman"/>
          <w:sz w:val="28"/>
          <w:szCs w:val="28"/>
          <w:lang w:eastAsia="ru-RU"/>
        </w:rPr>
        <w:t xml:space="preserve">довлетворенность населения в целом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качеством</w:t>
      </w:r>
      <w:r w:rsidRPr="00BE3631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организации услуг оценивается на уровне 60%.</w:t>
      </w:r>
    </w:p>
    <w:p w:rsidR="001B4FFF" w:rsidRPr="00BE3631" w:rsidRDefault="001B4FFF" w:rsidP="001B4FF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3631">
        <w:rPr>
          <w:rFonts w:ascii="Times New Roman" w:eastAsia="Times New Roman" w:hAnsi="Times New Roman"/>
          <w:sz w:val="28"/>
          <w:szCs w:val="28"/>
          <w:lang w:eastAsia="ru-RU"/>
        </w:rPr>
        <w:t>Среди услуг жилищно-коммунального хозяйства наиболее высокую оценку населения по критерию «качество услуг субъектов естественных монополий района» получила услуга «газоснабжения» 92%, далее идет услуга «телефонная связь» - 86% и «теплоснабжения» 82%.</w:t>
      </w:r>
    </w:p>
    <w:p w:rsidR="001B4FFF" w:rsidRDefault="001B4FFF" w:rsidP="001B4FF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highlight w:val="green"/>
          <w:lang w:eastAsia="ru-RU"/>
        </w:rPr>
      </w:pPr>
    </w:p>
    <w:p w:rsidR="001B4FFF" w:rsidRDefault="001B4FFF" w:rsidP="001B4FF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highlight w:val="green"/>
          <w:lang w:eastAsia="ru-RU"/>
        </w:rPr>
      </w:pPr>
    </w:p>
    <w:p w:rsidR="001B4FFF" w:rsidRDefault="001B4FFF" w:rsidP="001B4FF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highlight w:val="green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0C6744" wp14:editId="66E26E1F">
            <wp:extent cx="5924550" cy="3705225"/>
            <wp:effectExtent l="0" t="0" r="19050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1B4FFF" w:rsidRDefault="001B4FFF" w:rsidP="001B4FF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highlight w:val="green"/>
          <w:lang w:eastAsia="ru-RU"/>
        </w:rPr>
      </w:pPr>
    </w:p>
    <w:p w:rsidR="001B4FFF" w:rsidRDefault="001B4FFF" w:rsidP="001B4FFF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E41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Оценка уровня цен на услуги</w:t>
      </w:r>
      <w:r w:rsidRPr="009300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0E41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субъектов естественных монополий в районе</w:t>
      </w:r>
    </w:p>
    <w:p w:rsidR="001B4FFF" w:rsidRDefault="001B4FFF" w:rsidP="001B4FFF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B4FFF" w:rsidRDefault="001B4FFF" w:rsidP="00344AA3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highlight w:val="green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Таблица №</w:t>
      </w:r>
      <w:r w:rsid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7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tbl>
      <w:tblPr>
        <w:tblW w:w="951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9"/>
        <w:gridCol w:w="1984"/>
        <w:gridCol w:w="1418"/>
        <w:gridCol w:w="1984"/>
        <w:gridCol w:w="1418"/>
      </w:tblGrid>
      <w:tr w:rsidR="001B4FFF" w:rsidRPr="000E4109" w:rsidTr="00DA0F87">
        <w:trPr>
          <w:trHeight w:val="315"/>
        </w:trPr>
        <w:tc>
          <w:tcPr>
            <w:tcW w:w="2709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Удовлетворительно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Неудовлетворительно</w:t>
            </w:r>
          </w:p>
        </w:tc>
      </w:tr>
      <w:tr w:rsidR="001B4FFF" w:rsidRPr="000E4109" w:rsidTr="00DA0F87">
        <w:trPr>
          <w:trHeight w:val="315"/>
        </w:trPr>
        <w:tc>
          <w:tcPr>
            <w:tcW w:w="2709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Услуги естественных монополий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Кол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ичество опрошенных респондентов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684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Количество опрошенных респондентов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  <w:tr w:rsidR="001B4FFF" w:rsidRPr="000E4109" w:rsidTr="00DA0F87">
        <w:trPr>
          <w:trHeight w:val="600"/>
        </w:trPr>
        <w:tc>
          <w:tcPr>
            <w:tcW w:w="2709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Водоснабжение, водоотведение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346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61,2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219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38,8</w:t>
            </w:r>
          </w:p>
        </w:tc>
      </w:tr>
      <w:tr w:rsidR="001B4FFF" w:rsidRPr="000E4109" w:rsidTr="00DA0F87">
        <w:trPr>
          <w:trHeight w:val="390"/>
        </w:trPr>
        <w:tc>
          <w:tcPr>
            <w:tcW w:w="2709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Водоочистка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377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66,7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188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33,3</w:t>
            </w:r>
          </w:p>
        </w:tc>
      </w:tr>
      <w:tr w:rsidR="001B4FFF" w:rsidRPr="000E4109" w:rsidTr="00DA0F87">
        <w:trPr>
          <w:trHeight w:val="450"/>
        </w:trPr>
        <w:tc>
          <w:tcPr>
            <w:tcW w:w="2709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Газоснабжение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418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74,0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147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26,0</w:t>
            </w:r>
          </w:p>
        </w:tc>
      </w:tr>
      <w:tr w:rsidR="001B4FFF" w:rsidRPr="000E4109" w:rsidTr="00DA0F87">
        <w:trPr>
          <w:trHeight w:val="630"/>
        </w:trPr>
        <w:tc>
          <w:tcPr>
            <w:tcW w:w="2709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Электроснабжение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378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66,9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187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33,1</w:t>
            </w:r>
          </w:p>
        </w:tc>
      </w:tr>
      <w:tr w:rsidR="001B4FFF" w:rsidRPr="000E4109" w:rsidTr="00DA0F87">
        <w:trPr>
          <w:trHeight w:val="474"/>
        </w:trPr>
        <w:tc>
          <w:tcPr>
            <w:tcW w:w="2709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Теплоснабжение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393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69,6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172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30,4</w:t>
            </w:r>
          </w:p>
        </w:tc>
      </w:tr>
      <w:tr w:rsidR="001B4FFF" w:rsidRPr="000E4109" w:rsidTr="00DA0F87">
        <w:trPr>
          <w:trHeight w:val="600"/>
        </w:trPr>
        <w:tc>
          <w:tcPr>
            <w:tcW w:w="2709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Телефонная связь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460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81,4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1B4FFF" w:rsidRPr="000E4109" w:rsidRDefault="001B4FFF" w:rsidP="00DA0F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E41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18,6</w:t>
            </w:r>
          </w:p>
        </w:tc>
      </w:tr>
    </w:tbl>
    <w:p w:rsidR="001B4FFF" w:rsidRDefault="001B4FFF" w:rsidP="00A8121C">
      <w:pPr>
        <w:spacing w:before="120" w:after="120" w:line="276" w:lineRule="auto"/>
        <w:jc w:val="both"/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</w:pPr>
    </w:p>
    <w:p w:rsidR="003F2F2F" w:rsidRPr="003F2F2F" w:rsidRDefault="003F2F2F" w:rsidP="003F2F2F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3F2F2F">
        <w:rPr>
          <w:rFonts w:ascii="Times New Roman" w:eastAsiaTheme="minorHAnsi" w:hAnsi="Times New Roman"/>
          <w:sz w:val="28"/>
          <w:szCs w:val="28"/>
        </w:rPr>
        <w:t xml:space="preserve">В целях обеспечения стабильной экономической ситуации в районе, преодоления негативных тенденций развития, администрацией муниципального образования Темрюкский район разработан комплексный план по эффективному управлению муниципальными унитарными предприятиями, направленный на достижение целевых показателей деятельности. </w:t>
      </w:r>
    </w:p>
    <w:p w:rsidR="003F2F2F" w:rsidRPr="003F2F2F" w:rsidRDefault="003F2F2F" w:rsidP="003F2F2F">
      <w:pPr>
        <w:spacing w:after="200" w:line="276" w:lineRule="auto"/>
        <w:jc w:val="right"/>
        <w:rPr>
          <w:rFonts w:ascii="Times New Roman" w:eastAsiaTheme="minorHAnsi" w:hAnsi="Times New Roman"/>
          <w:sz w:val="28"/>
          <w:szCs w:val="28"/>
        </w:rPr>
      </w:pPr>
    </w:p>
    <w:p w:rsidR="003F2F2F" w:rsidRPr="003F2F2F" w:rsidRDefault="003F2F2F" w:rsidP="003F2F2F">
      <w:pPr>
        <w:spacing w:after="0" w:line="276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3F2F2F">
        <w:rPr>
          <w:rFonts w:ascii="Times New Roman" w:eastAsiaTheme="minorHAnsi" w:hAnsi="Times New Roman"/>
          <w:sz w:val="28"/>
          <w:szCs w:val="28"/>
        </w:rPr>
        <w:t>Комплексный план</w:t>
      </w:r>
    </w:p>
    <w:p w:rsidR="003F2F2F" w:rsidRPr="003F2F2F" w:rsidRDefault="003F2F2F" w:rsidP="003F2F2F">
      <w:pPr>
        <w:spacing w:after="0" w:line="276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3F2F2F">
        <w:rPr>
          <w:rFonts w:ascii="Times New Roman" w:eastAsiaTheme="minorHAnsi" w:hAnsi="Times New Roman"/>
          <w:sz w:val="28"/>
          <w:szCs w:val="28"/>
        </w:rPr>
        <w:t>по эффективному управлению муниципальными предприятиями</w:t>
      </w:r>
    </w:p>
    <w:p w:rsidR="003F2F2F" w:rsidRPr="003F2F2F" w:rsidRDefault="003F2F2F" w:rsidP="003F2F2F">
      <w:pPr>
        <w:spacing w:after="0" w:line="276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3F2F2F">
        <w:rPr>
          <w:rFonts w:ascii="Times New Roman" w:eastAsiaTheme="minorHAnsi" w:hAnsi="Times New Roman"/>
          <w:sz w:val="28"/>
          <w:szCs w:val="28"/>
        </w:rPr>
        <w:t>Темрюкского района</w:t>
      </w:r>
    </w:p>
    <w:p w:rsidR="00344AA3" w:rsidRDefault="003F2F2F" w:rsidP="003F2F2F">
      <w:pPr>
        <w:spacing w:after="0" w:line="276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3F2F2F">
        <w:rPr>
          <w:rFonts w:ascii="Times New Roman" w:eastAsiaTheme="minorHAnsi" w:hAnsi="Times New Roman"/>
          <w:sz w:val="28"/>
          <w:szCs w:val="28"/>
        </w:rPr>
        <w:t>на 2017 год</w:t>
      </w:r>
      <w:r w:rsidR="00344AA3" w:rsidRPr="00344AA3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3F2F2F" w:rsidRPr="003F2F2F" w:rsidRDefault="00344AA3" w:rsidP="00344AA3">
      <w:pPr>
        <w:spacing w:after="0" w:line="276" w:lineRule="auto"/>
        <w:jc w:val="right"/>
        <w:rPr>
          <w:rFonts w:asciiTheme="minorHAnsi" w:eastAsiaTheme="minorHAnsi" w:hAnsiTheme="minorHAnsi" w:cstheme="minorBidi"/>
        </w:rPr>
      </w:pPr>
      <w:r w:rsidRPr="003F2F2F">
        <w:rPr>
          <w:rFonts w:ascii="Times New Roman" w:eastAsiaTheme="minorHAnsi" w:hAnsi="Times New Roman"/>
          <w:sz w:val="28"/>
          <w:szCs w:val="28"/>
        </w:rPr>
        <w:t>Таблица</w:t>
      </w:r>
      <w:r>
        <w:rPr>
          <w:rFonts w:ascii="Times New Roman" w:eastAsiaTheme="minorHAnsi" w:hAnsi="Times New Roman"/>
          <w:sz w:val="28"/>
          <w:szCs w:val="28"/>
        </w:rPr>
        <w:t xml:space="preserve"> № 8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4617"/>
        <w:gridCol w:w="851"/>
        <w:gridCol w:w="3685"/>
      </w:tblGrid>
      <w:tr w:rsidR="003F2F2F" w:rsidRPr="003F2F2F" w:rsidTr="00066690">
        <w:trPr>
          <w:trHeight w:val="845"/>
        </w:trPr>
        <w:tc>
          <w:tcPr>
            <w:tcW w:w="594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 xml:space="preserve">№ </w:t>
            </w:r>
            <w:proofErr w:type="gramStart"/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п</w:t>
            </w:r>
            <w:proofErr w:type="gramEnd"/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/п</w:t>
            </w:r>
          </w:p>
        </w:tc>
        <w:tc>
          <w:tcPr>
            <w:tcW w:w="4617" w:type="dxa"/>
          </w:tcPr>
          <w:p w:rsidR="003F2F2F" w:rsidRPr="003F2F2F" w:rsidRDefault="003F2F2F" w:rsidP="003F2F2F">
            <w:pPr>
              <w:spacing w:after="20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851" w:type="dxa"/>
          </w:tcPr>
          <w:p w:rsidR="003F2F2F" w:rsidRPr="003F2F2F" w:rsidRDefault="003F2F2F" w:rsidP="003F2F2F">
            <w:pPr>
              <w:spacing w:after="20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План</w:t>
            </w:r>
          </w:p>
        </w:tc>
        <w:tc>
          <w:tcPr>
            <w:tcW w:w="3685" w:type="dxa"/>
          </w:tcPr>
          <w:p w:rsidR="003F2F2F" w:rsidRPr="003F2F2F" w:rsidRDefault="003F2F2F" w:rsidP="003F2F2F">
            <w:pPr>
              <w:spacing w:after="20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 xml:space="preserve">Ответственное структурное </w:t>
            </w:r>
          </w:p>
          <w:p w:rsidR="003F2F2F" w:rsidRPr="003F2F2F" w:rsidRDefault="003F2F2F" w:rsidP="003F2F2F">
            <w:pPr>
              <w:spacing w:after="20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подразделение</w:t>
            </w:r>
          </w:p>
        </w:tc>
      </w:tr>
      <w:tr w:rsidR="003F2F2F" w:rsidRPr="003F2F2F" w:rsidTr="00066690">
        <w:trPr>
          <w:trHeight w:val="320"/>
        </w:trPr>
        <w:tc>
          <w:tcPr>
            <w:tcW w:w="594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617" w:type="dxa"/>
          </w:tcPr>
          <w:p w:rsidR="003F2F2F" w:rsidRPr="003F2F2F" w:rsidRDefault="003F2F2F" w:rsidP="003F2F2F">
            <w:pPr>
              <w:spacing w:after="20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F2F2F" w:rsidRPr="003F2F2F" w:rsidRDefault="003F2F2F" w:rsidP="003F2F2F">
            <w:pPr>
              <w:spacing w:after="20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3F2F2F" w:rsidRPr="003F2F2F" w:rsidRDefault="003F2F2F" w:rsidP="003F2F2F">
            <w:pPr>
              <w:spacing w:after="20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</w:tr>
      <w:tr w:rsidR="003F2F2F" w:rsidRPr="003F2F2F" w:rsidTr="00066690">
        <w:tc>
          <w:tcPr>
            <w:tcW w:w="594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617" w:type="dxa"/>
          </w:tcPr>
          <w:p w:rsidR="003F2F2F" w:rsidRPr="003F2F2F" w:rsidRDefault="003F2F2F" w:rsidP="003F2F2F">
            <w:pPr>
              <w:spacing w:after="20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Проведение  администрацией муниципального образования Темрюкский район  балансовых комиссий (рассмотрено муниципальных предприятий и учреждений)</w:t>
            </w:r>
          </w:p>
        </w:tc>
        <w:tc>
          <w:tcPr>
            <w:tcW w:w="851" w:type="dxa"/>
          </w:tcPr>
          <w:p w:rsidR="003F2F2F" w:rsidRPr="003F2F2F" w:rsidRDefault="003F2F2F" w:rsidP="003F2F2F">
            <w:pPr>
              <w:spacing w:after="20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31</w:t>
            </w:r>
          </w:p>
        </w:tc>
        <w:tc>
          <w:tcPr>
            <w:tcW w:w="3685" w:type="dxa"/>
          </w:tcPr>
          <w:p w:rsidR="003F2F2F" w:rsidRPr="003F2F2F" w:rsidRDefault="003F2F2F" w:rsidP="003F2F2F">
            <w:pPr>
              <w:spacing w:after="20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Управление экономики</w:t>
            </w:r>
          </w:p>
        </w:tc>
      </w:tr>
      <w:tr w:rsidR="003F2F2F" w:rsidRPr="003F2F2F" w:rsidTr="00066690">
        <w:tc>
          <w:tcPr>
            <w:tcW w:w="594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4617" w:type="dxa"/>
          </w:tcPr>
          <w:p w:rsidR="003F2F2F" w:rsidRPr="003F2F2F" w:rsidRDefault="003F2F2F" w:rsidP="003F2F2F">
            <w:pPr>
              <w:spacing w:after="20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Внесение изменений, в утвержденный администрацией МО Темрюкский район НПА о порядке составления, утверждения и установления показателей планов финансово-хозяйственной деятельности МУП, ед.</w:t>
            </w:r>
          </w:p>
        </w:tc>
        <w:tc>
          <w:tcPr>
            <w:tcW w:w="851" w:type="dxa"/>
          </w:tcPr>
          <w:p w:rsidR="003F2F2F" w:rsidRPr="003F2F2F" w:rsidRDefault="003F2F2F" w:rsidP="003F2F2F">
            <w:pPr>
              <w:spacing w:after="20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3F2F2F" w:rsidRPr="003F2F2F" w:rsidRDefault="003F2F2F" w:rsidP="003F2F2F">
            <w:pPr>
              <w:spacing w:after="20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Управление экономики</w:t>
            </w:r>
          </w:p>
        </w:tc>
      </w:tr>
      <w:tr w:rsidR="003F2F2F" w:rsidRPr="003F2F2F" w:rsidTr="00066690">
        <w:tc>
          <w:tcPr>
            <w:tcW w:w="594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</w:p>
        </w:tc>
        <w:tc>
          <w:tcPr>
            <w:tcW w:w="4617" w:type="dxa"/>
          </w:tcPr>
          <w:p w:rsidR="003F2F2F" w:rsidRPr="003F2F2F" w:rsidRDefault="003F2F2F" w:rsidP="003F2F2F">
            <w:pPr>
              <w:spacing w:after="20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Утверждение  администрацией МО Темрюкский район планов финансово-хозяйственной деятельности МУП, ед.</w:t>
            </w:r>
          </w:p>
        </w:tc>
        <w:tc>
          <w:tcPr>
            <w:tcW w:w="851" w:type="dxa"/>
          </w:tcPr>
          <w:p w:rsidR="003F2F2F" w:rsidRPr="003F2F2F" w:rsidRDefault="003F2F2F" w:rsidP="003F2F2F">
            <w:pPr>
              <w:spacing w:after="20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:rsidR="003F2F2F" w:rsidRPr="003F2F2F" w:rsidRDefault="003F2F2F" w:rsidP="003F2F2F">
            <w:pPr>
              <w:spacing w:after="20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Управление экономики</w:t>
            </w:r>
          </w:p>
        </w:tc>
      </w:tr>
      <w:tr w:rsidR="003F2F2F" w:rsidRPr="003F2F2F" w:rsidTr="00066690">
        <w:tc>
          <w:tcPr>
            <w:tcW w:w="594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4617" w:type="dxa"/>
          </w:tcPr>
          <w:p w:rsidR="003F2F2F" w:rsidRPr="003F2F2F" w:rsidRDefault="003F2F2F" w:rsidP="003F2F2F">
            <w:pPr>
              <w:spacing w:after="20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Утверждение  главами городского и сельских поселений планов финансово-хозяйственной деятельности, ед.</w:t>
            </w:r>
          </w:p>
        </w:tc>
        <w:tc>
          <w:tcPr>
            <w:tcW w:w="851" w:type="dxa"/>
          </w:tcPr>
          <w:p w:rsidR="003F2F2F" w:rsidRPr="003F2F2F" w:rsidRDefault="003F2F2F" w:rsidP="003F2F2F">
            <w:pPr>
              <w:spacing w:after="20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12</w:t>
            </w:r>
          </w:p>
        </w:tc>
        <w:tc>
          <w:tcPr>
            <w:tcW w:w="3685" w:type="dxa"/>
          </w:tcPr>
          <w:p w:rsidR="003F2F2F" w:rsidRPr="003F2F2F" w:rsidRDefault="003F2F2F" w:rsidP="003F2F2F">
            <w:pPr>
              <w:spacing w:after="20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Администрации городского и сельских поселений</w:t>
            </w:r>
          </w:p>
        </w:tc>
      </w:tr>
      <w:tr w:rsidR="003F2F2F" w:rsidRPr="003F2F2F" w:rsidTr="00066690">
        <w:tc>
          <w:tcPr>
            <w:tcW w:w="594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617" w:type="dxa"/>
          </w:tcPr>
          <w:p w:rsidR="003F2F2F" w:rsidRPr="003F2F2F" w:rsidRDefault="003F2F2F" w:rsidP="003F2F2F">
            <w:pPr>
              <w:spacing w:after="20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Выполнение МУП администрации МО ТР  ключевых показателей  утвержденного плана финансово-хозяйственной деятельности,%</w:t>
            </w:r>
          </w:p>
        </w:tc>
        <w:tc>
          <w:tcPr>
            <w:tcW w:w="851" w:type="dxa"/>
          </w:tcPr>
          <w:p w:rsidR="003F2F2F" w:rsidRPr="003F2F2F" w:rsidRDefault="003F2F2F" w:rsidP="003F2F2F">
            <w:pPr>
              <w:spacing w:after="20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F2F2F" w:rsidRPr="003F2F2F" w:rsidRDefault="003F2F2F" w:rsidP="003F2F2F">
            <w:pPr>
              <w:spacing w:after="20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Управление экономики</w:t>
            </w:r>
          </w:p>
        </w:tc>
      </w:tr>
      <w:tr w:rsidR="003F2F2F" w:rsidRPr="003F2F2F" w:rsidTr="00066690">
        <w:tc>
          <w:tcPr>
            <w:tcW w:w="594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617" w:type="dxa"/>
          </w:tcPr>
          <w:p w:rsidR="003F2F2F" w:rsidRPr="003F2F2F" w:rsidRDefault="003F2F2F" w:rsidP="003F2F2F">
            <w:pPr>
              <w:spacing w:after="20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-МУП «Центральный рынок»</w:t>
            </w:r>
          </w:p>
        </w:tc>
        <w:tc>
          <w:tcPr>
            <w:tcW w:w="851" w:type="dxa"/>
          </w:tcPr>
          <w:p w:rsidR="003F2F2F" w:rsidRPr="003F2F2F" w:rsidRDefault="003F2F2F" w:rsidP="003F2F2F">
            <w:pPr>
              <w:spacing w:after="20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100</w:t>
            </w:r>
          </w:p>
        </w:tc>
        <w:tc>
          <w:tcPr>
            <w:tcW w:w="3685" w:type="dxa"/>
          </w:tcPr>
          <w:p w:rsidR="003F2F2F" w:rsidRPr="003F2F2F" w:rsidRDefault="003F2F2F" w:rsidP="003F2F2F">
            <w:pPr>
              <w:spacing w:after="20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Управление потребительской сферы</w:t>
            </w:r>
          </w:p>
        </w:tc>
      </w:tr>
      <w:tr w:rsidR="003F2F2F" w:rsidRPr="003F2F2F" w:rsidTr="00066690">
        <w:tc>
          <w:tcPr>
            <w:tcW w:w="594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617" w:type="dxa"/>
          </w:tcPr>
          <w:p w:rsidR="003F2F2F" w:rsidRPr="003F2F2F" w:rsidRDefault="003F2F2F" w:rsidP="003F2F2F">
            <w:pPr>
              <w:spacing w:after="20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F2F2F" w:rsidRPr="003F2F2F" w:rsidRDefault="003F2F2F" w:rsidP="003F2F2F">
            <w:pPr>
              <w:spacing w:after="20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3F2F2F" w:rsidRPr="003F2F2F" w:rsidRDefault="003F2F2F" w:rsidP="003F2F2F">
            <w:pPr>
              <w:spacing w:after="20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</w:tr>
      <w:tr w:rsidR="003F2F2F" w:rsidRPr="003F2F2F" w:rsidTr="00066690">
        <w:tc>
          <w:tcPr>
            <w:tcW w:w="594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617" w:type="dxa"/>
          </w:tcPr>
          <w:p w:rsidR="003F2F2F" w:rsidRPr="003F2F2F" w:rsidRDefault="003F2F2F" w:rsidP="003F2F2F">
            <w:pPr>
              <w:spacing w:after="20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-МУП «Комбинат бытового обслуживания»</w:t>
            </w:r>
          </w:p>
        </w:tc>
        <w:tc>
          <w:tcPr>
            <w:tcW w:w="851" w:type="dxa"/>
          </w:tcPr>
          <w:p w:rsidR="003F2F2F" w:rsidRPr="003F2F2F" w:rsidRDefault="003F2F2F" w:rsidP="003F2F2F">
            <w:pPr>
              <w:spacing w:after="20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100</w:t>
            </w:r>
          </w:p>
        </w:tc>
        <w:tc>
          <w:tcPr>
            <w:tcW w:w="3685" w:type="dxa"/>
          </w:tcPr>
          <w:p w:rsidR="003F2F2F" w:rsidRPr="003F2F2F" w:rsidRDefault="003F2F2F" w:rsidP="003F2F2F">
            <w:pPr>
              <w:spacing w:after="20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Управление потребительской сферы</w:t>
            </w:r>
          </w:p>
        </w:tc>
      </w:tr>
      <w:tr w:rsidR="003F2F2F" w:rsidRPr="003F2F2F" w:rsidTr="00066690">
        <w:tc>
          <w:tcPr>
            <w:tcW w:w="594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617" w:type="dxa"/>
          </w:tcPr>
          <w:p w:rsidR="003F2F2F" w:rsidRPr="003F2F2F" w:rsidRDefault="003F2F2F" w:rsidP="003F2F2F">
            <w:pPr>
              <w:spacing w:after="20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-МУП «Архитектура и градостроительство»</w:t>
            </w:r>
          </w:p>
        </w:tc>
        <w:tc>
          <w:tcPr>
            <w:tcW w:w="851" w:type="dxa"/>
          </w:tcPr>
          <w:p w:rsidR="003F2F2F" w:rsidRPr="003F2F2F" w:rsidRDefault="003F2F2F" w:rsidP="003F2F2F">
            <w:pPr>
              <w:spacing w:after="20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100</w:t>
            </w:r>
          </w:p>
        </w:tc>
        <w:tc>
          <w:tcPr>
            <w:tcW w:w="3685" w:type="dxa"/>
          </w:tcPr>
          <w:p w:rsidR="003F2F2F" w:rsidRPr="003F2F2F" w:rsidRDefault="003F2F2F" w:rsidP="003F2F2F">
            <w:pPr>
              <w:spacing w:after="20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Управление архитектуры и градостроительства</w:t>
            </w:r>
          </w:p>
        </w:tc>
      </w:tr>
      <w:tr w:rsidR="003F2F2F" w:rsidRPr="003F2F2F" w:rsidTr="00066690">
        <w:tc>
          <w:tcPr>
            <w:tcW w:w="594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617" w:type="dxa"/>
          </w:tcPr>
          <w:p w:rsidR="003F2F2F" w:rsidRPr="003F2F2F" w:rsidRDefault="003F2F2F" w:rsidP="003F2F2F">
            <w:pPr>
              <w:spacing w:after="20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-МУП «Универсал»</w:t>
            </w:r>
          </w:p>
        </w:tc>
        <w:tc>
          <w:tcPr>
            <w:tcW w:w="851" w:type="dxa"/>
          </w:tcPr>
          <w:p w:rsidR="003F2F2F" w:rsidRPr="003F2F2F" w:rsidRDefault="003F2F2F" w:rsidP="003F2F2F">
            <w:pPr>
              <w:spacing w:after="20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100</w:t>
            </w:r>
          </w:p>
        </w:tc>
        <w:tc>
          <w:tcPr>
            <w:tcW w:w="3685" w:type="dxa"/>
          </w:tcPr>
          <w:p w:rsidR="003F2F2F" w:rsidRPr="003F2F2F" w:rsidRDefault="003F2F2F" w:rsidP="003F2F2F">
            <w:pPr>
              <w:spacing w:after="20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Управление жилищно-коммунального хозяйства, охраны окружающей среды, транспорта, связи и дорожного хозяйства</w:t>
            </w:r>
          </w:p>
          <w:p w:rsidR="003F2F2F" w:rsidRPr="003F2F2F" w:rsidRDefault="003F2F2F" w:rsidP="003F2F2F">
            <w:pPr>
              <w:spacing w:after="20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3F2F2F" w:rsidRPr="003F2F2F" w:rsidTr="00066690">
        <w:tc>
          <w:tcPr>
            <w:tcW w:w="594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617" w:type="dxa"/>
          </w:tcPr>
          <w:p w:rsidR="003F2F2F" w:rsidRPr="003F2F2F" w:rsidRDefault="003F2F2F" w:rsidP="003F2F2F">
            <w:pPr>
              <w:spacing w:after="20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-РМУП «Тепловые сети»</w:t>
            </w:r>
          </w:p>
        </w:tc>
        <w:tc>
          <w:tcPr>
            <w:tcW w:w="851" w:type="dxa"/>
          </w:tcPr>
          <w:p w:rsidR="003F2F2F" w:rsidRPr="003F2F2F" w:rsidRDefault="003F2F2F" w:rsidP="003F2F2F">
            <w:pPr>
              <w:spacing w:after="20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100</w:t>
            </w:r>
          </w:p>
        </w:tc>
        <w:tc>
          <w:tcPr>
            <w:tcW w:w="3685" w:type="dxa"/>
          </w:tcPr>
          <w:p w:rsidR="003F2F2F" w:rsidRPr="003F2F2F" w:rsidRDefault="003F2F2F" w:rsidP="003F2F2F">
            <w:pPr>
              <w:spacing w:after="20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Управление жилищно-коммунального хозяйства, охраны окружающей среды, транспорта, связи и дорожного хозяйства</w:t>
            </w:r>
          </w:p>
        </w:tc>
      </w:tr>
    </w:tbl>
    <w:p w:rsidR="003F2F2F" w:rsidRPr="003F2F2F" w:rsidRDefault="003F2F2F" w:rsidP="003F2F2F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3F2F2F">
        <w:rPr>
          <w:rFonts w:ascii="Times New Roman" w:eastAsiaTheme="minorHAnsi" w:hAnsi="Times New Roman"/>
          <w:sz w:val="28"/>
          <w:szCs w:val="28"/>
        </w:rPr>
        <w:t xml:space="preserve">                   </w:t>
      </w:r>
    </w:p>
    <w:p w:rsidR="003F2F2F" w:rsidRPr="003F2F2F" w:rsidRDefault="003F2F2F" w:rsidP="003F2F2F">
      <w:pPr>
        <w:spacing w:after="200" w:line="276" w:lineRule="auto"/>
        <w:jc w:val="right"/>
        <w:rPr>
          <w:rFonts w:ascii="Times New Roman" w:eastAsiaTheme="minorHAnsi" w:hAnsi="Times New Roman"/>
          <w:sz w:val="28"/>
          <w:szCs w:val="28"/>
        </w:rPr>
      </w:pPr>
    </w:p>
    <w:p w:rsidR="003F2F2F" w:rsidRPr="003F2F2F" w:rsidRDefault="003F2F2F" w:rsidP="003F2F2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3F2F2F">
        <w:rPr>
          <w:rFonts w:ascii="Times New Roman" w:eastAsiaTheme="minorHAnsi" w:hAnsi="Times New Roman"/>
          <w:sz w:val="28"/>
          <w:szCs w:val="28"/>
        </w:rPr>
        <w:t>Анализ выполнения комплексного плана</w:t>
      </w:r>
    </w:p>
    <w:p w:rsidR="003F2F2F" w:rsidRPr="003F2F2F" w:rsidRDefault="003F2F2F" w:rsidP="003F2F2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3F2F2F">
        <w:rPr>
          <w:rFonts w:ascii="Times New Roman" w:eastAsiaTheme="minorHAnsi" w:hAnsi="Times New Roman"/>
          <w:sz w:val="28"/>
          <w:szCs w:val="28"/>
        </w:rPr>
        <w:t>по эффективному управлению муниципальными предприятиями</w:t>
      </w:r>
    </w:p>
    <w:p w:rsidR="003F2F2F" w:rsidRPr="003F2F2F" w:rsidRDefault="003F2F2F" w:rsidP="003F2F2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3F2F2F">
        <w:rPr>
          <w:rFonts w:ascii="Times New Roman" w:eastAsiaTheme="minorHAnsi" w:hAnsi="Times New Roman"/>
          <w:sz w:val="28"/>
          <w:szCs w:val="28"/>
        </w:rPr>
        <w:t>Темрюкского района за 2017 год</w:t>
      </w:r>
    </w:p>
    <w:p w:rsidR="003F2F2F" w:rsidRPr="003F2F2F" w:rsidRDefault="00344AA3" w:rsidP="00344AA3">
      <w:pPr>
        <w:spacing w:after="0" w:line="240" w:lineRule="auto"/>
        <w:jc w:val="right"/>
        <w:rPr>
          <w:rFonts w:ascii="Times New Roman" w:eastAsiaTheme="minorHAnsi" w:hAnsi="Times New Roman"/>
          <w:b/>
          <w:sz w:val="28"/>
          <w:szCs w:val="28"/>
        </w:rPr>
      </w:pPr>
      <w:r w:rsidRPr="003F2F2F">
        <w:rPr>
          <w:rFonts w:ascii="Times New Roman" w:eastAsiaTheme="minorHAnsi" w:hAnsi="Times New Roman"/>
          <w:sz w:val="28"/>
          <w:szCs w:val="28"/>
        </w:rPr>
        <w:t>Таблица</w:t>
      </w:r>
      <w:r>
        <w:rPr>
          <w:rFonts w:ascii="Times New Roman" w:eastAsiaTheme="minorHAnsi" w:hAnsi="Times New Roman"/>
          <w:sz w:val="28"/>
          <w:szCs w:val="28"/>
        </w:rPr>
        <w:t xml:space="preserve"> №9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4617"/>
        <w:gridCol w:w="851"/>
        <w:gridCol w:w="992"/>
        <w:gridCol w:w="2693"/>
      </w:tblGrid>
      <w:tr w:rsidR="003F2F2F" w:rsidRPr="003F2F2F" w:rsidTr="00066690">
        <w:tc>
          <w:tcPr>
            <w:tcW w:w="594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 xml:space="preserve">№ </w:t>
            </w:r>
            <w:proofErr w:type="gramStart"/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п</w:t>
            </w:r>
            <w:proofErr w:type="gramEnd"/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/п</w:t>
            </w:r>
          </w:p>
        </w:tc>
        <w:tc>
          <w:tcPr>
            <w:tcW w:w="4617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851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План</w:t>
            </w:r>
          </w:p>
        </w:tc>
        <w:tc>
          <w:tcPr>
            <w:tcW w:w="992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Факт</w:t>
            </w:r>
          </w:p>
        </w:tc>
        <w:tc>
          <w:tcPr>
            <w:tcW w:w="2693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Причина отклонения</w:t>
            </w:r>
          </w:p>
        </w:tc>
      </w:tr>
      <w:tr w:rsidR="003F2F2F" w:rsidRPr="003F2F2F" w:rsidTr="00066690">
        <w:tc>
          <w:tcPr>
            <w:tcW w:w="594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617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</w:p>
        </w:tc>
      </w:tr>
      <w:tr w:rsidR="003F2F2F" w:rsidRPr="003F2F2F" w:rsidTr="00066690">
        <w:tc>
          <w:tcPr>
            <w:tcW w:w="594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617" w:type="dxa"/>
          </w:tcPr>
          <w:p w:rsidR="003F2F2F" w:rsidRPr="003F2F2F" w:rsidRDefault="003F2F2F" w:rsidP="003F2F2F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Проведение  администрацией муниципального образования Темрюкский район  балансовых комиссий (рассмотрено муниципальных предприятий и учреждений)</w:t>
            </w:r>
          </w:p>
        </w:tc>
        <w:tc>
          <w:tcPr>
            <w:tcW w:w="851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31</w:t>
            </w:r>
          </w:p>
        </w:tc>
        <w:tc>
          <w:tcPr>
            <w:tcW w:w="992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31</w:t>
            </w:r>
          </w:p>
        </w:tc>
        <w:tc>
          <w:tcPr>
            <w:tcW w:w="2693" w:type="dxa"/>
          </w:tcPr>
          <w:p w:rsidR="003F2F2F" w:rsidRPr="003F2F2F" w:rsidRDefault="003F2F2F" w:rsidP="003F2F2F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3F2F2F" w:rsidRPr="003F2F2F" w:rsidTr="00066690">
        <w:tc>
          <w:tcPr>
            <w:tcW w:w="594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4617" w:type="dxa"/>
          </w:tcPr>
          <w:p w:rsidR="003F2F2F" w:rsidRPr="003F2F2F" w:rsidRDefault="003F2F2F" w:rsidP="003F2F2F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 xml:space="preserve">Внесение изменений, в утвержденный администрацией МО Темрюкский район НПА о порядке составления, утверждения и установления показателей планов </w:t>
            </w: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финансово-хозяйственной деятельности МУП, ед.</w:t>
            </w:r>
          </w:p>
        </w:tc>
        <w:tc>
          <w:tcPr>
            <w:tcW w:w="851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3F2F2F" w:rsidRPr="003F2F2F" w:rsidRDefault="003F2F2F" w:rsidP="003F2F2F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3F2F2F" w:rsidRPr="003F2F2F" w:rsidTr="00066690">
        <w:tc>
          <w:tcPr>
            <w:tcW w:w="594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617" w:type="dxa"/>
          </w:tcPr>
          <w:p w:rsidR="003F2F2F" w:rsidRPr="003F2F2F" w:rsidRDefault="003F2F2F" w:rsidP="003F2F2F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Утверждение  администрацией МО Темрюкский район планов финансово-хозяйственной деятельности МУП, ед.</w:t>
            </w:r>
          </w:p>
        </w:tc>
        <w:tc>
          <w:tcPr>
            <w:tcW w:w="851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3F2F2F" w:rsidRPr="003F2F2F" w:rsidRDefault="003F2F2F" w:rsidP="003F2F2F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3F2F2F" w:rsidRPr="003F2F2F" w:rsidTr="00066690">
        <w:tc>
          <w:tcPr>
            <w:tcW w:w="594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4617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</w:p>
        </w:tc>
      </w:tr>
      <w:tr w:rsidR="003F2F2F" w:rsidRPr="003F2F2F" w:rsidTr="00066690">
        <w:tc>
          <w:tcPr>
            <w:tcW w:w="594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4617" w:type="dxa"/>
          </w:tcPr>
          <w:p w:rsidR="003F2F2F" w:rsidRPr="003F2F2F" w:rsidRDefault="003F2F2F" w:rsidP="003F2F2F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Утверждение  главами городского и сельских поселений планов финансово-хозяйственной деятельности, ед.</w:t>
            </w:r>
          </w:p>
        </w:tc>
        <w:tc>
          <w:tcPr>
            <w:tcW w:w="851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</w:tcPr>
          <w:p w:rsidR="003F2F2F" w:rsidRPr="003F2F2F" w:rsidRDefault="003F2F2F" w:rsidP="003F2F2F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3F2F2F" w:rsidRPr="003F2F2F" w:rsidTr="00066690">
        <w:tc>
          <w:tcPr>
            <w:tcW w:w="594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</w:p>
        </w:tc>
        <w:tc>
          <w:tcPr>
            <w:tcW w:w="4617" w:type="dxa"/>
          </w:tcPr>
          <w:p w:rsidR="003F2F2F" w:rsidRPr="003F2F2F" w:rsidRDefault="003F2F2F" w:rsidP="003F2F2F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Выполнение МУП администрации МО ТР  ключевых показателей  утвержденного плана финансово-хозяйственной деятельности,%</w:t>
            </w:r>
          </w:p>
        </w:tc>
        <w:tc>
          <w:tcPr>
            <w:tcW w:w="851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F2F2F" w:rsidRPr="003F2F2F" w:rsidRDefault="003F2F2F" w:rsidP="003F2F2F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3F2F2F" w:rsidRPr="003F2F2F" w:rsidTr="00066690">
        <w:tc>
          <w:tcPr>
            <w:tcW w:w="594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617" w:type="dxa"/>
          </w:tcPr>
          <w:p w:rsidR="003F2F2F" w:rsidRPr="003F2F2F" w:rsidRDefault="003F2F2F" w:rsidP="003F2F2F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-МУП «Центральный рынок»</w:t>
            </w:r>
          </w:p>
        </w:tc>
        <w:tc>
          <w:tcPr>
            <w:tcW w:w="851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98,7</w:t>
            </w:r>
          </w:p>
        </w:tc>
        <w:tc>
          <w:tcPr>
            <w:tcW w:w="2693" w:type="dxa"/>
          </w:tcPr>
          <w:p w:rsidR="003F2F2F" w:rsidRPr="003F2F2F" w:rsidRDefault="003F2F2F" w:rsidP="003F2F2F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Снижение рентабельности активов и стоимости основных средств</w:t>
            </w:r>
          </w:p>
        </w:tc>
      </w:tr>
      <w:tr w:rsidR="003F2F2F" w:rsidRPr="003F2F2F" w:rsidTr="00066690">
        <w:tc>
          <w:tcPr>
            <w:tcW w:w="594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617" w:type="dxa"/>
          </w:tcPr>
          <w:p w:rsidR="003F2F2F" w:rsidRPr="003F2F2F" w:rsidRDefault="003F2F2F" w:rsidP="003F2F2F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-МУП «Комбинат бытового обслуживания»</w:t>
            </w:r>
          </w:p>
        </w:tc>
        <w:tc>
          <w:tcPr>
            <w:tcW w:w="851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65,4</w:t>
            </w:r>
          </w:p>
        </w:tc>
        <w:tc>
          <w:tcPr>
            <w:tcW w:w="2693" w:type="dxa"/>
          </w:tcPr>
          <w:p w:rsidR="003F2F2F" w:rsidRPr="003F2F2F" w:rsidRDefault="003F2F2F" w:rsidP="003F2F2F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 xml:space="preserve">Снижение выручки от реализации, среднесписочной численности, фонда оплаты труда и стоимости чистых активов </w:t>
            </w:r>
          </w:p>
        </w:tc>
      </w:tr>
      <w:tr w:rsidR="003F2F2F" w:rsidRPr="003F2F2F" w:rsidTr="00066690">
        <w:tc>
          <w:tcPr>
            <w:tcW w:w="594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617" w:type="dxa"/>
          </w:tcPr>
          <w:p w:rsidR="003F2F2F" w:rsidRPr="003F2F2F" w:rsidRDefault="003F2F2F" w:rsidP="003F2F2F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-МУП «Архитектура и градостроительство»</w:t>
            </w:r>
          </w:p>
        </w:tc>
        <w:tc>
          <w:tcPr>
            <w:tcW w:w="851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69,4</w:t>
            </w:r>
          </w:p>
        </w:tc>
        <w:tc>
          <w:tcPr>
            <w:tcW w:w="2693" w:type="dxa"/>
          </w:tcPr>
          <w:p w:rsidR="003F2F2F" w:rsidRPr="003F2F2F" w:rsidRDefault="003F2F2F" w:rsidP="003F2F2F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Снижение выручки от реализации, среднесписочной численности и фонда оплаты труда</w:t>
            </w:r>
          </w:p>
        </w:tc>
      </w:tr>
      <w:tr w:rsidR="003F2F2F" w:rsidRPr="003F2F2F" w:rsidTr="00066690">
        <w:tc>
          <w:tcPr>
            <w:tcW w:w="594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617" w:type="dxa"/>
          </w:tcPr>
          <w:p w:rsidR="003F2F2F" w:rsidRPr="003F2F2F" w:rsidRDefault="003F2F2F" w:rsidP="003F2F2F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-МУП «Универсал»</w:t>
            </w:r>
          </w:p>
        </w:tc>
        <w:tc>
          <w:tcPr>
            <w:tcW w:w="851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100</w:t>
            </w:r>
          </w:p>
        </w:tc>
        <w:tc>
          <w:tcPr>
            <w:tcW w:w="2693" w:type="dxa"/>
          </w:tcPr>
          <w:p w:rsidR="003F2F2F" w:rsidRPr="003F2F2F" w:rsidRDefault="003F2F2F" w:rsidP="003F2F2F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3F2F2F" w:rsidRPr="003F2F2F" w:rsidTr="00066690">
        <w:tc>
          <w:tcPr>
            <w:tcW w:w="594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617" w:type="dxa"/>
          </w:tcPr>
          <w:p w:rsidR="003F2F2F" w:rsidRPr="003F2F2F" w:rsidRDefault="003F2F2F" w:rsidP="003F2F2F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-РМУП «Тепловые сети»</w:t>
            </w:r>
          </w:p>
        </w:tc>
        <w:tc>
          <w:tcPr>
            <w:tcW w:w="851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3F2F2F" w:rsidRPr="003F2F2F" w:rsidRDefault="003F2F2F" w:rsidP="003F2F2F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63,1</w:t>
            </w:r>
          </w:p>
        </w:tc>
        <w:tc>
          <w:tcPr>
            <w:tcW w:w="2693" w:type="dxa"/>
          </w:tcPr>
          <w:p w:rsidR="003F2F2F" w:rsidRPr="003F2F2F" w:rsidRDefault="003F2F2F" w:rsidP="003F2F2F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2F2F">
              <w:rPr>
                <w:rFonts w:ascii="Times New Roman" w:eastAsiaTheme="minorHAnsi" w:hAnsi="Times New Roman"/>
                <w:sz w:val="24"/>
                <w:szCs w:val="24"/>
              </w:rPr>
              <w:t>Предприятие находится в процедуре конкурсного производства, поэтому многие показатели ниже запланированных</w:t>
            </w:r>
          </w:p>
        </w:tc>
      </w:tr>
    </w:tbl>
    <w:p w:rsidR="003F2F2F" w:rsidRPr="003F2F2F" w:rsidRDefault="003F2F2F" w:rsidP="003F2F2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3F2F2F" w:rsidRPr="003F2F2F" w:rsidRDefault="003F2F2F" w:rsidP="003F2F2F">
      <w:pPr>
        <w:spacing w:after="200" w:line="276" w:lineRule="auto"/>
        <w:jc w:val="right"/>
        <w:rPr>
          <w:rFonts w:ascii="Times New Roman" w:eastAsiaTheme="minorHAnsi" w:hAnsi="Times New Roman"/>
          <w:sz w:val="28"/>
          <w:szCs w:val="28"/>
        </w:rPr>
      </w:pPr>
      <w:r w:rsidRPr="003F2F2F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3F2F2F" w:rsidRDefault="003F2F2F" w:rsidP="003F2F2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2F2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Ключевые показатели деятельности МУП «Центральный рынок»</w:t>
      </w:r>
    </w:p>
    <w:p w:rsidR="00344AA3" w:rsidRPr="003F2F2F" w:rsidRDefault="00344AA3" w:rsidP="00344AA3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Таблица № 10</w:t>
      </w:r>
    </w:p>
    <w:p w:rsidR="003F2F2F" w:rsidRPr="003F2F2F" w:rsidRDefault="003F2F2F" w:rsidP="003F2F2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2F2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(тыс. руб.)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52"/>
        <w:gridCol w:w="1417"/>
        <w:gridCol w:w="1559"/>
        <w:gridCol w:w="1560"/>
        <w:gridCol w:w="1559"/>
      </w:tblGrid>
      <w:tr w:rsidR="003F2F2F" w:rsidRPr="003F2F2F" w:rsidTr="00066690">
        <w:trPr>
          <w:tblHeader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 год (план)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 год</w:t>
            </w:r>
          </w:p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(ожидаемое выполнение)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Оценка выполнения,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Оценка выполнения, балл</w:t>
            </w:r>
          </w:p>
        </w:tc>
      </w:tr>
      <w:tr w:rsidR="003F2F2F" w:rsidRPr="003F2F2F" w:rsidTr="00066690">
        <w:trPr>
          <w:tblHeader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Выручка от реализации товаров (работ, услуг) 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65515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65515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Расходы на реализацию товаров (работ, услуг) 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58102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55036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94,7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Прибыль (убыток) от продаж 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10479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141,4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Фонд оплаты труда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24164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24595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101,8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Среднесписочная численность работников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101,5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Среднемесячная заработная плата одного работника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30141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Чистая прибыль (убыток)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8626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152,4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Рентабельность продаж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Рентабельность собственного капитала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Рентабельность активов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83,3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0,833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Стоимость основных средств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79437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78339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0,986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основных средств в активах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Коэффициент износа основных средств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Стоимость чистых активов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41680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41880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 баллов: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13,82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 процент выполнения плана: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98,7</w:t>
            </w:r>
          </w:p>
        </w:tc>
      </w:tr>
    </w:tbl>
    <w:p w:rsidR="003F2F2F" w:rsidRPr="003F2F2F" w:rsidRDefault="003F2F2F" w:rsidP="003F2F2F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3F2F2F" w:rsidRPr="003F2F2F" w:rsidRDefault="003F2F2F" w:rsidP="003F2F2F">
      <w:pPr>
        <w:spacing w:after="200" w:line="276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2F2F">
        <w:rPr>
          <w:rFonts w:ascii="Times New Roman" w:eastAsiaTheme="minorHAnsi" w:hAnsi="Times New Roman"/>
          <w:sz w:val="28"/>
          <w:szCs w:val="28"/>
        </w:rPr>
        <w:t>Таблица</w:t>
      </w:r>
      <w:r w:rsidR="00344AA3">
        <w:rPr>
          <w:rFonts w:ascii="Times New Roman" w:eastAsiaTheme="minorHAnsi" w:hAnsi="Times New Roman"/>
          <w:sz w:val="28"/>
          <w:szCs w:val="28"/>
        </w:rPr>
        <w:t xml:space="preserve"> № 11</w:t>
      </w:r>
      <w:r w:rsidRPr="003F2F2F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3F2F2F" w:rsidRPr="003F2F2F" w:rsidRDefault="003F2F2F" w:rsidP="003F2F2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2F2F">
        <w:rPr>
          <w:rFonts w:ascii="Times New Roman" w:eastAsia="Times New Roman" w:hAnsi="Times New Roman"/>
          <w:sz w:val="28"/>
          <w:szCs w:val="28"/>
          <w:lang w:eastAsia="ru-RU"/>
        </w:rPr>
        <w:t xml:space="preserve">Ключевые показатели деятельности МУП «Комбинат </w:t>
      </w:r>
      <w:proofErr w:type="gramStart"/>
      <w:r w:rsidRPr="003F2F2F">
        <w:rPr>
          <w:rFonts w:ascii="Times New Roman" w:eastAsia="Times New Roman" w:hAnsi="Times New Roman"/>
          <w:sz w:val="28"/>
          <w:szCs w:val="28"/>
          <w:lang w:eastAsia="ru-RU"/>
        </w:rPr>
        <w:t>бытового</w:t>
      </w:r>
      <w:proofErr w:type="gramEnd"/>
      <w:r w:rsidRPr="003F2F2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3F2F2F" w:rsidRPr="003F2F2F" w:rsidRDefault="003F2F2F" w:rsidP="003F2F2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2F2F">
        <w:rPr>
          <w:rFonts w:ascii="Times New Roman" w:eastAsia="Times New Roman" w:hAnsi="Times New Roman"/>
          <w:sz w:val="28"/>
          <w:szCs w:val="28"/>
          <w:lang w:eastAsia="ru-RU"/>
        </w:rPr>
        <w:t>обслуживания»</w:t>
      </w:r>
    </w:p>
    <w:p w:rsidR="003F2F2F" w:rsidRPr="003F2F2F" w:rsidRDefault="003F2F2F" w:rsidP="003F2F2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2F2F">
        <w:rPr>
          <w:rFonts w:ascii="Times New Roman" w:eastAsia="Times New Roman" w:hAnsi="Times New Roman"/>
          <w:sz w:val="28"/>
          <w:szCs w:val="28"/>
          <w:lang w:eastAsia="ru-RU"/>
        </w:rPr>
        <w:t>(тыс. руб.)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52"/>
        <w:gridCol w:w="1417"/>
        <w:gridCol w:w="1559"/>
        <w:gridCol w:w="1418"/>
        <w:gridCol w:w="1843"/>
      </w:tblGrid>
      <w:tr w:rsidR="003F2F2F" w:rsidRPr="003F2F2F" w:rsidTr="00066690">
        <w:trPr>
          <w:tblHeader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 год (план)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 год</w:t>
            </w:r>
          </w:p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(ожидаемое выполнение)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Оценка выполнения, 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Оценка выполнения, балл</w:t>
            </w:r>
          </w:p>
        </w:tc>
      </w:tr>
      <w:tr w:rsidR="003F2F2F" w:rsidRPr="003F2F2F" w:rsidTr="00066690">
        <w:trPr>
          <w:tblHeader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Выручка от реализации товаров (работ, услуг) 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94,4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0,944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Расходы на реализацию товаров (работ, услуг) 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Прибыль (убыток) от продаж 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0,362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Фонд оплаты труда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0,998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Среднесписочная численность работников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82,8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0,828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Среднемесячная заработная плата одного работника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14410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17378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Чистая прибыль (убыток)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-119,6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Рентабельность продаж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0,500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Рентабельность собственного капитала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-119,2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Рентабельность активов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-145,8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Стоимость основных средств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основных средств в активах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104,3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Коэффициент износа основных средств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Стоимость чистых активов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51,7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0,517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 баллов: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9,15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 процент выполнения плана: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65,4</w:t>
            </w:r>
          </w:p>
        </w:tc>
      </w:tr>
    </w:tbl>
    <w:p w:rsidR="003F2F2F" w:rsidRPr="003F2F2F" w:rsidRDefault="003F2F2F" w:rsidP="003F2F2F">
      <w:pPr>
        <w:spacing w:after="200" w:line="276" w:lineRule="auto"/>
        <w:jc w:val="right"/>
        <w:rPr>
          <w:rFonts w:ascii="Times New Roman" w:eastAsiaTheme="minorHAnsi" w:hAnsi="Times New Roman"/>
          <w:sz w:val="28"/>
          <w:szCs w:val="28"/>
        </w:rPr>
      </w:pPr>
    </w:p>
    <w:p w:rsidR="003F2F2F" w:rsidRPr="003F2F2F" w:rsidRDefault="003F2F2F" w:rsidP="003F2F2F">
      <w:pPr>
        <w:spacing w:after="200" w:line="276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2F2F">
        <w:rPr>
          <w:rFonts w:ascii="Times New Roman" w:eastAsiaTheme="minorHAnsi" w:hAnsi="Times New Roman"/>
          <w:sz w:val="28"/>
          <w:szCs w:val="28"/>
        </w:rPr>
        <w:t>Таблица</w:t>
      </w:r>
      <w:r w:rsidR="00344AA3">
        <w:rPr>
          <w:rFonts w:ascii="Times New Roman" w:eastAsiaTheme="minorHAnsi" w:hAnsi="Times New Roman"/>
          <w:sz w:val="28"/>
          <w:szCs w:val="28"/>
        </w:rPr>
        <w:t xml:space="preserve"> № 12</w:t>
      </w:r>
      <w:r w:rsidRPr="003F2F2F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3F2F2F" w:rsidRPr="003F2F2F" w:rsidRDefault="003F2F2F" w:rsidP="003F2F2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2F2F">
        <w:rPr>
          <w:rFonts w:ascii="Times New Roman" w:eastAsia="Times New Roman" w:hAnsi="Times New Roman"/>
          <w:sz w:val="28"/>
          <w:szCs w:val="28"/>
          <w:lang w:eastAsia="ru-RU"/>
        </w:rPr>
        <w:t xml:space="preserve">Ключевые показатели  деятельности МУП «Архитектура и </w:t>
      </w:r>
    </w:p>
    <w:p w:rsidR="003F2F2F" w:rsidRPr="003F2F2F" w:rsidRDefault="003F2F2F" w:rsidP="003F2F2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2F2F">
        <w:rPr>
          <w:rFonts w:ascii="Times New Roman" w:eastAsia="Times New Roman" w:hAnsi="Times New Roman"/>
          <w:sz w:val="28"/>
          <w:szCs w:val="28"/>
          <w:lang w:eastAsia="ru-RU"/>
        </w:rPr>
        <w:t>градостроительство»</w:t>
      </w:r>
    </w:p>
    <w:p w:rsidR="003F2F2F" w:rsidRPr="003F2F2F" w:rsidRDefault="003F2F2F" w:rsidP="003F2F2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2F2F">
        <w:rPr>
          <w:rFonts w:ascii="Times New Roman" w:eastAsia="Times New Roman" w:hAnsi="Times New Roman"/>
          <w:sz w:val="28"/>
          <w:szCs w:val="28"/>
          <w:lang w:eastAsia="ru-RU"/>
        </w:rPr>
        <w:t>(тыс. руб.)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52"/>
        <w:gridCol w:w="1417"/>
        <w:gridCol w:w="1559"/>
        <w:gridCol w:w="1418"/>
        <w:gridCol w:w="1843"/>
      </w:tblGrid>
      <w:tr w:rsidR="003F2F2F" w:rsidRPr="003F2F2F" w:rsidTr="00066690">
        <w:trPr>
          <w:tblHeader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 год (план)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 год</w:t>
            </w:r>
          </w:p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(ожидаемое выполнение)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Оценка выполнения, 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Оценка выполнения, балл</w:t>
            </w:r>
          </w:p>
        </w:tc>
      </w:tr>
      <w:tr w:rsidR="003F2F2F" w:rsidRPr="003F2F2F" w:rsidTr="00066690">
        <w:trPr>
          <w:tblHeader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Выручка от реализации товаров (работ, услуг) 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8659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0,722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Расходы на </w:t>
            </w: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реализацию товаров (работ, услуг) 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11800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Прибыль (убыток) от продаж 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56,9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0,569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Фонд оплаты труда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0,721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Среднесписочная численность работников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0,875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Среднемесячная заработная плата одного работника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24167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19923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82,4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0,824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Чистая прибыль (убыток)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Рентабельность продаж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0,002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Рентабельность собственного капитала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0,005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Рентабельность активов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Стоимость основных средств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основных средств в активах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Коэффициент износа основных средств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Стоимость чистых активов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-400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-300,0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 баллов: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9,72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 процент выполнения плана: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69,4</w:t>
            </w:r>
          </w:p>
        </w:tc>
      </w:tr>
    </w:tbl>
    <w:p w:rsidR="003F2F2F" w:rsidRPr="003F2F2F" w:rsidRDefault="003F2F2F" w:rsidP="003F2F2F">
      <w:pPr>
        <w:spacing w:after="200" w:line="276" w:lineRule="auto"/>
        <w:jc w:val="right"/>
        <w:rPr>
          <w:rFonts w:ascii="Times New Roman" w:eastAsiaTheme="minorHAnsi" w:hAnsi="Times New Roman"/>
          <w:sz w:val="28"/>
          <w:szCs w:val="28"/>
        </w:rPr>
      </w:pPr>
    </w:p>
    <w:p w:rsidR="003F2F2F" w:rsidRPr="003F2F2F" w:rsidRDefault="003F2F2F" w:rsidP="003F2F2F">
      <w:pPr>
        <w:spacing w:after="200" w:line="276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2F2F">
        <w:rPr>
          <w:rFonts w:ascii="Times New Roman" w:eastAsiaTheme="minorHAnsi" w:hAnsi="Times New Roman"/>
          <w:sz w:val="28"/>
          <w:szCs w:val="28"/>
        </w:rPr>
        <w:t>Таблица</w:t>
      </w:r>
      <w:r w:rsidR="00344AA3">
        <w:rPr>
          <w:rFonts w:ascii="Times New Roman" w:eastAsiaTheme="minorHAnsi" w:hAnsi="Times New Roman"/>
          <w:sz w:val="28"/>
          <w:szCs w:val="28"/>
        </w:rPr>
        <w:t xml:space="preserve"> № 13</w:t>
      </w:r>
      <w:r w:rsidRPr="003F2F2F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3F2F2F" w:rsidRPr="003F2F2F" w:rsidRDefault="003F2F2F" w:rsidP="003F2F2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2F2F">
        <w:rPr>
          <w:rFonts w:ascii="Times New Roman" w:eastAsia="Times New Roman" w:hAnsi="Times New Roman"/>
          <w:sz w:val="28"/>
          <w:szCs w:val="28"/>
          <w:lang w:eastAsia="ru-RU"/>
        </w:rPr>
        <w:t>Ключевые показатели деятельности МУП «Универсал»</w:t>
      </w:r>
    </w:p>
    <w:p w:rsidR="003F2F2F" w:rsidRPr="003F2F2F" w:rsidRDefault="003F2F2F" w:rsidP="003F2F2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2F2F">
        <w:rPr>
          <w:rFonts w:ascii="Times New Roman" w:eastAsia="Times New Roman" w:hAnsi="Times New Roman"/>
          <w:sz w:val="28"/>
          <w:szCs w:val="28"/>
          <w:lang w:eastAsia="ru-RU"/>
        </w:rPr>
        <w:t>(тыс. руб.)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52"/>
        <w:gridCol w:w="1417"/>
        <w:gridCol w:w="1559"/>
        <w:gridCol w:w="1418"/>
        <w:gridCol w:w="1843"/>
      </w:tblGrid>
      <w:tr w:rsidR="003F2F2F" w:rsidRPr="003F2F2F" w:rsidTr="00066690">
        <w:trPr>
          <w:tblHeader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 год (план)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 год</w:t>
            </w:r>
          </w:p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(ожидаемое выполнение)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Оценка выполнения, 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Оценка выполнения, балл</w:t>
            </w:r>
          </w:p>
        </w:tc>
      </w:tr>
      <w:tr w:rsidR="003F2F2F" w:rsidRPr="003F2F2F" w:rsidTr="00066690">
        <w:trPr>
          <w:tblHeader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Выручка от реализации товаров (работ, услуг) 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42926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42926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Расходы на реализацию товаров (работ, услуг) 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40386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40386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Прибыль (убыток) от </w:t>
            </w: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продаж 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2541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Фонд оплаты труда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Среднесписочная численность работников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Среднемесячная заработная плата одного работника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27519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27519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Чистая прибыль (убыток)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Рентабельность продаж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Рентабельность собственного капитала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Рентабельность активов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Стоимость основных средств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8395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8395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основных средств в активах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Коэффициент износа основных средств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Стоимость чистых активов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10727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10727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 баллов: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14,0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 процент выполнения плана: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</w:tbl>
    <w:p w:rsidR="003F2F2F" w:rsidRPr="003F2F2F" w:rsidRDefault="003F2F2F" w:rsidP="003F2F2F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3F2F2F" w:rsidRPr="003F2F2F" w:rsidRDefault="003F2F2F" w:rsidP="003F2F2F">
      <w:pPr>
        <w:spacing w:after="200" w:line="276" w:lineRule="auto"/>
        <w:jc w:val="right"/>
        <w:rPr>
          <w:rFonts w:ascii="Times New Roman" w:eastAsiaTheme="minorHAnsi" w:hAnsi="Times New Roman"/>
          <w:sz w:val="28"/>
          <w:szCs w:val="28"/>
        </w:rPr>
      </w:pPr>
      <w:r w:rsidRPr="003F2F2F">
        <w:rPr>
          <w:rFonts w:ascii="Times New Roman" w:eastAsiaTheme="minorHAnsi" w:hAnsi="Times New Roman"/>
          <w:sz w:val="28"/>
          <w:szCs w:val="28"/>
        </w:rPr>
        <w:t>Таблица</w:t>
      </w:r>
      <w:r w:rsidR="00344AA3">
        <w:rPr>
          <w:rFonts w:ascii="Times New Roman" w:eastAsiaTheme="minorHAnsi" w:hAnsi="Times New Roman"/>
          <w:sz w:val="28"/>
          <w:szCs w:val="28"/>
        </w:rPr>
        <w:t xml:space="preserve"> № 14</w:t>
      </w:r>
      <w:r w:rsidRPr="003F2F2F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3F2F2F" w:rsidRPr="003F2F2F" w:rsidRDefault="003F2F2F" w:rsidP="003F2F2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2F2F">
        <w:rPr>
          <w:rFonts w:ascii="Times New Roman" w:eastAsia="Times New Roman" w:hAnsi="Times New Roman"/>
          <w:sz w:val="28"/>
          <w:szCs w:val="28"/>
          <w:lang w:eastAsia="ru-RU"/>
        </w:rPr>
        <w:t>Ключевые показатели  деятельности РМУП «Тепловые сети»</w:t>
      </w:r>
    </w:p>
    <w:p w:rsidR="003F2F2F" w:rsidRPr="003F2F2F" w:rsidRDefault="003F2F2F" w:rsidP="003F2F2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2F2F">
        <w:rPr>
          <w:rFonts w:ascii="Times New Roman" w:eastAsia="Times New Roman" w:hAnsi="Times New Roman"/>
          <w:sz w:val="28"/>
          <w:szCs w:val="28"/>
          <w:lang w:eastAsia="ru-RU"/>
        </w:rPr>
        <w:t>(тыс. руб.)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52"/>
        <w:gridCol w:w="1417"/>
        <w:gridCol w:w="1559"/>
        <w:gridCol w:w="1418"/>
        <w:gridCol w:w="1843"/>
      </w:tblGrid>
      <w:tr w:rsidR="003F2F2F" w:rsidRPr="003F2F2F" w:rsidTr="00066690">
        <w:trPr>
          <w:tblHeader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 год (план)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 год</w:t>
            </w:r>
          </w:p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(ожидаемое выполнение)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Оценка выполнения, 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Оценка выполнения, балл</w:t>
            </w:r>
          </w:p>
        </w:tc>
      </w:tr>
      <w:tr w:rsidR="003F2F2F" w:rsidRPr="003F2F2F" w:rsidTr="00066690">
        <w:trPr>
          <w:tblHeader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Выручка от реализации товаров (работ, услуг) 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166414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159133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0,956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Расходы на реализацию товаров (работ, услуг) 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184962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206036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89,8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0,898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Прибыль (убыток) от продаж 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-18548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-46903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-252,9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Фонд оплаты труда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66618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69009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103,6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Среднесписочная </w:t>
            </w: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численность работников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0,981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Среднемесячная заработная плата одного работника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26064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27516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105,6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Чистая прибыль (убыток)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-18548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-46903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-252,9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Рентабельность продаж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-263,6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Рентабельность собственного капитала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-251,7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Рентабельность активов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-250,0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Стоимость основных средств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67471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0,998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основных средств в активах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104,8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Коэффициент износа основных средств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Стоимость чистых активов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-317340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-308282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102,9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 баллов: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8,83</w:t>
            </w:r>
          </w:p>
        </w:tc>
      </w:tr>
      <w:tr w:rsidR="003F2F2F" w:rsidRPr="003F2F2F" w:rsidTr="00066690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 процент выполнения плана: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2F" w:rsidRPr="003F2F2F" w:rsidRDefault="003F2F2F" w:rsidP="003F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2F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63,1</w:t>
            </w:r>
          </w:p>
        </w:tc>
      </w:tr>
    </w:tbl>
    <w:p w:rsidR="003F2F2F" w:rsidRPr="003F2F2F" w:rsidRDefault="003F2F2F" w:rsidP="003F2F2F">
      <w:pPr>
        <w:spacing w:after="0" w:line="240" w:lineRule="auto"/>
        <w:rPr>
          <w:rFonts w:ascii="Times New Roman" w:eastAsiaTheme="minorHAnsi" w:hAnsi="Times New Roman"/>
          <w:b/>
          <w:sz w:val="28"/>
          <w:szCs w:val="28"/>
        </w:rPr>
      </w:pPr>
    </w:p>
    <w:p w:rsidR="003F2F2F" w:rsidRPr="003F2F2F" w:rsidRDefault="003F2F2F" w:rsidP="00344AA3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3F2F2F">
        <w:rPr>
          <w:rFonts w:ascii="Times New Roman" w:eastAsiaTheme="minorHAnsi" w:hAnsi="Times New Roman"/>
          <w:sz w:val="28"/>
          <w:szCs w:val="28"/>
        </w:rPr>
        <w:t>В комплексный план входят следующие мероприятия:</w:t>
      </w:r>
    </w:p>
    <w:p w:rsidR="003F2F2F" w:rsidRPr="003F2F2F" w:rsidRDefault="003F2F2F" w:rsidP="00344AA3">
      <w:pPr>
        <w:spacing w:after="0" w:line="240" w:lineRule="auto"/>
        <w:ind w:firstLine="708"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3F2F2F">
        <w:rPr>
          <w:rFonts w:ascii="Times New Roman" w:eastAsiaTheme="minorHAnsi" w:hAnsi="Times New Roman"/>
          <w:sz w:val="28"/>
          <w:szCs w:val="28"/>
        </w:rPr>
        <w:t xml:space="preserve">1. </w:t>
      </w:r>
      <w:r w:rsidRPr="003F2F2F">
        <w:rPr>
          <w:rFonts w:ascii="Times New Roman" w:eastAsiaTheme="minorHAnsi" w:hAnsi="Times New Roman" w:cstheme="minorBidi"/>
          <w:sz w:val="28"/>
          <w:szCs w:val="28"/>
        </w:rPr>
        <w:t>Постановлением администрации муниципального образования Темрюкский район от 18 марта 2014 года № 449 «Об образовании балансовой комиссии администрации муниципального образования Темрюкский район» утвержден порядок создания и деятельности балансовой комиссии администрации муниципального образования Темрюкский район, рассмотрение финансово-хозяйственной деятельности муниципальных бюджетных учреждений, муниципальных автономных учреждений, муниципальных унитарных предприятий, хозяйствующих субъектов (в уставном капитале которых доля муниципальной собственности 25 - 100 процентов) муниципального образования Темрюкский район, а также их взаимодействие при оценке результатов финансово-хозяйственной деятельности данных предприятий.</w:t>
      </w:r>
    </w:p>
    <w:p w:rsidR="003F2F2F" w:rsidRPr="003F2F2F" w:rsidRDefault="003F2F2F" w:rsidP="00E6661F">
      <w:pPr>
        <w:spacing w:after="0" w:line="240" w:lineRule="auto"/>
        <w:ind w:firstLine="708"/>
        <w:jc w:val="both"/>
        <w:rPr>
          <w:rFonts w:ascii="Times New Roman" w:eastAsiaTheme="minorHAnsi" w:hAnsi="Times New Roman" w:cstheme="minorBidi"/>
          <w:sz w:val="28"/>
          <w:szCs w:val="28"/>
        </w:rPr>
      </w:pPr>
      <w:proofErr w:type="gramStart"/>
      <w:r w:rsidRPr="003F2F2F">
        <w:rPr>
          <w:rFonts w:ascii="Times New Roman" w:eastAsiaTheme="minorHAnsi" w:hAnsi="Times New Roman" w:cstheme="minorBidi"/>
          <w:sz w:val="28"/>
          <w:szCs w:val="28"/>
        </w:rPr>
        <w:t xml:space="preserve">В соответствии с постановлением администрации муниципального образования Темрюкский район от 18 марта 2014 года № 449 «Об образовании балансовой комиссии администрации муниципального образования Темрюкский район», в целях контроля финансово-хозяйственной деятельности муниципальных предприятий и учреждений, эффективности использования переданного им муниципального имущества, осуществления </w:t>
      </w:r>
      <w:r w:rsidRPr="003F2F2F">
        <w:rPr>
          <w:rFonts w:ascii="Times New Roman" w:eastAsiaTheme="minorHAnsi" w:hAnsi="Times New Roman" w:cstheme="minorBidi"/>
          <w:sz w:val="28"/>
          <w:szCs w:val="28"/>
        </w:rPr>
        <w:lastRenderedPageBreak/>
        <w:t>контроля по платежам и расчетам, ежегодно утверждается график проведения заседаний балансовой комиссии.</w:t>
      </w:r>
      <w:proofErr w:type="gramEnd"/>
    </w:p>
    <w:p w:rsidR="003F2F2F" w:rsidRPr="003F2F2F" w:rsidRDefault="003F2F2F" w:rsidP="00344AA3">
      <w:pPr>
        <w:spacing w:after="0" w:line="240" w:lineRule="auto"/>
        <w:ind w:firstLine="708"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3F2F2F">
        <w:rPr>
          <w:rFonts w:ascii="Times New Roman" w:eastAsiaTheme="minorHAnsi" w:hAnsi="Times New Roman" w:cstheme="minorBidi"/>
          <w:sz w:val="28"/>
          <w:szCs w:val="28"/>
        </w:rPr>
        <w:t xml:space="preserve">Так, в 2017 году, на заседаниях балансовой комиссии рассмотрены итоги финансово-хозяйственной деятельности за 2016 год                                        31 муниципального предприятия и учреждения. </w:t>
      </w:r>
    </w:p>
    <w:p w:rsidR="003F2F2F" w:rsidRPr="003F2F2F" w:rsidRDefault="003F2F2F" w:rsidP="00344AA3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3F2F2F">
        <w:rPr>
          <w:rFonts w:ascii="Times New Roman" w:eastAsiaTheme="minorHAnsi" w:hAnsi="Times New Roman" w:cstheme="minorBidi"/>
          <w:sz w:val="28"/>
          <w:szCs w:val="28"/>
        </w:rPr>
        <w:t xml:space="preserve">На 2018 год утвержден график заслушивания 29 муниципальных предприятий и учреждений. Количество рассматриваемых предприятий, по сравнению с 2017 годом,  уменьшено в связи с ликвидацией и реорганизацией двух ранее рассматриваемых учреждений. </w:t>
      </w:r>
    </w:p>
    <w:p w:rsidR="003F2F2F" w:rsidRPr="003F2F2F" w:rsidRDefault="003F2F2F" w:rsidP="00344AA3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3F2F2F">
        <w:rPr>
          <w:rFonts w:ascii="Times New Roman" w:eastAsiaTheme="minorHAnsi" w:hAnsi="Times New Roman"/>
          <w:sz w:val="28"/>
          <w:szCs w:val="28"/>
        </w:rPr>
        <w:t>2. Кроме того,  администрация муниципального образования Темрюкский район, как учредитель и собственник муниципального имущества, осуществляет управление и контроль за эффективной деятельностью районных муниципальных унитарных предприятий. На основании Федерального закона от 14 ноября 2002 года № 161-ФЗ «О государственных и муниципальных унитарных предприятиях»,  с целью оценки деятельности, совершенствования работы, повышения эффективности деятельности муниципальных унитарных предприятий,  администрацией МО Темрюкский район разработан и утвержден постановлением от 17 июня 2015 года № 517 «Порядок составления, утверждения и установления показателей планов (программ) финансово-хозяйственной деятельности муниципальных унитарных предприятий муниципального образования Темрюкский район». Показатели Планов МУП должны быть ориентированы на увеличение объемов, сокращение издержек, на безубыточность деятельности.</w:t>
      </w:r>
    </w:p>
    <w:p w:rsidR="003F2F2F" w:rsidRPr="003F2F2F" w:rsidRDefault="003F2F2F" w:rsidP="00344AA3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3F2F2F">
        <w:rPr>
          <w:rFonts w:ascii="Times New Roman" w:eastAsiaTheme="minorHAnsi" w:hAnsi="Times New Roman"/>
          <w:sz w:val="28"/>
          <w:szCs w:val="28"/>
        </w:rPr>
        <w:t>Администрация муниципального образования Темрюкский район является учредителем пяти районных муниципальных унитарных предприятий: МУП «Центральный рынок», МУП «Комбинат бытового обслуживания», МУП «Универсал», МУП «Архитектура и градостроительство», РМУП «Тепловые сети».</w:t>
      </w:r>
    </w:p>
    <w:p w:rsidR="003F2F2F" w:rsidRPr="003F2F2F" w:rsidRDefault="003F2F2F" w:rsidP="00344AA3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3F2F2F">
        <w:rPr>
          <w:rFonts w:ascii="Times New Roman" w:eastAsiaTheme="minorHAnsi" w:hAnsi="Times New Roman"/>
          <w:sz w:val="28"/>
          <w:szCs w:val="28"/>
        </w:rPr>
        <w:t xml:space="preserve">РМУП «Тепловые сети» находится в </w:t>
      </w:r>
      <w:r w:rsidR="00E6661F">
        <w:rPr>
          <w:rFonts w:ascii="Times New Roman" w:eastAsiaTheme="minorHAnsi" w:hAnsi="Times New Roman"/>
          <w:sz w:val="28"/>
          <w:szCs w:val="28"/>
        </w:rPr>
        <w:t xml:space="preserve">процедуре </w:t>
      </w:r>
      <w:proofErr w:type="gramStart"/>
      <w:r w:rsidRPr="003F2F2F">
        <w:rPr>
          <w:rFonts w:ascii="Times New Roman" w:eastAsiaTheme="minorHAnsi" w:hAnsi="Times New Roman"/>
          <w:sz w:val="28"/>
          <w:szCs w:val="28"/>
        </w:rPr>
        <w:t>конкурсно</w:t>
      </w:r>
      <w:r w:rsidR="00E6661F">
        <w:rPr>
          <w:rFonts w:ascii="Times New Roman" w:eastAsiaTheme="minorHAnsi" w:hAnsi="Times New Roman"/>
          <w:sz w:val="28"/>
          <w:szCs w:val="28"/>
        </w:rPr>
        <w:t>го</w:t>
      </w:r>
      <w:proofErr w:type="gramEnd"/>
      <w:r w:rsidRPr="003F2F2F">
        <w:rPr>
          <w:rFonts w:ascii="Times New Roman" w:eastAsiaTheme="minorHAnsi" w:hAnsi="Times New Roman"/>
          <w:sz w:val="28"/>
          <w:szCs w:val="28"/>
        </w:rPr>
        <w:t xml:space="preserve"> производств</w:t>
      </w:r>
      <w:r w:rsidR="00E6661F">
        <w:rPr>
          <w:rFonts w:ascii="Times New Roman" w:eastAsiaTheme="minorHAnsi" w:hAnsi="Times New Roman"/>
          <w:sz w:val="28"/>
          <w:szCs w:val="28"/>
        </w:rPr>
        <w:t>о</w:t>
      </w:r>
      <w:r w:rsidRPr="003F2F2F">
        <w:rPr>
          <w:rFonts w:ascii="Times New Roman" w:eastAsiaTheme="minorHAnsi" w:hAnsi="Times New Roman"/>
          <w:sz w:val="28"/>
          <w:szCs w:val="28"/>
        </w:rPr>
        <w:t xml:space="preserve">. Конкурсный управляющий – Круль Игорь Олегович. Проведена инвентаризация и рыночная оценка имущества предприятия. 27 февраля        2017 года </w:t>
      </w:r>
      <w:r w:rsidR="00E6661F">
        <w:rPr>
          <w:rFonts w:ascii="Times New Roman" w:eastAsiaTheme="minorHAnsi" w:hAnsi="Times New Roman"/>
          <w:sz w:val="28"/>
          <w:szCs w:val="28"/>
        </w:rPr>
        <w:t>на Российском инвестиционном форуме «Сочи 2017»</w:t>
      </w:r>
      <w:r w:rsidRPr="003F2F2F">
        <w:rPr>
          <w:rFonts w:ascii="Times New Roman" w:eastAsiaTheme="minorHAnsi" w:hAnsi="Times New Roman"/>
          <w:sz w:val="28"/>
          <w:szCs w:val="28"/>
        </w:rPr>
        <w:t xml:space="preserve"> заключено трехстороннее соглашение по реализации инвестиционного проекта о модернизации теплового комплекса Темрюкского района, включающего 44 котельные, объем инвестиций – 200 млн. рублей. Соглашение подписано между Министерством ТЭК и ЖКХ Краснодарского края, главой муниципального образования Темрюкский район и НАО «ТЭК».</w:t>
      </w:r>
    </w:p>
    <w:p w:rsidR="003F2F2F" w:rsidRPr="003F2F2F" w:rsidRDefault="003F2F2F" w:rsidP="00344AA3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3F2F2F">
        <w:rPr>
          <w:rFonts w:ascii="Times New Roman" w:eastAsiaTheme="minorHAnsi" w:hAnsi="Times New Roman"/>
          <w:sz w:val="28"/>
          <w:szCs w:val="28"/>
        </w:rPr>
        <w:t xml:space="preserve">3. Решением </w:t>
      </w:r>
      <w:r w:rsidRPr="003F2F2F">
        <w:rPr>
          <w:rFonts w:ascii="Times New Roman" w:eastAsiaTheme="minorHAnsi" w:hAnsi="Times New Roman"/>
          <w:sz w:val="28"/>
          <w:szCs w:val="28"/>
          <w:lang w:val="en-US"/>
        </w:rPr>
        <w:t>LXXIII</w:t>
      </w:r>
      <w:r w:rsidRPr="003F2F2F">
        <w:rPr>
          <w:rFonts w:ascii="Times New Roman" w:eastAsiaTheme="minorHAnsi" w:hAnsi="Times New Roman"/>
          <w:sz w:val="28"/>
          <w:szCs w:val="28"/>
        </w:rPr>
        <w:t xml:space="preserve"> сессии Совета муниципального образования Темрюкский район </w:t>
      </w:r>
      <w:r w:rsidRPr="003F2F2F">
        <w:rPr>
          <w:rFonts w:ascii="Times New Roman" w:eastAsiaTheme="minorHAnsi" w:hAnsi="Times New Roman"/>
          <w:sz w:val="28"/>
          <w:szCs w:val="28"/>
          <w:lang w:val="en-US"/>
        </w:rPr>
        <w:t>V</w:t>
      </w:r>
      <w:r w:rsidRPr="003F2F2F">
        <w:rPr>
          <w:rFonts w:ascii="Times New Roman" w:eastAsiaTheme="minorHAnsi" w:hAnsi="Times New Roman"/>
          <w:sz w:val="28"/>
          <w:szCs w:val="28"/>
        </w:rPr>
        <w:t xml:space="preserve"> созыва от 21.11.2014 года № 741 с изменениями  (решение </w:t>
      </w:r>
      <w:r w:rsidRPr="003F2F2F">
        <w:rPr>
          <w:rFonts w:ascii="Times New Roman" w:eastAsiaTheme="minorHAnsi" w:hAnsi="Times New Roman"/>
          <w:sz w:val="28"/>
          <w:szCs w:val="28"/>
          <w:lang w:val="en-US"/>
        </w:rPr>
        <w:t>VI</w:t>
      </w:r>
      <w:r w:rsidRPr="003F2F2F">
        <w:rPr>
          <w:rFonts w:ascii="Times New Roman" w:eastAsiaTheme="minorHAnsi" w:hAnsi="Times New Roman"/>
          <w:sz w:val="28"/>
          <w:szCs w:val="28"/>
        </w:rPr>
        <w:t xml:space="preserve"> </w:t>
      </w:r>
      <w:r w:rsidRPr="003F2F2F">
        <w:rPr>
          <w:rFonts w:ascii="Times New Roman" w:eastAsiaTheme="minorHAnsi" w:hAnsi="Times New Roman"/>
          <w:sz w:val="28"/>
          <w:szCs w:val="28"/>
          <w:lang w:val="en-US"/>
        </w:rPr>
        <w:t>c</w:t>
      </w:r>
      <w:r w:rsidRPr="003F2F2F">
        <w:rPr>
          <w:rFonts w:ascii="Times New Roman" w:eastAsiaTheme="minorHAnsi" w:hAnsi="Times New Roman"/>
          <w:sz w:val="28"/>
          <w:szCs w:val="28"/>
        </w:rPr>
        <w:t xml:space="preserve">ессии Совета муниципального образования Темрюкский район </w:t>
      </w:r>
      <w:r w:rsidRPr="003F2F2F">
        <w:rPr>
          <w:rFonts w:ascii="Times New Roman" w:eastAsiaTheme="minorHAnsi" w:hAnsi="Times New Roman"/>
          <w:sz w:val="28"/>
          <w:szCs w:val="28"/>
          <w:lang w:val="en-US"/>
        </w:rPr>
        <w:t>VI</w:t>
      </w:r>
      <w:r w:rsidRPr="003F2F2F">
        <w:rPr>
          <w:rFonts w:ascii="Times New Roman" w:eastAsiaTheme="minorHAnsi" w:hAnsi="Times New Roman"/>
          <w:sz w:val="28"/>
          <w:szCs w:val="28"/>
        </w:rPr>
        <w:t xml:space="preserve"> созыва от 25.12.2015 года № 59) утвержден прогнозный план (программа) приватизации муниципального имущества муниципального образования Темрюкский район на 2015-2017 год. Приватизация муниципальных предприятий не планируется и предложений по приватизации не имеется.</w:t>
      </w:r>
    </w:p>
    <w:p w:rsidR="003F2F2F" w:rsidRPr="003F2F2F" w:rsidRDefault="003F2F2F" w:rsidP="00344AA3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3F2F2F">
        <w:rPr>
          <w:rFonts w:ascii="Times New Roman" w:eastAsiaTheme="minorHAnsi" w:hAnsi="Times New Roman"/>
          <w:sz w:val="28"/>
          <w:szCs w:val="28"/>
        </w:rPr>
        <w:lastRenderedPageBreak/>
        <w:t>4. Меры по ограничению влияния МУП на условия формирования рыночных отношений:</w:t>
      </w:r>
    </w:p>
    <w:p w:rsidR="003F2F2F" w:rsidRPr="003F2F2F" w:rsidRDefault="003F2F2F" w:rsidP="00344AA3">
      <w:pPr>
        <w:spacing w:after="0" w:line="240" w:lineRule="auto"/>
        <w:ind w:firstLine="708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3F2F2F">
        <w:rPr>
          <w:rFonts w:ascii="Times New Roman" w:eastAsiaTheme="minorHAnsi" w:hAnsi="Times New Roman"/>
          <w:sz w:val="28"/>
          <w:szCs w:val="28"/>
        </w:rPr>
        <w:t>возможное преобразование муниципальных унитарных предприятий в акционерные общества или общества с ограниченной ответственностью;</w:t>
      </w:r>
    </w:p>
    <w:p w:rsidR="003F2F2F" w:rsidRPr="003F2F2F" w:rsidRDefault="003F2F2F" w:rsidP="003F2F2F">
      <w:pPr>
        <w:spacing w:after="0"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3F2F2F">
        <w:rPr>
          <w:rFonts w:ascii="Times New Roman" w:eastAsiaTheme="minorHAnsi" w:hAnsi="Times New Roman"/>
          <w:sz w:val="28"/>
          <w:szCs w:val="28"/>
        </w:rPr>
        <w:t>создание равных условий участия в закупках для обеспечения муниципальных нужд МУП на равных условиях с иными хозяйствующими субъектами;</w:t>
      </w:r>
    </w:p>
    <w:p w:rsidR="003F2F2F" w:rsidRPr="003F2F2F" w:rsidRDefault="003F2F2F" w:rsidP="003F2F2F">
      <w:pPr>
        <w:spacing w:after="0"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3F2F2F">
        <w:rPr>
          <w:rFonts w:ascii="Times New Roman" w:eastAsiaTheme="minorHAnsi" w:hAnsi="Times New Roman"/>
          <w:sz w:val="28"/>
          <w:szCs w:val="28"/>
        </w:rPr>
        <w:t>анализ целевого использования муниципального имущества с целью его передачи немуниципальным предприятиям с применением механизма муниципально-частного партнерства.</w:t>
      </w:r>
    </w:p>
    <w:p w:rsidR="001B4FFF" w:rsidRDefault="003F2F2F" w:rsidP="00344AA3">
      <w:pPr>
        <w:spacing w:before="120" w:after="120" w:line="276" w:lineRule="auto"/>
        <w:ind w:firstLine="708"/>
        <w:jc w:val="both"/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</w:pPr>
      <w:r w:rsidRPr="003F2F2F">
        <w:rPr>
          <w:rFonts w:ascii="Times New Roman" w:eastAsia="Times New Roman" w:hAnsi="Times New Roman"/>
          <w:sz w:val="28"/>
          <w:szCs w:val="28"/>
          <w:lang w:eastAsia="zh-CN"/>
        </w:rPr>
        <w:t xml:space="preserve">Ознакомиться с информацией по субъектам естественных монополий и субъектам, доля участия муниципального образования в которых составляет 50,0%, можно на официальном сайте муниципального образования Темрюкский район по </w:t>
      </w:r>
      <w:proofErr w:type="gramStart"/>
      <w:r w:rsidRPr="003F2F2F">
        <w:rPr>
          <w:rFonts w:ascii="Times New Roman" w:eastAsia="Times New Roman" w:hAnsi="Times New Roman"/>
          <w:sz w:val="28"/>
          <w:szCs w:val="28"/>
          <w:lang w:eastAsia="zh-CN"/>
        </w:rPr>
        <w:t>интернет-ссылке</w:t>
      </w:r>
      <w:proofErr w:type="gramEnd"/>
      <w:r w:rsidRPr="003F2F2F">
        <w:rPr>
          <w:rFonts w:ascii="Times New Roman" w:eastAsia="Times New Roman" w:hAnsi="Times New Roman"/>
          <w:sz w:val="28"/>
          <w:szCs w:val="28"/>
          <w:lang w:eastAsia="zh-CN"/>
        </w:rPr>
        <w:t xml:space="preserve">: </w:t>
      </w:r>
      <w:hyperlink r:id="rId47" w:history="1">
        <w:r w:rsidRPr="003F2F2F">
          <w:rPr>
            <w:rFonts w:ascii="Times New Roman" w:eastAsia="Times New Roman" w:hAnsi="Times New Roman"/>
            <w:color w:val="0000FF" w:themeColor="hyperlink"/>
            <w:sz w:val="28"/>
            <w:szCs w:val="28"/>
            <w:u w:val="single"/>
            <w:lang w:eastAsia="zh-CN"/>
          </w:rPr>
          <w:t>http://www.temryuk.ru/nash-rayon/standart-razvitiya-konkurentsii/meropriyatiya-po-razvityu-konkurentsii/</w:t>
        </w:r>
      </w:hyperlink>
      <w:r w:rsidRPr="003F2F2F">
        <w:rPr>
          <w:rFonts w:ascii="Times New Roman" w:eastAsia="Times New Roman" w:hAnsi="Times New Roman"/>
          <w:sz w:val="28"/>
          <w:szCs w:val="28"/>
          <w:lang w:eastAsia="zh-CN"/>
        </w:rPr>
        <w:t>.</w:t>
      </w:r>
    </w:p>
    <w:p w:rsidR="00975B77" w:rsidRPr="00975B77" w:rsidRDefault="00975B77" w:rsidP="00344AA3">
      <w:pPr>
        <w:spacing w:after="0" w:line="240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75B77">
        <w:rPr>
          <w:rFonts w:ascii="Times New Roman" w:eastAsia="Times New Roman" w:hAnsi="Times New Roman"/>
          <w:sz w:val="28"/>
          <w:szCs w:val="28"/>
          <w:lang w:eastAsia="ru-RU"/>
        </w:rPr>
        <w:t>Согласно постановлению главы администрации (губернатора) Краснодарского края от 20 ноября 2015 г. N 1079 « О региональном государственном контроле (надзоре) в области регулируемых государством цен (тарифов) (в ред. Постановлений главы администрации (губернатора) Краснодарского края от 31.05.2017), размеры тарифов на водоснабжение и водоотведение, электрическую энергию, утилизацию (захоронение) твердых бытовых отходов устанавливаются региональной энергетической комиссией - департаментом цен и тарифов Краснодарского края.</w:t>
      </w:r>
      <w:proofErr w:type="gramEnd"/>
      <w:r w:rsidRPr="00975B77">
        <w:rPr>
          <w:rFonts w:ascii="Times New Roman" w:eastAsia="Times New Roman" w:hAnsi="Times New Roman"/>
          <w:sz w:val="28"/>
          <w:szCs w:val="28"/>
          <w:lang w:eastAsia="ru-RU"/>
        </w:rPr>
        <w:t xml:space="preserve"> Также РЭК устанавливает тарифы на газ, твердое топливо, тепловую энергию.</w:t>
      </w:r>
    </w:p>
    <w:p w:rsidR="00975B77" w:rsidRPr="00975B77" w:rsidRDefault="00975B77" w:rsidP="00975B77">
      <w:pPr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5B77">
        <w:rPr>
          <w:rFonts w:ascii="Times New Roman" w:eastAsia="Times New Roman" w:hAnsi="Times New Roman"/>
          <w:sz w:val="28"/>
          <w:szCs w:val="28"/>
          <w:lang w:eastAsia="ru-RU"/>
        </w:rPr>
        <w:tab/>
        <w:t>Утверждение тарифов проводится на заседаниях правления РЭК, в которых принимают участие депутаты Законодательного Собрания Краснодарского края, представители исполнительной власти и местного самоуправления, общественные организации.</w:t>
      </w:r>
    </w:p>
    <w:p w:rsidR="00975B77" w:rsidRPr="00975B77" w:rsidRDefault="00975B77" w:rsidP="00975B77">
      <w:pPr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5B77">
        <w:rPr>
          <w:rFonts w:ascii="Times New Roman" w:eastAsia="Times New Roman" w:hAnsi="Times New Roman"/>
          <w:sz w:val="28"/>
          <w:szCs w:val="28"/>
          <w:lang w:eastAsia="ru-RU"/>
        </w:rPr>
        <w:tab/>
        <w:t>Региональной энергетической комиссией - департаментом цен и тарифов Краснодарского края осуществляются следующие основные мероприятия, связанные с деятельностью субъектов естественных монополий в сфере тарифов на услуги:</w:t>
      </w:r>
    </w:p>
    <w:p w:rsidR="00975B77" w:rsidRPr="00975B77" w:rsidRDefault="00975B77" w:rsidP="00975B77">
      <w:pPr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5B77">
        <w:rPr>
          <w:rFonts w:ascii="Times New Roman" w:eastAsia="Times New Roman" w:hAnsi="Times New Roman"/>
          <w:sz w:val="28"/>
          <w:szCs w:val="28"/>
          <w:lang w:eastAsia="ru-RU"/>
        </w:rPr>
        <w:t>- государственный контроль за достоверностью, экономической обоснованностью установления и изменения, а также правильностью применения подлежащих государственному регулированию цен (тарифов) на товары (услуги) в соответствии с законодательством Российской Федерации;</w:t>
      </w:r>
    </w:p>
    <w:p w:rsidR="00975B77" w:rsidRPr="00975B77" w:rsidRDefault="00975B77" w:rsidP="00975B77">
      <w:pPr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5B77">
        <w:rPr>
          <w:rFonts w:ascii="Times New Roman" w:eastAsia="Times New Roman" w:hAnsi="Times New Roman"/>
          <w:sz w:val="28"/>
          <w:szCs w:val="28"/>
          <w:lang w:eastAsia="ru-RU"/>
        </w:rPr>
        <w:t>- контроль за соблюдением стандартов раскрытия информации субъектами оптового и розничных рынков электрической энергии; теплоснабжающими и теплосетевыми организациями; организациями, осуществляющими холодное водоснабжение, водоотведение и (или) горячее водоснабжение; организациями коммунального комплекса; региональными операторами по обращению с твердыми коммунальными отходами;</w:t>
      </w:r>
    </w:p>
    <w:p w:rsidR="00975B77" w:rsidRPr="00975B77" w:rsidRDefault="00975B77" w:rsidP="00975B77">
      <w:pPr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5B77">
        <w:rPr>
          <w:rFonts w:ascii="Times New Roman" w:eastAsia="Times New Roman" w:hAnsi="Times New Roman"/>
          <w:sz w:val="28"/>
          <w:szCs w:val="28"/>
          <w:lang w:eastAsia="ru-RU"/>
        </w:rPr>
        <w:t>- участие в осуществлении государственного регулирования и контроля деятельности субъектов естественных монополий.</w:t>
      </w:r>
    </w:p>
    <w:p w:rsidR="00975B77" w:rsidRPr="00975B77" w:rsidRDefault="00975B77" w:rsidP="00975B77">
      <w:pPr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5B7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ab/>
        <w:t xml:space="preserve">Полномочия за органами местного самоуправления сохранились только по установлению тарифов на сбор и вывоз твердых и жидких бытовых отходов. Тарифы на ТБО и ЖБО утверждаются решениями сессий Советов поселений муниципального образования Темрюкский район. </w:t>
      </w:r>
    </w:p>
    <w:p w:rsidR="001B4FFF" w:rsidRPr="00975B77" w:rsidRDefault="00975B77" w:rsidP="00975B77">
      <w:pPr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</w:pPr>
      <w:r w:rsidRPr="00975B77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Администрация муниципального образования Темрюкский 2 раза в год проводит мониторинг тарифов ТБО и ЖБО по состоянию на 1 января и на </w:t>
      </w:r>
      <w:r w:rsidR="00344AA3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Pr="00975B77">
        <w:rPr>
          <w:rFonts w:ascii="Times New Roman" w:eastAsia="Times New Roman" w:hAnsi="Times New Roman"/>
          <w:sz w:val="28"/>
          <w:szCs w:val="28"/>
          <w:lang w:eastAsia="ru-RU"/>
        </w:rPr>
        <w:t>1 июля, с целью контроля их роста. Информация размещается на официальном сайте муниципального образования Темрюкский район для информирования жителей района. Порядок принятия решений об установлении тарифов на услуги муниципальных предприятий и учреждений муниципального образования Темрюкский район утвержден решением XLVII сессии Совета муниципального образования Темрюкский район IV созыва от 29 июня 2007 г. № 660. Тарифы на услуги муниципальных учреждений на территории Темрюкского района рассматриваются и утверждаются в соответствии с данным порядком.</w:t>
      </w:r>
    </w:p>
    <w:p w:rsidR="00975B77" w:rsidRDefault="00975B77" w:rsidP="00975B77">
      <w:pPr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</w:pPr>
    </w:p>
    <w:p w:rsidR="00A8121C" w:rsidRPr="00344AA3" w:rsidRDefault="00A8121C" w:rsidP="00344AA3">
      <w:pPr>
        <w:spacing w:before="120" w:after="120" w:line="276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44AA3">
        <w:rPr>
          <w:rFonts w:ascii="Times New Roman" w:hAnsi="Times New Roman"/>
          <w:b/>
          <w:bCs/>
          <w:sz w:val="28"/>
          <w:szCs w:val="28"/>
        </w:rPr>
        <w:t xml:space="preserve">Раздел 5. </w:t>
      </w:r>
      <w:r w:rsidRPr="00344AA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Повышение уровня информированности субъектов предпринимательской деятельности и потребителей товаров, работ и услуг о состоянии конкурентной среды и деятельности по содействию развитию конкуренции</w:t>
      </w:r>
    </w:p>
    <w:p w:rsidR="0094309F" w:rsidRPr="00344AA3" w:rsidRDefault="0094309F" w:rsidP="00A87170">
      <w:pPr>
        <w:spacing w:before="120" w:after="120"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44AA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ab/>
      </w:r>
      <w:r w:rsidR="00A87170"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официальном сайте муниципального образования Темрюкский район       создан раздел "Стандарт развития конкуренции" в нем размещена вся актуальная информация о проводимых мероприятиях, состоянии и развитии конкурентной среды в муниципальном образовании Темрюкский район, информация о приоритетных и социально-значимых рынках.</w:t>
      </w:r>
      <w:r w:rsidR="00E666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Информация актуализируется по мере необходимости</w:t>
      </w:r>
    </w:p>
    <w:p w:rsidR="0094309F" w:rsidRPr="00344AA3" w:rsidRDefault="003050FF" w:rsidP="00344AA3">
      <w:pPr>
        <w:spacing w:after="0" w:line="240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2017 году </w:t>
      </w:r>
      <w:r w:rsidR="007F4B77"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администрацией муниципального образования Темрюкский район </w:t>
      </w:r>
      <w:r w:rsidR="00CE5F22"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проводился ряд мероприятий </w:t>
      </w:r>
      <w:r w:rsidR="007F4B77"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 целью развития </w:t>
      </w:r>
      <w:r w:rsidR="009D6F87"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малого и среднего бизнеса</w:t>
      </w:r>
      <w:r w:rsidR="007F4B77"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а также</w:t>
      </w:r>
      <w:r w:rsidR="006A4EC0"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создания конкурентной среды на территории Темрюкского района</w:t>
      </w:r>
      <w:r w:rsidR="007F4B77"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9D6F87" w:rsidRPr="00344AA3" w:rsidRDefault="009D6F87" w:rsidP="00D52B72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конференции</w:t>
      </w:r>
      <w:r w:rsidR="00CE5F22"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</w:t>
      </w:r>
      <w:r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E5F22"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тему «Меры господдержки малого и среднего предпринимательства санаторно-курортного и туристского комплекса Краснодарского края» и «Школа агротуризма: перспективные направления развития сельского (аграрного) туризма, меры господдержки»;</w:t>
      </w:r>
    </w:p>
    <w:p w:rsidR="00CE5F22" w:rsidRPr="00344AA3" w:rsidRDefault="00C95B32" w:rsidP="00D52B72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746BE"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семинар-совещание по вопросам организации деятельности в сфере курортов и туризма</w:t>
      </w:r>
      <w:r w:rsidR="00A25C8D"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A25C8D" w:rsidRPr="00344AA3">
        <w:rPr>
          <w:sz w:val="28"/>
          <w:szCs w:val="28"/>
        </w:rPr>
        <w:t xml:space="preserve"> к</w:t>
      </w:r>
      <w:r w:rsidR="00A25C8D"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лассификация гостиниц, гостевых домов и иных средств размещения</w:t>
      </w:r>
      <w:r w:rsidR="006108AB"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9D6F87" w:rsidRPr="00344AA3" w:rsidRDefault="00F57E83" w:rsidP="00D52B72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семинар-совещание по разработке экскурсионных маршрутов </w:t>
      </w:r>
      <w:r w:rsidR="006108AB"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«Тамань историческая»;</w:t>
      </w:r>
    </w:p>
    <w:p w:rsidR="006108AB" w:rsidRPr="00344AA3" w:rsidRDefault="00E13F78" w:rsidP="00D52B72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семинары для сельхозтоваропроизводителей </w:t>
      </w:r>
      <w:r w:rsidR="00A26398"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тему организация сезонной придорожной торговли сельскохозяйственной продукцией</w:t>
      </w:r>
      <w:r w:rsidR="006108AB"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F57E83" w:rsidRPr="00344AA3" w:rsidRDefault="006108AB" w:rsidP="00D52B72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семинар на тему «Меры господдержки малых форм хозяйствования в животноводстве»;</w:t>
      </w:r>
    </w:p>
    <w:p w:rsidR="0094309F" w:rsidRPr="00344AA3" w:rsidRDefault="006108AB" w:rsidP="00D52B72">
      <w:pPr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- семинар по организации ярмарочной торговли;</w:t>
      </w:r>
    </w:p>
    <w:p w:rsidR="00344AA3" w:rsidRDefault="007A581E" w:rsidP="00D52B72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семинар по определению и развити</w:t>
      </w:r>
      <w:r w:rsidR="00B128E3"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</w:t>
      </w:r>
      <w:r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конкурентных преимуществ </w:t>
      </w:r>
      <w:r w:rsidR="00B128E3"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это стратегии привлечения денег и клиентов. Загрузка отелей в межсезонье.</w:t>
      </w:r>
    </w:p>
    <w:p w:rsidR="0094309F" w:rsidRPr="00344AA3" w:rsidRDefault="00B128E3" w:rsidP="00344AA3">
      <w:pPr>
        <w:spacing w:after="0" w:line="240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Бизнес-планирование в гостиничном секторе. Показатели качества и особенности гостиничной услуги. Наличие стандартов обслуживания и свидетельства о присвоении категории, как конкурентные преимущества средства размещения на рынке услуг. Планирование, бюджетирование, управление расходами и доходами. Рекомендации по устранению бухгалтерских и налоговых рисков. Современные финансовые инструменты для успешного развития бизнеса.</w:t>
      </w:r>
    </w:p>
    <w:p w:rsidR="00B128E3" w:rsidRPr="00344AA3" w:rsidRDefault="00B75512" w:rsidP="00344AA3">
      <w:pPr>
        <w:spacing w:after="0" w:line="240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Участие в выставке</w:t>
      </w:r>
      <w:r w:rsidR="00B97F72"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B97F72"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презентации продукции, выпускаемой краевыми предприятиями пищевой и перерабатывающей промышленности.</w:t>
      </w:r>
    </w:p>
    <w:p w:rsidR="00B128E3" w:rsidRPr="00344AA3" w:rsidRDefault="00B97F72" w:rsidP="00344AA3">
      <w:pPr>
        <w:spacing w:after="0" w:line="240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Участие в выставке </w:t>
      </w:r>
      <w:r w:rsidR="00B75512"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B75512"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презентации продукции, выпускаемой сектором малых форм хозяйствования АПК региона – фермерских и личных подсобных хозяйств, индивидуальных предпринимателей</w:t>
      </w:r>
      <w:r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«Кубанская ярмарка – 2017»</w:t>
      </w:r>
      <w:r w:rsidR="00B75512"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975B77" w:rsidRPr="00344AA3" w:rsidRDefault="008C2D45" w:rsidP="00344AA3">
      <w:pPr>
        <w:spacing w:after="0" w:line="240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целях информированности субъектов предпринимательской деятельности и потребителей товаров и услуг о вопроса</w:t>
      </w:r>
      <w:r w:rsidR="00733B14"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</w:t>
      </w:r>
      <w:r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развития малого и среднего предпринимательства а</w:t>
      </w:r>
      <w:r w:rsidR="00A824AD"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дминистрацией Темрюкского района проводилась работа со средствами массовой информации (далее СМИ). В </w:t>
      </w:r>
      <w:r w:rsidR="004B5EBE"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газетных изданиях («Орбита», «Наш район», </w:t>
      </w:r>
      <w:r w:rsidR="009B089D"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«Таманский вестни</w:t>
      </w:r>
      <w:r w:rsidR="00E22FCE"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="009B089D"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»)</w:t>
      </w:r>
      <w:r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интернет – ресурсах (инвестиционный портал  МОТР </w:t>
      </w:r>
      <w:hyperlink r:id="rId48" w:history="1">
        <w:r w:rsidRPr="00344AA3">
          <w:rPr>
            <w:rStyle w:val="af"/>
            <w:rFonts w:ascii="Times New Roman" w:eastAsia="Times New Roman" w:hAnsi="Times New Roman"/>
            <w:sz w:val="28"/>
            <w:szCs w:val="28"/>
            <w:lang w:eastAsia="ru-RU"/>
          </w:rPr>
          <w:t>http://invest.temryuk.ru/ru/news/temryukskiy-rayon-predstavlyaet-investitsionnyy-proekt</w:t>
        </w:r>
      </w:hyperlink>
      <w:r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официальный сайт муниципального образования Темрюкский район </w:t>
      </w:r>
      <w:hyperlink r:id="rId49" w:history="1">
        <w:r w:rsidRPr="00344AA3">
          <w:rPr>
            <w:rStyle w:val="af"/>
            <w:rFonts w:ascii="Times New Roman" w:eastAsia="Times New Roman" w:hAnsi="Times New Roman"/>
            <w:sz w:val="28"/>
            <w:szCs w:val="28"/>
            <w:lang w:eastAsia="ru-RU"/>
          </w:rPr>
          <w:t>http://www.temryuk.ru/</w:t>
        </w:r>
      </w:hyperlink>
      <w:r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 </w:t>
      </w:r>
      <w:r w:rsidR="00A824AD"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печатаются актуальные темы и проблемные вопрос</w:t>
      </w:r>
      <w:r w:rsidR="00E22FCE"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="00A824AD"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FA437D"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местной радиостанции </w:t>
      </w:r>
      <w:r w:rsidR="00FF3EF8"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(ООО Фирма </w:t>
      </w:r>
      <w:r w:rsidR="00E666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FF3EF8"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ТВ-Мастер</w:t>
      </w:r>
      <w:r w:rsidR="00E666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FF3EF8"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 транслировался аудио ролик </w:t>
      </w:r>
      <w:r w:rsidR="007B34CD"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 деятельности Фонда микрофинансирования</w:t>
      </w:r>
      <w:r w:rsidR="00E666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Краснодарского края</w:t>
      </w:r>
      <w:r w:rsidR="00A94C7F" w:rsidRPr="00344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975B77" w:rsidRPr="00344AA3" w:rsidRDefault="00E6661F" w:rsidP="00E6661F">
      <w:pPr>
        <w:tabs>
          <w:tab w:val="left" w:pos="1134"/>
        </w:tabs>
        <w:spacing w:before="120"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975B77" w:rsidRPr="00344AA3">
        <w:rPr>
          <w:rFonts w:ascii="Times New Roman" w:hAnsi="Times New Roman"/>
          <w:bCs/>
          <w:sz w:val="28"/>
          <w:szCs w:val="28"/>
        </w:rPr>
        <w:t>Администрацией муниципального образования Темрюкский район проведен</w:t>
      </w:r>
      <w:r>
        <w:rPr>
          <w:rFonts w:ascii="Times New Roman" w:hAnsi="Times New Roman"/>
          <w:bCs/>
          <w:sz w:val="28"/>
          <w:szCs w:val="28"/>
        </w:rPr>
        <w:t>ы следующие мероприятия</w:t>
      </w:r>
      <w:r w:rsidR="00975B77" w:rsidRPr="00344AA3">
        <w:rPr>
          <w:rFonts w:ascii="Times New Roman" w:hAnsi="Times New Roman"/>
          <w:bCs/>
          <w:sz w:val="28"/>
          <w:szCs w:val="28"/>
        </w:rPr>
        <w:t>:</w:t>
      </w:r>
    </w:p>
    <w:p w:rsidR="00975B77" w:rsidRPr="00344AA3" w:rsidRDefault="00A10919" w:rsidP="00E6661F">
      <w:pPr>
        <w:tabs>
          <w:tab w:val="left" w:pos="1134"/>
        </w:tabs>
        <w:spacing w:before="120"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r w:rsidRPr="00344AA3">
        <w:rPr>
          <w:rFonts w:ascii="Times New Roman" w:hAnsi="Times New Roman"/>
          <w:bCs/>
          <w:sz w:val="28"/>
          <w:szCs w:val="28"/>
        </w:rPr>
        <w:tab/>
      </w:r>
      <w:r w:rsidR="00975B77" w:rsidRPr="00344AA3">
        <w:rPr>
          <w:rFonts w:ascii="Times New Roman" w:hAnsi="Times New Roman"/>
          <w:bCs/>
          <w:sz w:val="28"/>
          <w:szCs w:val="28"/>
        </w:rPr>
        <w:t>2 конференции;</w:t>
      </w:r>
    </w:p>
    <w:p w:rsidR="00975B77" w:rsidRPr="00344AA3" w:rsidRDefault="00A10919" w:rsidP="00E6661F">
      <w:pPr>
        <w:tabs>
          <w:tab w:val="left" w:pos="1134"/>
        </w:tabs>
        <w:spacing w:before="120"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r w:rsidRPr="00344AA3">
        <w:rPr>
          <w:rFonts w:ascii="Times New Roman" w:hAnsi="Times New Roman"/>
          <w:bCs/>
          <w:sz w:val="28"/>
          <w:szCs w:val="28"/>
        </w:rPr>
        <w:tab/>
      </w:r>
      <w:r w:rsidR="00975B77" w:rsidRPr="00344AA3">
        <w:rPr>
          <w:rFonts w:ascii="Times New Roman" w:hAnsi="Times New Roman"/>
          <w:bCs/>
          <w:sz w:val="28"/>
          <w:szCs w:val="28"/>
        </w:rPr>
        <w:t>1 круглый стол;</w:t>
      </w:r>
    </w:p>
    <w:p w:rsidR="00975B77" w:rsidRPr="00344AA3" w:rsidRDefault="00A10919" w:rsidP="00E6661F">
      <w:pPr>
        <w:tabs>
          <w:tab w:val="left" w:pos="1134"/>
        </w:tabs>
        <w:spacing w:before="120"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r w:rsidRPr="00344AA3">
        <w:rPr>
          <w:rFonts w:ascii="Times New Roman" w:hAnsi="Times New Roman"/>
          <w:bCs/>
          <w:sz w:val="28"/>
          <w:szCs w:val="28"/>
        </w:rPr>
        <w:tab/>
      </w:r>
      <w:r w:rsidR="00975B77" w:rsidRPr="00344AA3">
        <w:rPr>
          <w:rFonts w:ascii="Times New Roman" w:hAnsi="Times New Roman"/>
          <w:bCs/>
          <w:sz w:val="28"/>
          <w:szCs w:val="28"/>
        </w:rPr>
        <w:t>10 совещаний по вопросам предпринимательства;</w:t>
      </w:r>
    </w:p>
    <w:p w:rsidR="00975B77" w:rsidRPr="00344AA3" w:rsidRDefault="00A10919" w:rsidP="00E6661F">
      <w:pPr>
        <w:tabs>
          <w:tab w:val="left" w:pos="1134"/>
        </w:tabs>
        <w:spacing w:before="120"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r w:rsidRPr="00344AA3">
        <w:rPr>
          <w:rFonts w:ascii="Times New Roman" w:hAnsi="Times New Roman"/>
          <w:bCs/>
          <w:sz w:val="28"/>
          <w:szCs w:val="28"/>
        </w:rPr>
        <w:tab/>
      </w:r>
      <w:r w:rsidR="00975B77" w:rsidRPr="00344AA3">
        <w:rPr>
          <w:rFonts w:ascii="Times New Roman" w:hAnsi="Times New Roman"/>
          <w:bCs/>
          <w:sz w:val="28"/>
          <w:szCs w:val="28"/>
        </w:rPr>
        <w:t>9 семинаров для предпринимателей;</w:t>
      </w:r>
    </w:p>
    <w:p w:rsidR="00975B77" w:rsidRPr="00344AA3" w:rsidRDefault="00A10919" w:rsidP="00E6661F">
      <w:pPr>
        <w:tabs>
          <w:tab w:val="left" w:pos="1134"/>
        </w:tabs>
        <w:spacing w:before="120"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r w:rsidRPr="00344AA3">
        <w:rPr>
          <w:rFonts w:ascii="Times New Roman" w:hAnsi="Times New Roman"/>
          <w:bCs/>
          <w:sz w:val="28"/>
          <w:szCs w:val="28"/>
        </w:rPr>
        <w:tab/>
      </w:r>
      <w:r w:rsidR="00975B77" w:rsidRPr="00344AA3">
        <w:rPr>
          <w:rFonts w:ascii="Times New Roman" w:hAnsi="Times New Roman"/>
          <w:bCs/>
          <w:sz w:val="28"/>
          <w:szCs w:val="28"/>
        </w:rPr>
        <w:t>2 выставки товаров местных производителей.</w:t>
      </w:r>
    </w:p>
    <w:p w:rsidR="00975B77" w:rsidRPr="00344AA3" w:rsidRDefault="00A10919" w:rsidP="00E6661F">
      <w:pPr>
        <w:tabs>
          <w:tab w:val="left" w:pos="1134"/>
        </w:tabs>
        <w:spacing w:before="120"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r w:rsidRPr="00344AA3">
        <w:rPr>
          <w:rFonts w:ascii="Times New Roman" w:hAnsi="Times New Roman"/>
          <w:bCs/>
          <w:sz w:val="28"/>
          <w:szCs w:val="28"/>
        </w:rPr>
        <w:tab/>
      </w:r>
      <w:r w:rsidR="00975B77" w:rsidRPr="00344AA3">
        <w:rPr>
          <w:rFonts w:ascii="Times New Roman" w:hAnsi="Times New Roman"/>
          <w:bCs/>
          <w:sz w:val="28"/>
          <w:szCs w:val="28"/>
        </w:rPr>
        <w:t xml:space="preserve">В вышеперечисленных мероприятиях приняло участие 943 субъекта малого и среднего предпринимательства. </w:t>
      </w:r>
    </w:p>
    <w:p w:rsidR="00975B77" w:rsidRPr="00344AA3" w:rsidRDefault="00A10919" w:rsidP="00E6661F">
      <w:pPr>
        <w:tabs>
          <w:tab w:val="left" w:pos="1134"/>
        </w:tabs>
        <w:spacing w:before="120"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r w:rsidRPr="00344AA3">
        <w:rPr>
          <w:rFonts w:ascii="Times New Roman" w:hAnsi="Times New Roman"/>
          <w:bCs/>
          <w:sz w:val="28"/>
          <w:szCs w:val="28"/>
        </w:rPr>
        <w:tab/>
      </w:r>
      <w:proofErr w:type="gramStart"/>
      <w:r w:rsidR="00975B77" w:rsidRPr="00344AA3">
        <w:rPr>
          <w:rFonts w:ascii="Times New Roman" w:hAnsi="Times New Roman"/>
          <w:bCs/>
          <w:sz w:val="28"/>
          <w:szCs w:val="28"/>
        </w:rPr>
        <w:t>Также администрацией муниципального образования Темрюкский район ведется регулярная работа по информированию субъектов малого и среднего предпринимательства района о мерах государственной поддержки, итогах деятельности органов местного самоуправления в части, касающейся развития бизнеса, изменениях законодательной базы в сфере малого и среднего предпринимательства и т.п. через средства массовой информации, сеть «Интернет» и администрации городского и сельских поселений.</w:t>
      </w:r>
      <w:proofErr w:type="gramEnd"/>
      <w:r w:rsidR="00975B77" w:rsidRPr="00344AA3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="00975B77" w:rsidRPr="00344AA3">
        <w:rPr>
          <w:rFonts w:ascii="Times New Roman" w:hAnsi="Times New Roman"/>
          <w:bCs/>
          <w:sz w:val="28"/>
          <w:szCs w:val="28"/>
        </w:rPr>
        <w:lastRenderedPageBreak/>
        <w:t>Организовано 146 газетных публикаций по теме малого и среднего предпринимательства и 571 публикация в сети Интернет - на инвестиционном портале администрации муниципального образования Темрюкский район, официальном сайте Темрюкского района, электронной газете "Таманский вестник" и др. На Радио Темрюк с 15.04.2017 года по 15.05.2017 года обеспечена радиотрансляция аудиоролика о деятельности Фонда микрофинансирования</w:t>
      </w:r>
      <w:r w:rsidR="00E6661F">
        <w:rPr>
          <w:rFonts w:ascii="Times New Roman" w:hAnsi="Times New Roman"/>
          <w:bCs/>
          <w:sz w:val="28"/>
          <w:szCs w:val="28"/>
        </w:rPr>
        <w:t xml:space="preserve"> Краснодарского края</w:t>
      </w:r>
      <w:r w:rsidR="00975B77" w:rsidRPr="00344AA3">
        <w:rPr>
          <w:rFonts w:ascii="Times New Roman" w:hAnsi="Times New Roman"/>
          <w:bCs/>
          <w:sz w:val="28"/>
          <w:szCs w:val="28"/>
        </w:rPr>
        <w:t xml:space="preserve"> (ролик выходил в эфир в течение 30 дней</w:t>
      </w:r>
      <w:proofErr w:type="gramEnd"/>
      <w:r w:rsidR="00975B77" w:rsidRPr="00344AA3">
        <w:rPr>
          <w:rFonts w:ascii="Times New Roman" w:hAnsi="Times New Roman"/>
          <w:bCs/>
          <w:sz w:val="28"/>
          <w:szCs w:val="28"/>
        </w:rPr>
        <w:t xml:space="preserve"> по 5 раз в день). </w:t>
      </w:r>
      <w:proofErr w:type="gramStart"/>
      <w:r w:rsidR="00975B77" w:rsidRPr="00344AA3">
        <w:rPr>
          <w:rFonts w:ascii="Times New Roman" w:hAnsi="Times New Roman"/>
          <w:bCs/>
          <w:sz w:val="28"/>
          <w:szCs w:val="28"/>
        </w:rPr>
        <w:t>Кроме того, на территории МОТР с 27.05.2017 по 31.08.2017 года были размещены 3 информационных баннера Центра поддержки предпринимательства и в здании МФЦ размещены 2 информационных стенда, на которых размещена информация о государственной и муниципальной поддержке малого и среднего предпринимательства, сведения о структурных подразделениях органов местного самоуправления, ответственных за развитие малого и среднего предпринимательства, перечень организаций инфраструктуры поддержки субъектов малого и</w:t>
      </w:r>
      <w:proofErr w:type="gramEnd"/>
      <w:r w:rsidR="00975B77" w:rsidRPr="00344AA3">
        <w:rPr>
          <w:rFonts w:ascii="Times New Roman" w:hAnsi="Times New Roman"/>
          <w:bCs/>
          <w:sz w:val="28"/>
          <w:szCs w:val="28"/>
        </w:rPr>
        <w:t xml:space="preserve"> среднего предпринимательства, перечень государственных и муниципальных услуг, которые могут быть получены субъектами малого и среднего предпринимательства в МФЦ.</w:t>
      </w:r>
    </w:p>
    <w:p w:rsidR="00975B77" w:rsidRPr="00344AA3" w:rsidRDefault="007A1D3D" w:rsidP="00975B77">
      <w:pPr>
        <w:tabs>
          <w:tab w:val="left" w:pos="1134"/>
        </w:tabs>
        <w:spacing w:before="120" w:after="120"/>
        <w:jc w:val="both"/>
        <w:rPr>
          <w:rFonts w:ascii="Times New Roman" w:hAnsi="Times New Roman"/>
          <w:bCs/>
          <w:sz w:val="28"/>
          <w:szCs w:val="28"/>
        </w:rPr>
      </w:pPr>
      <w:r w:rsidRPr="00344AA3">
        <w:rPr>
          <w:rFonts w:ascii="Times New Roman" w:hAnsi="Times New Roman"/>
          <w:bCs/>
          <w:sz w:val="28"/>
          <w:szCs w:val="28"/>
        </w:rPr>
        <w:tab/>
      </w:r>
      <w:r w:rsidR="00975B77" w:rsidRPr="00344AA3">
        <w:rPr>
          <w:rFonts w:ascii="Times New Roman" w:hAnsi="Times New Roman"/>
          <w:bCs/>
          <w:sz w:val="28"/>
          <w:szCs w:val="28"/>
        </w:rPr>
        <w:t>В адрес администрации муниципального образования Темрюкский район за 2017 год поступили следующие обращения от субъектов малого и среднего предпринимательства:</w:t>
      </w:r>
    </w:p>
    <w:p w:rsidR="00975B77" w:rsidRPr="00344AA3" w:rsidRDefault="007A1D3D" w:rsidP="00975B77">
      <w:pPr>
        <w:tabs>
          <w:tab w:val="left" w:pos="1134"/>
        </w:tabs>
        <w:spacing w:before="120" w:after="120"/>
        <w:jc w:val="both"/>
        <w:rPr>
          <w:rFonts w:ascii="Times New Roman" w:hAnsi="Times New Roman"/>
          <w:bCs/>
          <w:sz w:val="28"/>
          <w:szCs w:val="28"/>
        </w:rPr>
      </w:pPr>
      <w:r w:rsidRPr="00344AA3">
        <w:rPr>
          <w:rFonts w:ascii="Times New Roman" w:hAnsi="Times New Roman"/>
          <w:bCs/>
          <w:sz w:val="28"/>
          <w:szCs w:val="28"/>
        </w:rPr>
        <w:tab/>
      </w:r>
      <w:r w:rsidR="00975B77" w:rsidRPr="00344AA3">
        <w:rPr>
          <w:rFonts w:ascii="Times New Roman" w:hAnsi="Times New Roman"/>
          <w:bCs/>
          <w:sz w:val="28"/>
          <w:szCs w:val="28"/>
        </w:rPr>
        <w:t>устные обращения – 102;</w:t>
      </w:r>
    </w:p>
    <w:p w:rsidR="00975B77" w:rsidRPr="00344AA3" w:rsidRDefault="007A1D3D" w:rsidP="00975B77">
      <w:pPr>
        <w:tabs>
          <w:tab w:val="left" w:pos="1134"/>
        </w:tabs>
        <w:spacing w:before="120" w:after="120"/>
        <w:jc w:val="both"/>
        <w:rPr>
          <w:rFonts w:ascii="Times New Roman" w:hAnsi="Times New Roman"/>
          <w:bCs/>
          <w:sz w:val="28"/>
          <w:szCs w:val="28"/>
        </w:rPr>
      </w:pPr>
      <w:r w:rsidRPr="00344AA3">
        <w:rPr>
          <w:rFonts w:ascii="Times New Roman" w:hAnsi="Times New Roman"/>
          <w:bCs/>
          <w:sz w:val="28"/>
          <w:szCs w:val="28"/>
        </w:rPr>
        <w:tab/>
      </w:r>
      <w:r w:rsidR="00975B77" w:rsidRPr="00344AA3">
        <w:rPr>
          <w:rFonts w:ascii="Times New Roman" w:hAnsi="Times New Roman"/>
          <w:bCs/>
          <w:sz w:val="28"/>
          <w:szCs w:val="28"/>
        </w:rPr>
        <w:t>обращения по телефону «горячей линии» – 153;</w:t>
      </w:r>
    </w:p>
    <w:p w:rsidR="00975B77" w:rsidRPr="00344AA3" w:rsidRDefault="007A1D3D" w:rsidP="00975B77">
      <w:pPr>
        <w:tabs>
          <w:tab w:val="left" w:pos="1134"/>
        </w:tabs>
        <w:spacing w:before="120" w:after="120"/>
        <w:jc w:val="both"/>
        <w:rPr>
          <w:rFonts w:ascii="Times New Roman" w:hAnsi="Times New Roman"/>
          <w:bCs/>
          <w:sz w:val="28"/>
          <w:szCs w:val="28"/>
        </w:rPr>
      </w:pPr>
      <w:r w:rsidRPr="00344AA3">
        <w:rPr>
          <w:rFonts w:ascii="Times New Roman" w:hAnsi="Times New Roman"/>
          <w:bCs/>
          <w:sz w:val="28"/>
          <w:szCs w:val="28"/>
        </w:rPr>
        <w:tab/>
      </w:r>
      <w:r w:rsidR="00975B77" w:rsidRPr="00344AA3">
        <w:rPr>
          <w:rFonts w:ascii="Times New Roman" w:hAnsi="Times New Roman"/>
          <w:bCs/>
          <w:sz w:val="28"/>
          <w:szCs w:val="28"/>
        </w:rPr>
        <w:t>письменные обращения – 1.</w:t>
      </w:r>
    </w:p>
    <w:p w:rsidR="00975B77" w:rsidRPr="00344AA3" w:rsidRDefault="00975B77" w:rsidP="00975B77">
      <w:pPr>
        <w:tabs>
          <w:tab w:val="left" w:pos="1134"/>
        </w:tabs>
        <w:spacing w:before="120" w:after="120"/>
        <w:jc w:val="both"/>
        <w:rPr>
          <w:rFonts w:ascii="Times New Roman" w:hAnsi="Times New Roman"/>
          <w:bCs/>
          <w:sz w:val="28"/>
          <w:szCs w:val="28"/>
        </w:rPr>
      </w:pPr>
      <w:r w:rsidRPr="00344AA3">
        <w:rPr>
          <w:rFonts w:ascii="Times New Roman" w:hAnsi="Times New Roman"/>
          <w:bCs/>
          <w:sz w:val="28"/>
          <w:szCs w:val="28"/>
        </w:rPr>
        <w:tab/>
        <w:t>Основным вопросом стало оказание поддержки субъектам МСП, виды и условия микрозаймов. На все поступившие обращения даны</w:t>
      </w:r>
      <w:r w:rsidR="00E6661F">
        <w:rPr>
          <w:rFonts w:ascii="Times New Roman" w:hAnsi="Times New Roman"/>
          <w:bCs/>
          <w:sz w:val="28"/>
          <w:szCs w:val="28"/>
        </w:rPr>
        <w:t xml:space="preserve"> соответствующие</w:t>
      </w:r>
      <w:r w:rsidRPr="00344AA3">
        <w:rPr>
          <w:rFonts w:ascii="Times New Roman" w:hAnsi="Times New Roman"/>
          <w:bCs/>
          <w:sz w:val="28"/>
          <w:szCs w:val="28"/>
        </w:rPr>
        <w:t xml:space="preserve"> разъяснения.</w:t>
      </w:r>
    </w:p>
    <w:p w:rsidR="00975B77" w:rsidRPr="00344AA3" w:rsidRDefault="00975B77" w:rsidP="00975B77">
      <w:pPr>
        <w:tabs>
          <w:tab w:val="left" w:pos="1134"/>
        </w:tabs>
        <w:spacing w:before="120" w:after="120"/>
        <w:jc w:val="both"/>
        <w:rPr>
          <w:rFonts w:ascii="Times New Roman" w:hAnsi="Times New Roman"/>
          <w:bCs/>
          <w:sz w:val="28"/>
          <w:szCs w:val="28"/>
        </w:rPr>
      </w:pPr>
      <w:r w:rsidRPr="00344AA3">
        <w:rPr>
          <w:rFonts w:ascii="Times New Roman" w:hAnsi="Times New Roman"/>
          <w:bCs/>
          <w:sz w:val="28"/>
          <w:szCs w:val="28"/>
        </w:rPr>
        <w:tab/>
        <w:t xml:space="preserve">В целях реализации государственной политики, направленной на поддержку системы малого и среднего предпринимательства на территории муниципального образования Темрюкский район реализуется муниципальная программа "Поддержка малого и среднего предпринимательства в муниципальном образовании Темрюкский район". </w:t>
      </w:r>
    </w:p>
    <w:p w:rsidR="00975B77" w:rsidRPr="00344AA3" w:rsidRDefault="00975B77" w:rsidP="00975B77">
      <w:pPr>
        <w:tabs>
          <w:tab w:val="left" w:pos="1134"/>
        </w:tabs>
        <w:spacing w:before="120" w:after="120"/>
        <w:jc w:val="both"/>
        <w:rPr>
          <w:rFonts w:ascii="Times New Roman" w:hAnsi="Times New Roman"/>
          <w:bCs/>
          <w:sz w:val="28"/>
          <w:szCs w:val="28"/>
        </w:rPr>
      </w:pPr>
      <w:r w:rsidRPr="00344AA3">
        <w:rPr>
          <w:rFonts w:ascii="Times New Roman" w:hAnsi="Times New Roman"/>
          <w:bCs/>
          <w:sz w:val="28"/>
          <w:szCs w:val="28"/>
        </w:rPr>
        <w:tab/>
        <w:t xml:space="preserve">Общий объем финансирования программы, предусмотренный на 2017 год составил 140 тыс. руб. По итогам 2017 года по мероприятию "Изготовление и распространение информационно-справочных материалов по вопросам малого и среднего предпринимательства, изготовление презентационных материалов" освоено 12 тыс. руб. на размещение рекламного </w:t>
      </w:r>
      <w:proofErr w:type="gramStart"/>
      <w:r w:rsidRPr="00344AA3">
        <w:rPr>
          <w:rFonts w:ascii="Times New Roman" w:hAnsi="Times New Roman"/>
          <w:bCs/>
          <w:sz w:val="28"/>
          <w:szCs w:val="28"/>
        </w:rPr>
        <w:t>ролика</w:t>
      </w:r>
      <w:proofErr w:type="gramEnd"/>
      <w:r w:rsidRPr="00344AA3">
        <w:rPr>
          <w:rFonts w:ascii="Times New Roman" w:hAnsi="Times New Roman"/>
          <w:bCs/>
          <w:sz w:val="28"/>
          <w:szCs w:val="28"/>
        </w:rPr>
        <w:t xml:space="preserve"> на Радио Темрюк и 58 тыс. руб. на изготовление листовок. 19 октября 2017 года проведены два семинара для предпринимателей на темы: «Изменение подходов к управлению персоналом в связи с внедрением профессиональных стандартов» и «Тендерные продажи» на общую сумму 70 </w:t>
      </w:r>
      <w:r w:rsidRPr="00344AA3">
        <w:rPr>
          <w:rFonts w:ascii="Times New Roman" w:hAnsi="Times New Roman"/>
          <w:bCs/>
          <w:sz w:val="28"/>
          <w:szCs w:val="28"/>
        </w:rPr>
        <w:lastRenderedPageBreak/>
        <w:t>тыс. руб. Работа по размещению новостных сообщений в сфере малого и среднего предпринимательства, а также актуализация подразделов раздела «В помощь предпринимателю» производится на постоянной основе.</w:t>
      </w:r>
    </w:p>
    <w:p w:rsidR="00A8121C" w:rsidRPr="00344AA3" w:rsidRDefault="00975B77" w:rsidP="00975B77">
      <w:pPr>
        <w:tabs>
          <w:tab w:val="left" w:pos="1134"/>
        </w:tabs>
        <w:spacing w:before="120" w:after="120"/>
        <w:jc w:val="both"/>
        <w:rPr>
          <w:rFonts w:ascii="Times New Roman" w:hAnsi="Times New Roman"/>
          <w:bCs/>
          <w:sz w:val="28"/>
          <w:szCs w:val="28"/>
        </w:rPr>
      </w:pPr>
      <w:r w:rsidRPr="00344AA3">
        <w:rPr>
          <w:rFonts w:ascii="Times New Roman" w:hAnsi="Times New Roman"/>
          <w:bCs/>
          <w:sz w:val="28"/>
          <w:szCs w:val="28"/>
        </w:rPr>
        <w:tab/>
        <w:t>По итогам 2017 года на инвестиционном портале размещено 218 публикаций по вопросам малого и среднего предпринимательства.</w:t>
      </w:r>
    </w:p>
    <w:p w:rsidR="004D3DB6" w:rsidRPr="00344AA3" w:rsidRDefault="004D3DB6" w:rsidP="000E6020">
      <w:pPr>
        <w:tabs>
          <w:tab w:val="left" w:pos="1134"/>
        </w:tabs>
        <w:spacing w:before="120" w:after="120"/>
        <w:jc w:val="both"/>
        <w:rPr>
          <w:rFonts w:ascii="Times New Roman" w:hAnsi="Times New Roman"/>
          <w:bCs/>
          <w:sz w:val="24"/>
          <w:szCs w:val="24"/>
        </w:rPr>
      </w:pPr>
    </w:p>
    <w:p w:rsidR="009B515B" w:rsidRPr="00344AA3" w:rsidRDefault="009B515B" w:rsidP="00E709A9">
      <w:pPr>
        <w:tabs>
          <w:tab w:val="left" w:pos="1134"/>
        </w:tabs>
        <w:spacing w:before="120" w:after="120"/>
        <w:jc w:val="center"/>
        <w:rPr>
          <w:rFonts w:ascii="Times New Roman" w:hAnsi="Times New Roman"/>
          <w:b/>
          <w:bCs/>
          <w:sz w:val="28"/>
          <w:szCs w:val="28"/>
          <w:highlight w:val="yellow"/>
        </w:rPr>
      </w:pPr>
      <w:r w:rsidRPr="00344AA3">
        <w:rPr>
          <w:rFonts w:ascii="Times New Roman" w:hAnsi="Times New Roman"/>
          <w:b/>
          <w:bCs/>
          <w:sz w:val="28"/>
          <w:szCs w:val="28"/>
        </w:rPr>
        <w:t>Раздел</w:t>
      </w:r>
      <w:r w:rsidR="004D0C56" w:rsidRPr="00344AA3">
        <w:rPr>
          <w:rFonts w:ascii="Times New Roman" w:hAnsi="Times New Roman"/>
          <w:b/>
          <w:bCs/>
          <w:sz w:val="28"/>
          <w:szCs w:val="28"/>
        </w:rPr>
        <w:t xml:space="preserve"> 6. Административные барьеры, препятствующие развитию малого и среднего предпринимательства</w:t>
      </w:r>
    </w:p>
    <w:p w:rsidR="001445A0" w:rsidRPr="00344AA3" w:rsidRDefault="00344AA3" w:rsidP="00192232">
      <w:pPr>
        <w:tabs>
          <w:tab w:val="left" w:pos="1134"/>
        </w:tabs>
        <w:spacing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1445A0" w:rsidRPr="00344AA3">
        <w:rPr>
          <w:rFonts w:ascii="Times New Roman" w:hAnsi="Times New Roman"/>
          <w:bCs/>
          <w:sz w:val="28"/>
          <w:szCs w:val="28"/>
        </w:rPr>
        <w:t>В целях исполнения Указа Президента России от 7 мая 2012 года № 601 «Об основных направлениях совершенствования системы государственного управления» на территории муниципального образования Темрюкский район  в 2017 году успешно функционировал многофункциональный центр по предоставлению государственных и муниципальных услуг муниципального образования Темрюкский район (далее – МФЦ).</w:t>
      </w:r>
    </w:p>
    <w:p w:rsidR="001445A0" w:rsidRPr="00344AA3" w:rsidRDefault="00344AA3" w:rsidP="00192232">
      <w:pPr>
        <w:tabs>
          <w:tab w:val="left" w:pos="1134"/>
        </w:tabs>
        <w:spacing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1445A0" w:rsidRPr="00344AA3">
        <w:rPr>
          <w:rFonts w:ascii="Times New Roman" w:hAnsi="Times New Roman"/>
          <w:bCs/>
          <w:sz w:val="28"/>
          <w:szCs w:val="28"/>
        </w:rPr>
        <w:t>В перечень предоставляемых в МФЦ услуг входит широкий спектр муниципальных услуг, большая часть которых относится к сферам земельно-имущественных отношений, строительства, дорожного хозяйства, регулирования предпринимательской деятельности, социального обслуживания населения, образования, жилищно-коммунального хозяйства, а также различные государственные услуги, такие как получение паспорта, регистрация актов гражданского состояния, постановка на налоговый учет и прочее.</w:t>
      </w:r>
    </w:p>
    <w:p w:rsidR="001445A0" w:rsidRPr="00344AA3" w:rsidRDefault="00344AA3" w:rsidP="00192232">
      <w:pPr>
        <w:tabs>
          <w:tab w:val="left" w:pos="1134"/>
        </w:tabs>
        <w:spacing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1445A0" w:rsidRPr="00344AA3">
        <w:rPr>
          <w:rFonts w:ascii="Times New Roman" w:hAnsi="Times New Roman"/>
          <w:bCs/>
          <w:sz w:val="28"/>
          <w:szCs w:val="28"/>
        </w:rPr>
        <w:t>Деятельность МФЦ направлена на повышение качества и доступности предоставляемых государственных и муниципальных услуг, открытости информации о деятельности органов власти. По выполнению возложенных задач МФЦ в рамках административной реформы, проводимой в муниципальном образовании Темрюкский район, в целях повышения качества и доступности предоставления гражданам и организациям государственных и муниципальных услуг и повышения эффективности деятельности органов государственной власти и органов местного самоуправления, выполнен ряд мероприятий:</w:t>
      </w:r>
    </w:p>
    <w:p w:rsidR="001445A0" w:rsidRPr="00344AA3" w:rsidRDefault="00344AA3" w:rsidP="00192232">
      <w:pPr>
        <w:tabs>
          <w:tab w:val="left" w:pos="1134"/>
        </w:tabs>
        <w:spacing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1445A0" w:rsidRPr="00344AA3">
        <w:rPr>
          <w:rFonts w:ascii="Times New Roman" w:hAnsi="Times New Roman"/>
          <w:bCs/>
          <w:sz w:val="28"/>
          <w:szCs w:val="28"/>
        </w:rPr>
        <w:t xml:space="preserve">выполнена схема размещения МФЦ  - организована работа 24 окон обслуживания, из них в Темрюке действует 8 окон и в каждом сельском поселении - 11 территориально обособленных  структурных подразделений (далее - ТОСП) с общим  количеством 16 окон. В Курчанском, Краснострельском, Запорожском, Старотитаровском и Таманском сельских поселениях -  по 2 окна. ТОСПы, так же как и МФЦ представляют собой единое место приема, регистрации и выдачи  документов физическим  и юридическим лицам при предоставлении государственных и муниципальных услуг непосредственно по месту жительства заявителей. МФЦ осуществляется курьерская доставка принятых пакетов документов и результатов предоставления услуг два раза в неделю. Функционирование 24 окон </w:t>
      </w:r>
      <w:r w:rsidR="001445A0" w:rsidRPr="00344AA3">
        <w:rPr>
          <w:rFonts w:ascii="Times New Roman" w:hAnsi="Times New Roman"/>
          <w:bCs/>
          <w:sz w:val="28"/>
          <w:szCs w:val="28"/>
        </w:rPr>
        <w:lastRenderedPageBreak/>
        <w:t>позволило обеспечить 100% долю граждан, имеющих доступ к получению государственных и муниципальных услуг по принципу «одного окна» на территории муниципального образования Темрюкский район,  т.е. на каждые 5 тысяч жителей приходиться не менее одного окна;</w:t>
      </w:r>
    </w:p>
    <w:p w:rsidR="001445A0" w:rsidRPr="00344AA3" w:rsidRDefault="00344AA3" w:rsidP="00192232">
      <w:pPr>
        <w:tabs>
          <w:tab w:val="left" w:pos="1134"/>
        </w:tabs>
        <w:spacing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1445A0" w:rsidRPr="00344AA3">
        <w:rPr>
          <w:rFonts w:ascii="Times New Roman" w:hAnsi="Times New Roman"/>
          <w:bCs/>
          <w:sz w:val="28"/>
          <w:szCs w:val="28"/>
        </w:rPr>
        <w:t>выполнены требования по условиям обслуживания заявителей. Прием заявителей осуществляется не менее 6 дней в неделю и не менее 10 часов в течение одного рабочего дня с возможностью обращения заявителей за получением государственных и муниципальных услуг не менее чем в один из рабочих дней в неделю в вечернее время до 20 часов - среда;</w:t>
      </w:r>
    </w:p>
    <w:p w:rsidR="001445A0" w:rsidRPr="00344AA3" w:rsidRDefault="001445A0" w:rsidP="00192232">
      <w:pPr>
        <w:tabs>
          <w:tab w:val="left" w:pos="1134"/>
        </w:tabs>
        <w:spacing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r w:rsidRPr="00344AA3">
        <w:rPr>
          <w:rFonts w:ascii="Times New Roman" w:hAnsi="Times New Roman"/>
          <w:bCs/>
          <w:sz w:val="28"/>
          <w:szCs w:val="28"/>
        </w:rPr>
        <w:t xml:space="preserve">прием заявителей осуществляется только «универсальными» специалистами в количестве 24 штатных единиц, что позволяет обеспечить установленное постановлением Правительства Российской Федерации № 1376 от 22.12.2012 года требование о соблюдении времени ожидания в очереди при обслуживании заявителей в МФЦ не более 15 минут; </w:t>
      </w:r>
    </w:p>
    <w:p w:rsidR="001445A0" w:rsidRPr="00344AA3" w:rsidRDefault="00344AA3" w:rsidP="00192232">
      <w:pPr>
        <w:tabs>
          <w:tab w:val="left" w:pos="1134"/>
        </w:tabs>
        <w:spacing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1445A0" w:rsidRPr="00344AA3">
        <w:rPr>
          <w:rFonts w:ascii="Times New Roman" w:hAnsi="Times New Roman"/>
          <w:bCs/>
          <w:sz w:val="28"/>
          <w:szCs w:val="28"/>
        </w:rPr>
        <w:t xml:space="preserve">в целях </w:t>
      </w:r>
      <w:proofErr w:type="gramStart"/>
      <w:r w:rsidR="001445A0" w:rsidRPr="00344AA3">
        <w:rPr>
          <w:rFonts w:ascii="Times New Roman" w:hAnsi="Times New Roman"/>
          <w:bCs/>
          <w:sz w:val="28"/>
          <w:szCs w:val="28"/>
        </w:rPr>
        <w:t>исключения случаев нарушения сроков предоставления государственных</w:t>
      </w:r>
      <w:proofErr w:type="gramEnd"/>
      <w:r w:rsidR="001445A0" w:rsidRPr="00344AA3">
        <w:rPr>
          <w:rFonts w:ascii="Times New Roman" w:hAnsi="Times New Roman"/>
          <w:bCs/>
          <w:sz w:val="28"/>
          <w:szCs w:val="28"/>
        </w:rPr>
        <w:t xml:space="preserve"> и муниципальных услуг в штатном расписание МФЦ введена единица ведущего специалиста–контролера для осуществление ежедневного контроля: выгрузки из АИС тревожных пакетов, проведение служебных расследований, направление писем Участникам МФЦ, осуществляющим предоставление государственных и муниципальных услуг;</w:t>
      </w:r>
    </w:p>
    <w:p w:rsidR="001445A0" w:rsidRPr="00344AA3" w:rsidRDefault="001445A0" w:rsidP="00192232">
      <w:pPr>
        <w:tabs>
          <w:tab w:val="left" w:pos="1134"/>
        </w:tabs>
        <w:spacing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r w:rsidRPr="00344AA3">
        <w:rPr>
          <w:rFonts w:ascii="Times New Roman" w:hAnsi="Times New Roman"/>
          <w:bCs/>
          <w:sz w:val="28"/>
          <w:szCs w:val="28"/>
        </w:rPr>
        <w:t>в МФЦ внедрен единый фирменный стиль «Мои документы»;</w:t>
      </w:r>
    </w:p>
    <w:p w:rsidR="001445A0" w:rsidRPr="00344AA3" w:rsidRDefault="00344AA3" w:rsidP="00192232">
      <w:pPr>
        <w:tabs>
          <w:tab w:val="left" w:pos="1134"/>
        </w:tabs>
        <w:spacing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1445A0" w:rsidRPr="00344AA3">
        <w:rPr>
          <w:rFonts w:ascii="Times New Roman" w:hAnsi="Times New Roman"/>
          <w:bCs/>
          <w:sz w:val="28"/>
          <w:szCs w:val="28"/>
        </w:rPr>
        <w:t xml:space="preserve">заключены соглашения между ГАУ КК «МФЦ КК» МФЦ на оказание услуг по организации </w:t>
      </w:r>
      <w:proofErr w:type="gramStart"/>
      <w:r w:rsidR="001445A0" w:rsidRPr="00344AA3">
        <w:rPr>
          <w:rFonts w:ascii="Times New Roman" w:hAnsi="Times New Roman"/>
          <w:bCs/>
          <w:sz w:val="28"/>
          <w:szCs w:val="28"/>
        </w:rPr>
        <w:t>предоставления государственных услуг органов исполнительной власти края</w:t>
      </w:r>
      <w:proofErr w:type="gramEnd"/>
      <w:r w:rsidR="001445A0" w:rsidRPr="00344AA3">
        <w:rPr>
          <w:rFonts w:ascii="Times New Roman" w:hAnsi="Times New Roman"/>
          <w:bCs/>
          <w:sz w:val="28"/>
          <w:szCs w:val="28"/>
        </w:rPr>
        <w:t xml:space="preserve"> в многофункциональных центрах;</w:t>
      </w:r>
    </w:p>
    <w:p w:rsidR="001445A0" w:rsidRPr="00344AA3" w:rsidRDefault="00344AA3" w:rsidP="00192232">
      <w:pPr>
        <w:tabs>
          <w:tab w:val="left" w:pos="1134"/>
        </w:tabs>
        <w:spacing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1445A0" w:rsidRPr="00344AA3">
        <w:rPr>
          <w:rFonts w:ascii="Times New Roman" w:hAnsi="Times New Roman"/>
          <w:bCs/>
          <w:sz w:val="28"/>
          <w:szCs w:val="28"/>
        </w:rPr>
        <w:t>заключены соглашения с ГАУ КК «МФЦ КК» администрацией  муниципального образования и 12 поселениями района о взаимодействии по организации предоставления муниципальных услуг органов местного самоуправления. Стандарты предоставления муниципальных услуг поддерживаются в актуальном состоянии заключением путем заключения дополнительных соглашений;</w:t>
      </w:r>
    </w:p>
    <w:p w:rsidR="001445A0" w:rsidRPr="00344AA3" w:rsidRDefault="00344AA3" w:rsidP="00192232">
      <w:pPr>
        <w:tabs>
          <w:tab w:val="left" w:pos="1134"/>
        </w:tabs>
        <w:spacing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proofErr w:type="gramStart"/>
      <w:r w:rsidR="001445A0" w:rsidRPr="00344AA3">
        <w:rPr>
          <w:rFonts w:ascii="Times New Roman" w:hAnsi="Times New Roman"/>
          <w:bCs/>
          <w:sz w:val="28"/>
          <w:szCs w:val="28"/>
        </w:rPr>
        <w:t>разработаны 240 технологических схемы предоставления муниципальных услуг администрации и 12  поселений муниципального образования Темрюкский район,  которые одобрены решением комиссии по повышению качества и доступности государственных и муниципальных услуг и организации межведомственного взаимодействия в Краснодарском крае от 2 ноября 2017 года № 4 и размещены  на сайтах муниципального образования и поселений;</w:t>
      </w:r>
      <w:proofErr w:type="gramEnd"/>
    </w:p>
    <w:p w:rsidR="001445A0" w:rsidRPr="00344AA3" w:rsidRDefault="00344AA3" w:rsidP="00192232">
      <w:pPr>
        <w:tabs>
          <w:tab w:val="left" w:pos="1134"/>
        </w:tabs>
        <w:spacing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1445A0" w:rsidRPr="00344AA3">
        <w:rPr>
          <w:rFonts w:ascii="Times New Roman" w:hAnsi="Times New Roman"/>
          <w:bCs/>
          <w:sz w:val="28"/>
          <w:szCs w:val="28"/>
        </w:rPr>
        <w:t>перечень муниципальных услуг, предоставление которых организуется в МФЦ Темрюкского района, приведен в соответствие приказу департамента и связи Краснодарского края от 28 августа 2017 года № 144;</w:t>
      </w:r>
    </w:p>
    <w:p w:rsidR="001445A0" w:rsidRPr="00344AA3" w:rsidRDefault="001445A0" w:rsidP="00192232">
      <w:pPr>
        <w:tabs>
          <w:tab w:val="left" w:pos="1134"/>
        </w:tabs>
        <w:spacing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r w:rsidRPr="00344AA3">
        <w:rPr>
          <w:rFonts w:ascii="Times New Roman" w:hAnsi="Times New Roman"/>
          <w:bCs/>
          <w:sz w:val="28"/>
          <w:szCs w:val="28"/>
        </w:rPr>
        <w:t>административные регламенты  предоставления муниципальных услуг своевременно приводятся в соответствие действующему законодательству;</w:t>
      </w:r>
    </w:p>
    <w:p w:rsidR="001445A0" w:rsidRPr="00344AA3" w:rsidRDefault="001445A0" w:rsidP="00192232">
      <w:pPr>
        <w:tabs>
          <w:tab w:val="left" w:pos="1134"/>
        </w:tabs>
        <w:spacing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344AA3">
        <w:rPr>
          <w:rFonts w:ascii="Times New Roman" w:hAnsi="Times New Roman"/>
          <w:bCs/>
          <w:sz w:val="28"/>
          <w:szCs w:val="28"/>
        </w:rPr>
        <w:t xml:space="preserve">в МФЦ соблюдены на 100% установленные постановлением Правительства Российской Федерации № 1376 от 22.12.2012 года требования к комфортности предоставления услуг: в зале ожидания организована система «электронной </w:t>
      </w:r>
      <w:r w:rsidRPr="00344AA3">
        <w:rPr>
          <w:rFonts w:ascii="Times New Roman" w:hAnsi="Times New Roman"/>
          <w:bCs/>
          <w:sz w:val="28"/>
          <w:szCs w:val="28"/>
        </w:rPr>
        <w:lastRenderedPageBreak/>
        <w:t>очереди» с электронными табло в каждом окне обслуживания граждан, созданы условия для заполнения форм документов; проводится информирование и консультирование граждан и организаций по перечню и порядку предоставления  услуг;</w:t>
      </w:r>
      <w:proofErr w:type="gramEnd"/>
      <w:r w:rsidRPr="00344AA3">
        <w:rPr>
          <w:rFonts w:ascii="Times New Roman" w:hAnsi="Times New Roman"/>
          <w:bCs/>
          <w:sz w:val="28"/>
          <w:szCs w:val="28"/>
        </w:rPr>
        <w:t xml:space="preserve"> для получения информации о предоставляемых услугах в зале ожидания установлен информационный киоск, работает телефонная линия и сайт МФЦ в сети Интернет. Обращение заявителей МФЦ </w:t>
      </w:r>
      <w:proofErr w:type="gramStart"/>
      <w:r w:rsidRPr="00344AA3">
        <w:rPr>
          <w:rFonts w:ascii="Times New Roman" w:hAnsi="Times New Roman"/>
          <w:bCs/>
          <w:sz w:val="28"/>
          <w:szCs w:val="28"/>
        </w:rPr>
        <w:t>осуществляется</w:t>
      </w:r>
      <w:proofErr w:type="gramEnd"/>
      <w:r w:rsidRPr="00344AA3">
        <w:rPr>
          <w:rFonts w:ascii="Times New Roman" w:hAnsi="Times New Roman"/>
          <w:bCs/>
          <w:sz w:val="28"/>
          <w:szCs w:val="28"/>
        </w:rPr>
        <w:t xml:space="preserve"> в том числе по предварительной записи;</w:t>
      </w:r>
    </w:p>
    <w:p w:rsidR="001445A0" w:rsidRPr="00344AA3" w:rsidRDefault="001445A0" w:rsidP="00192232">
      <w:pPr>
        <w:tabs>
          <w:tab w:val="left" w:pos="1134"/>
        </w:tabs>
        <w:spacing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r w:rsidRPr="00344AA3">
        <w:rPr>
          <w:rFonts w:ascii="Times New Roman" w:hAnsi="Times New Roman"/>
          <w:bCs/>
          <w:sz w:val="28"/>
          <w:szCs w:val="28"/>
        </w:rPr>
        <w:t>требования в соответствие действующему законодательству  об инвалидах и установленные постановлением Правительства Российской Федерации № 1376 от 22.12.2012 года к доступности предоставления услуг маломобильным группам  граждан соблюдены на 100%.</w:t>
      </w:r>
    </w:p>
    <w:p w:rsidR="001445A0" w:rsidRPr="00344AA3" w:rsidRDefault="00344AA3" w:rsidP="00192232">
      <w:pPr>
        <w:tabs>
          <w:tab w:val="left" w:pos="1134"/>
        </w:tabs>
        <w:spacing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proofErr w:type="gramStart"/>
      <w:r w:rsidR="001445A0" w:rsidRPr="00344AA3">
        <w:rPr>
          <w:rFonts w:ascii="Times New Roman" w:hAnsi="Times New Roman"/>
          <w:bCs/>
          <w:sz w:val="28"/>
          <w:szCs w:val="28"/>
        </w:rPr>
        <w:t>Обеспечено предоставление возможности физическим и юридическим лицам получать одновременно   177 государственных услуг федеральных органов исполнительной власти и исполнительных органов государственной власти Краснодарского края в соответствии приказу департамента информатизации и связи Краснодарского края от 2 ноября 2017 года № 182 «О внесении изменений в приказ департамента информатизации и связи Краснодарского края от 20 января 2017 года № 10 «Об утверждении Перечня государственных услуг</w:t>
      </w:r>
      <w:proofErr w:type="gramEnd"/>
      <w:r w:rsidR="001445A0" w:rsidRPr="00344AA3">
        <w:rPr>
          <w:rFonts w:ascii="Times New Roman" w:hAnsi="Times New Roman"/>
          <w:bCs/>
          <w:sz w:val="28"/>
          <w:szCs w:val="28"/>
        </w:rPr>
        <w:t xml:space="preserve">, </w:t>
      </w:r>
      <w:proofErr w:type="gramStart"/>
      <w:r w:rsidR="001445A0" w:rsidRPr="00344AA3">
        <w:rPr>
          <w:rFonts w:ascii="Times New Roman" w:hAnsi="Times New Roman"/>
          <w:bCs/>
          <w:sz w:val="28"/>
          <w:szCs w:val="28"/>
        </w:rPr>
        <w:t>предоставление</w:t>
      </w:r>
      <w:proofErr w:type="gramEnd"/>
      <w:r w:rsidR="001445A0" w:rsidRPr="00344AA3">
        <w:rPr>
          <w:rFonts w:ascii="Times New Roman" w:hAnsi="Times New Roman"/>
          <w:bCs/>
          <w:sz w:val="28"/>
          <w:szCs w:val="28"/>
        </w:rPr>
        <w:t xml:space="preserve"> которых организуется в многофункциональных центрах предоставления государственных и муниципальных услуг Краснодарского края» и 78 муниципальных услуг, отнесённых к компетенции органов местного самоуправления Темрюкского района, и услуг сельских поселений, по принципу «одного окна» в соответствие приказу департамента информатизации и связи Краснодарского края от 28 августа 2017 года № 144.</w:t>
      </w:r>
    </w:p>
    <w:p w:rsidR="001445A0" w:rsidRPr="00344AA3" w:rsidRDefault="00344AA3" w:rsidP="00192232">
      <w:pPr>
        <w:tabs>
          <w:tab w:val="left" w:pos="1134"/>
        </w:tabs>
        <w:spacing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proofErr w:type="gramStart"/>
      <w:r w:rsidR="001445A0" w:rsidRPr="00344AA3">
        <w:rPr>
          <w:rFonts w:ascii="Times New Roman" w:hAnsi="Times New Roman"/>
          <w:bCs/>
          <w:sz w:val="28"/>
          <w:szCs w:val="28"/>
        </w:rPr>
        <w:t>Администрацией муниципального образования Темрюкский район совместно с  ГАУ КК «МФЦ КК» и департаментом информатизации и связи Краснодарского края проведен ряд мероприятий, направленных на устранение избыточного государственного регулирования и снижение административных барьеров, а также мероприятия, направленные на оптимизацию процессов предоставления государственных услуг, относящихся к полномочиям субъекта Российской Федерации, для субъектов предпринимательской деятельности, путем сокращения сроков их оказания и снижения стоимости предоставления</w:t>
      </w:r>
      <w:proofErr w:type="gramEnd"/>
      <w:r w:rsidR="001445A0" w:rsidRPr="00344AA3">
        <w:rPr>
          <w:rFonts w:ascii="Times New Roman" w:hAnsi="Times New Roman"/>
          <w:bCs/>
          <w:sz w:val="28"/>
          <w:szCs w:val="28"/>
        </w:rPr>
        <w:t xml:space="preserve"> таких услуг, а также на оптимизацию процессов предоставления муниципальных услуг:</w:t>
      </w:r>
    </w:p>
    <w:p w:rsidR="001445A0" w:rsidRPr="00344AA3" w:rsidRDefault="00344AA3" w:rsidP="00192232">
      <w:pPr>
        <w:tabs>
          <w:tab w:val="left" w:pos="1134"/>
        </w:tabs>
        <w:spacing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1445A0" w:rsidRPr="00344AA3">
        <w:rPr>
          <w:rFonts w:ascii="Times New Roman" w:hAnsi="Times New Roman"/>
          <w:bCs/>
          <w:sz w:val="28"/>
          <w:szCs w:val="28"/>
        </w:rPr>
        <w:t>В целях приоритетного обслуживания субъектов малого и среднего предпринимательства в МФЦ муниципального образования Темрюкский район определено окно № 9.</w:t>
      </w:r>
    </w:p>
    <w:p w:rsidR="001445A0" w:rsidRPr="00344AA3" w:rsidRDefault="00344AA3" w:rsidP="00192232">
      <w:pPr>
        <w:tabs>
          <w:tab w:val="left" w:pos="1134"/>
        </w:tabs>
        <w:spacing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1445A0" w:rsidRPr="00344AA3">
        <w:rPr>
          <w:rFonts w:ascii="Times New Roman" w:hAnsi="Times New Roman"/>
          <w:bCs/>
          <w:sz w:val="28"/>
          <w:szCs w:val="28"/>
        </w:rPr>
        <w:t>Перечень государственных услуг федеральных органов исполнительной власти, предоставление которых организуется на базе МФЦ - и перечень Участников МФЦ - в соответствии с постановлением Правительства РФ № 797 составляет 116 услуг.</w:t>
      </w:r>
    </w:p>
    <w:p w:rsidR="001445A0" w:rsidRPr="00344AA3" w:rsidRDefault="00344AA3" w:rsidP="00192232">
      <w:pPr>
        <w:tabs>
          <w:tab w:val="left" w:pos="1134"/>
        </w:tabs>
        <w:spacing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1445A0" w:rsidRPr="00344AA3">
        <w:rPr>
          <w:rFonts w:ascii="Times New Roman" w:hAnsi="Times New Roman"/>
          <w:bCs/>
          <w:sz w:val="28"/>
          <w:szCs w:val="28"/>
        </w:rPr>
        <w:t xml:space="preserve">Перечень организаций, осуществляющих поддержку субъектов малого и среднего предпринимательства (включая услуги организаций, образующих инфраструктуру поддержки субъектов малого и среднего </w:t>
      </w:r>
      <w:r w:rsidR="001445A0" w:rsidRPr="00344AA3">
        <w:rPr>
          <w:rFonts w:ascii="Times New Roman" w:hAnsi="Times New Roman"/>
          <w:bCs/>
          <w:sz w:val="28"/>
          <w:szCs w:val="28"/>
        </w:rPr>
        <w:lastRenderedPageBreak/>
        <w:t>предпринимательства, услуги некоммерческих организаций, выражающих интересы субъектов малого и среднего предпринимательства), финансово-кредитных учреждений, газ</w:t>
      </w:r>
      <w:proofErr w:type="gramStart"/>
      <w:r w:rsidR="001445A0" w:rsidRPr="00344AA3">
        <w:rPr>
          <w:rFonts w:ascii="Times New Roman" w:hAnsi="Times New Roman"/>
          <w:bCs/>
          <w:sz w:val="28"/>
          <w:szCs w:val="28"/>
        </w:rPr>
        <w:t>о-</w:t>
      </w:r>
      <w:proofErr w:type="gramEnd"/>
      <w:r w:rsidR="001445A0" w:rsidRPr="00344AA3">
        <w:rPr>
          <w:rFonts w:ascii="Times New Roman" w:hAnsi="Times New Roman"/>
          <w:bCs/>
          <w:sz w:val="28"/>
          <w:szCs w:val="28"/>
        </w:rPr>
        <w:t>, электро-, тепло-, водоснабжающих организаций  - Участников МФЦ  по предоставлению услуг на базе МФЦ – 10.</w:t>
      </w:r>
    </w:p>
    <w:p w:rsidR="001445A0" w:rsidRPr="00344AA3" w:rsidRDefault="00344AA3" w:rsidP="00192232">
      <w:pPr>
        <w:tabs>
          <w:tab w:val="left" w:pos="1134"/>
        </w:tabs>
        <w:spacing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1445A0" w:rsidRPr="00344AA3">
        <w:rPr>
          <w:rFonts w:ascii="Times New Roman" w:hAnsi="Times New Roman"/>
          <w:bCs/>
          <w:sz w:val="28"/>
          <w:szCs w:val="28"/>
        </w:rPr>
        <w:t>Предоставление услуг для субъектов малого и среднего предпринимательства организовано во всех центрах «Мои Документы» Краснодарского края</w:t>
      </w:r>
      <w:r w:rsidR="00B1418F" w:rsidRPr="00344AA3">
        <w:rPr>
          <w:rFonts w:ascii="Times New Roman" w:hAnsi="Times New Roman"/>
          <w:bCs/>
          <w:sz w:val="28"/>
          <w:szCs w:val="28"/>
        </w:rPr>
        <w:t xml:space="preserve">. </w:t>
      </w:r>
      <w:r w:rsidR="001445A0" w:rsidRPr="00344AA3">
        <w:rPr>
          <w:rFonts w:ascii="Times New Roman" w:hAnsi="Times New Roman"/>
          <w:bCs/>
          <w:sz w:val="28"/>
          <w:szCs w:val="28"/>
        </w:rPr>
        <w:t xml:space="preserve">Для предпринимателей и юридических лиц организованы окна приоритетного обслуживания субъектов малого и среднего предпринимательства. При обращении в центр «Мои Документы» необходимо сообщить администратору зала о своем праве на приоритетное обслуживание. </w:t>
      </w:r>
      <w:proofErr w:type="gramStart"/>
      <w:r w:rsidR="001445A0" w:rsidRPr="00344AA3">
        <w:rPr>
          <w:rFonts w:ascii="Times New Roman" w:hAnsi="Times New Roman"/>
          <w:bCs/>
          <w:sz w:val="28"/>
          <w:szCs w:val="28"/>
        </w:rPr>
        <w:t>Перечень услуг, которые можно получить в указанных окнах, включает 142 услуг, в том числе 20 услуг федерального уровня (федеральных органов исполнительной власти, государственных внебюджетных фондов), 10 дополнительных услуг (АО «Федеральная корпорация по развитию малого и среднего предпринимательства», унитарная некоммерческая организация «Гарантийный фонд поддержки субъектов малого и среднего предпринимательства Краснодарского края», Уполномоченный по защите прав предпринимателей Краснодарском крае и его аппарата</w:t>
      </w:r>
      <w:proofErr w:type="gramEnd"/>
      <w:r w:rsidR="001445A0" w:rsidRPr="00344AA3">
        <w:rPr>
          <w:rFonts w:ascii="Times New Roman" w:hAnsi="Times New Roman"/>
          <w:bCs/>
          <w:sz w:val="28"/>
          <w:szCs w:val="28"/>
        </w:rPr>
        <w:t xml:space="preserve">, </w:t>
      </w:r>
      <w:proofErr w:type="gramStart"/>
      <w:r w:rsidR="001445A0" w:rsidRPr="00344AA3">
        <w:rPr>
          <w:rFonts w:ascii="Times New Roman" w:hAnsi="Times New Roman"/>
          <w:bCs/>
          <w:sz w:val="28"/>
          <w:szCs w:val="28"/>
        </w:rPr>
        <w:t>Автономная некоммерческая организация высшего образования «Международный институт менеджмента ЛИНК»), 68 государственные услуги органов исполнительной власти Краснодарского края и 44 муниципальные услуги.</w:t>
      </w:r>
      <w:proofErr w:type="gramEnd"/>
      <w:r w:rsidR="001445A0" w:rsidRPr="00344AA3">
        <w:rPr>
          <w:rFonts w:ascii="Times New Roman" w:hAnsi="Times New Roman"/>
          <w:bCs/>
          <w:sz w:val="28"/>
          <w:szCs w:val="28"/>
        </w:rPr>
        <w:t xml:space="preserve"> Ознакомиться с подробным перечнем услуг можно на </w:t>
      </w:r>
      <w:proofErr w:type="gramStart"/>
      <w:r w:rsidR="001445A0" w:rsidRPr="00344AA3">
        <w:rPr>
          <w:rFonts w:ascii="Times New Roman" w:hAnsi="Times New Roman"/>
          <w:bCs/>
          <w:sz w:val="28"/>
          <w:szCs w:val="28"/>
        </w:rPr>
        <w:t>Едином</w:t>
      </w:r>
      <w:proofErr w:type="gramEnd"/>
      <w:r w:rsidR="001445A0" w:rsidRPr="00344AA3">
        <w:rPr>
          <w:rFonts w:ascii="Times New Roman" w:hAnsi="Times New Roman"/>
          <w:bCs/>
          <w:sz w:val="28"/>
          <w:szCs w:val="28"/>
        </w:rPr>
        <w:t xml:space="preserve"> портал многофункциональных центров предоставления государственных и муниципальных услуг Краснодарского края.</w:t>
      </w:r>
    </w:p>
    <w:p w:rsidR="001445A0" w:rsidRPr="00344AA3" w:rsidRDefault="00344AA3" w:rsidP="00192232">
      <w:pPr>
        <w:tabs>
          <w:tab w:val="left" w:pos="1134"/>
        </w:tabs>
        <w:spacing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1445A0" w:rsidRPr="00344AA3">
        <w:rPr>
          <w:rFonts w:ascii="Times New Roman" w:hAnsi="Times New Roman"/>
          <w:bCs/>
          <w:sz w:val="28"/>
          <w:szCs w:val="28"/>
        </w:rPr>
        <w:t xml:space="preserve">Преимуществами получения государственных и муниципальных услуг для субъектов малого и среднего предпринимательства в МФЦ являются: </w:t>
      </w:r>
    </w:p>
    <w:p w:rsidR="001445A0" w:rsidRPr="00344AA3" w:rsidRDefault="00344AA3" w:rsidP="00192232">
      <w:pPr>
        <w:tabs>
          <w:tab w:val="left" w:pos="1134"/>
        </w:tabs>
        <w:spacing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1445A0" w:rsidRPr="00344AA3">
        <w:rPr>
          <w:rFonts w:ascii="Times New Roman" w:hAnsi="Times New Roman"/>
          <w:bCs/>
          <w:sz w:val="28"/>
          <w:szCs w:val="28"/>
        </w:rPr>
        <w:t xml:space="preserve"> универсальность. Все услуги предоставляются в одном «супермаркете»: отпадает нужда посещать несколько государственных органов;</w:t>
      </w:r>
    </w:p>
    <w:p w:rsidR="001445A0" w:rsidRPr="00344AA3" w:rsidRDefault="00344AA3" w:rsidP="00192232">
      <w:pPr>
        <w:tabs>
          <w:tab w:val="left" w:pos="1134"/>
        </w:tabs>
        <w:spacing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1445A0" w:rsidRPr="00344AA3">
        <w:rPr>
          <w:rFonts w:ascii="Times New Roman" w:hAnsi="Times New Roman"/>
          <w:bCs/>
          <w:sz w:val="28"/>
          <w:szCs w:val="28"/>
        </w:rPr>
        <w:t>экстерриториальность. Получить необходимый сервис можно независимо от места нахождения организации;</w:t>
      </w:r>
    </w:p>
    <w:p w:rsidR="001445A0" w:rsidRPr="00344AA3" w:rsidRDefault="00344AA3" w:rsidP="00192232">
      <w:pPr>
        <w:tabs>
          <w:tab w:val="left" w:pos="1134"/>
        </w:tabs>
        <w:spacing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1445A0" w:rsidRPr="00344AA3">
        <w:rPr>
          <w:rFonts w:ascii="Times New Roman" w:hAnsi="Times New Roman"/>
          <w:bCs/>
          <w:sz w:val="28"/>
          <w:szCs w:val="28"/>
        </w:rPr>
        <w:t>высокий уровень обслуживания и благожелательная атмосфера. Во всех центрах «Мои Документы» работает вежливый персонал, созданы комфортные условия для ожидания.</w:t>
      </w:r>
    </w:p>
    <w:p w:rsidR="001445A0" w:rsidRPr="00344AA3" w:rsidRDefault="00344AA3" w:rsidP="00192232">
      <w:pPr>
        <w:tabs>
          <w:tab w:val="left" w:pos="1134"/>
        </w:tabs>
        <w:spacing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1445A0" w:rsidRPr="00344AA3">
        <w:rPr>
          <w:rFonts w:ascii="Times New Roman" w:hAnsi="Times New Roman"/>
          <w:bCs/>
          <w:sz w:val="28"/>
          <w:szCs w:val="28"/>
        </w:rPr>
        <w:t xml:space="preserve">МФЦ предоставляют услуги АО «Федеральная корпорация по развитию малого и среднего предпринимательства»: </w:t>
      </w:r>
    </w:p>
    <w:p w:rsidR="001445A0" w:rsidRPr="00344AA3" w:rsidRDefault="001445A0" w:rsidP="00192232">
      <w:pPr>
        <w:tabs>
          <w:tab w:val="left" w:pos="1134"/>
        </w:tabs>
        <w:spacing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r w:rsidRPr="00344AA3">
        <w:rPr>
          <w:rFonts w:ascii="Times New Roman" w:hAnsi="Times New Roman"/>
          <w:bCs/>
          <w:sz w:val="28"/>
          <w:szCs w:val="28"/>
        </w:rPr>
        <w:t xml:space="preserve">1. </w:t>
      </w:r>
      <w:proofErr w:type="gramStart"/>
      <w:r w:rsidRPr="00344AA3">
        <w:rPr>
          <w:rFonts w:ascii="Times New Roman" w:hAnsi="Times New Roman"/>
          <w:bCs/>
          <w:sz w:val="28"/>
          <w:szCs w:val="28"/>
        </w:rPr>
        <w:t>Услуга по подбору по заданным параметрам информации о недвижимом имуществе, включенном в перечни государственного и муниципального имущества, предусмотренные частью 4 статьи 18 Федерального закона от 24.07.2007 № 209-ФЗ «О развитии малого и среднего предпринимательства в Российской Федерации», и свободном от прав третьих лиц.</w:t>
      </w:r>
      <w:proofErr w:type="gramEnd"/>
    </w:p>
    <w:p w:rsidR="001445A0" w:rsidRPr="00344AA3" w:rsidRDefault="001445A0" w:rsidP="00192232">
      <w:pPr>
        <w:tabs>
          <w:tab w:val="left" w:pos="1134"/>
        </w:tabs>
        <w:spacing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r w:rsidRPr="00344AA3">
        <w:rPr>
          <w:rFonts w:ascii="Times New Roman" w:hAnsi="Times New Roman"/>
          <w:bCs/>
          <w:sz w:val="28"/>
          <w:szCs w:val="28"/>
        </w:rPr>
        <w:t xml:space="preserve">2. </w:t>
      </w:r>
      <w:proofErr w:type="gramStart"/>
      <w:r w:rsidRPr="00344AA3">
        <w:rPr>
          <w:rFonts w:ascii="Times New Roman" w:hAnsi="Times New Roman"/>
          <w:bCs/>
          <w:sz w:val="28"/>
          <w:szCs w:val="28"/>
        </w:rPr>
        <w:t xml:space="preserve">Услуга по предоставлению по заданным параметрам информации об организации участия субъектов малого и среднего предпринимательства в закупках товаров, работ, услуг, в том числе инновационной продукции, </w:t>
      </w:r>
      <w:r w:rsidRPr="00344AA3">
        <w:rPr>
          <w:rFonts w:ascii="Times New Roman" w:hAnsi="Times New Roman"/>
          <w:bCs/>
          <w:sz w:val="28"/>
          <w:szCs w:val="28"/>
        </w:rPr>
        <w:lastRenderedPageBreak/>
        <w:t>высокотехнологичной продукции, конкретных заказчиков, определенных Правительством Российской Федерации в соответствии с Федеральным законом от 18.07.2011 № 223-ФЗ «О закупках товаров, работ, услуг отдельными видами юридических лиц».</w:t>
      </w:r>
      <w:proofErr w:type="gramEnd"/>
    </w:p>
    <w:p w:rsidR="001445A0" w:rsidRPr="00344AA3" w:rsidRDefault="001445A0" w:rsidP="00192232">
      <w:pPr>
        <w:tabs>
          <w:tab w:val="left" w:pos="1134"/>
        </w:tabs>
        <w:spacing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r w:rsidRPr="00344AA3">
        <w:rPr>
          <w:rFonts w:ascii="Times New Roman" w:hAnsi="Times New Roman"/>
          <w:bCs/>
          <w:sz w:val="28"/>
          <w:szCs w:val="28"/>
        </w:rPr>
        <w:t xml:space="preserve"> 3. Услуга по предоставлению информации о формах и условиях финансовой поддержки субъектов малого и среднего предпринимательства по заданным параметрам. </w:t>
      </w:r>
    </w:p>
    <w:p w:rsidR="001445A0" w:rsidRPr="00344AA3" w:rsidRDefault="001445A0" w:rsidP="00192232">
      <w:pPr>
        <w:tabs>
          <w:tab w:val="left" w:pos="1134"/>
        </w:tabs>
        <w:spacing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r w:rsidRPr="00344AA3">
        <w:rPr>
          <w:rFonts w:ascii="Times New Roman" w:hAnsi="Times New Roman"/>
          <w:bCs/>
          <w:sz w:val="28"/>
          <w:szCs w:val="28"/>
        </w:rPr>
        <w:t xml:space="preserve">4. </w:t>
      </w:r>
      <w:proofErr w:type="gramStart"/>
      <w:r w:rsidRPr="00344AA3">
        <w:rPr>
          <w:rFonts w:ascii="Times New Roman" w:hAnsi="Times New Roman"/>
          <w:bCs/>
          <w:sz w:val="28"/>
          <w:szCs w:val="28"/>
        </w:rPr>
        <w:t>Услуга по предоставлению по заданным параметрам информации об объемах и номенклатуре закупок конкретных и отдельных заказчиков, определенных в соответствии с Федеральным законом от 18 июля 2011 г. №223-ФЗ «О закупках товаров, работ, услуг отдельными видами юридических лиц», у субъектов малого и среднего предпринимательства в текущем году.</w:t>
      </w:r>
      <w:proofErr w:type="gramEnd"/>
    </w:p>
    <w:p w:rsidR="001445A0" w:rsidRPr="00344AA3" w:rsidRDefault="001445A0" w:rsidP="00192232">
      <w:pPr>
        <w:tabs>
          <w:tab w:val="left" w:pos="1134"/>
        </w:tabs>
        <w:spacing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r w:rsidRPr="00344AA3">
        <w:rPr>
          <w:rFonts w:ascii="Times New Roman" w:hAnsi="Times New Roman"/>
          <w:bCs/>
          <w:sz w:val="28"/>
          <w:szCs w:val="28"/>
        </w:rPr>
        <w:t>5. Услуга по предоставлению информации об органах государственной власти Российской Федерации, органах местного самоуправления, организациях, образующих инфраструктуру поддержки субъектов малого и среднего предпринимательства, о мерах и условиях поддержки, предоставляемой на федеральном, региональном и муниципальном уровнях субъектам малого и среднего предпринимательства.</w:t>
      </w:r>
    </w:p>
    <w:p w:rsidR="001445A0" w:rsidRPr="00344AA3" w:rsidRDefault="001445A0" w:rsidP="00192232">
      <w:pPr>
        <w:tabs>
          <w:tab w:val="left" w:pos="1134"/>
        </w:tabs>
        <w:spacing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r w:rsidRPr="00344AA3">
        <w:rPr>
          <w:rFonts w:ascii="Times New Roman" w:hAnsi="Times New Roman"/>
          <w:bCs/>
          <w:sz w:val="28"/>
          <w:szCs w:val="28"/>
        </w:rPr>
        <w:t>6. Услуга по регистрации на Портале Бизнес-навигатора МСП.</w:t>
      </w:r>
    </w:p>
    <w:p w:rsidR="001445A0" w:rsidRPr="00344AA3" w:rsidRDefault="001445A0" w:rsidP="00192232">
      <w:pPr>
        <w:tabs>
          <w:tab w:val="left" w:pos="1134"/>
        </w:tabs>
        <w:spacing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r w:rsidRPr="00344AA3">
        <w:rPr>
          <w:rFonts w:ascii="Times New Roman" w:hAnsi="Times New Roman"/>
          <w:bCs/>
          <w:sz w:val="28"/>
          <w:szCs w:val="28"/>
        </w:rPr>
        <w:t>7. Услуга по информированию о тренингах по программам обучения АО «Корпорация «МСП» и электронной записи на участие в таких тренингах.</w:t>
      </w:r>
    </w:p>
    <w:p w:rsidR="00B1418F" w:rsidRPr="00344AA3" w:rsidRDefault="006B7A42" w:rsidP="00192232">
      <w:pPr>
        <w:tabs>
          <w:tab w:val="left" w:pos="1134"/>
        </w:tabs>
        <w:spacing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r w:rsidRPr="00344AA3">
        <w:rPr>
          <w:rFonts w:ascii="Times New Roman" w:hAnsi="Times New Roman"/>
          <w:bCs/>
          <w:sz w:val="28"/>
          <w:szCs w:val="28"/>
        </w:rPr>
        <w:t xml:space="preserve">Два субъекта малого и среднего предпринимательства Темрюкского района </w:t>
      </w:r>
      <w:r w:rsidR="000D6014" w:rsidRPr="00344AA3">
        <w:rPr>
          <w:rFonts w:ascii="Times New Roman" w:hAnsi="Times New Roman"/>
          <w:bCs/>
          <w:sz w:val="28"/>
          <w:szCs w:val="28"/>
        </w:rPr>
        <w:t xml:space="preserve">через Фонд Микрофинансирования </w:t>
      </w:r>
      <w:r w:rsidRPr="00344AA3">
        <w:rPr>
          <w:rFonts w:ascii="Times New Roman" w:hAnsi="Times New Roman"/>
          <w:bCs/>
          <w:sz w:val="28"/>
          <w:szCs w:val="28"/>
        </w:rPr>
        <w:t>получили м</w:t>
      </w:r>
      <w:r w:rsidR="000B5647" w:rsidRPr="00344AA3">
        <w:rPr>
          <w:rFonts w:ascii="Times New Roman" w:hAnsi="Times New Roman"/>
          <w:bCs/>
          <w:sz w:val="28"/>
          <w:szCs w:val="28"/>
        </w:rPr>
        <w:t>икрозайм</w:t>
      </w:r>
      <w:r w:rsidRPr="00344AA3">
        <w:rPr>
          <w:rFonts w:ascii="Times New Roman" w:hAnsi="Times New Roman"/>
          <w:bCs/>
          <w:sz w:val="28"/>
          <w:szCs w:val="28"/>
        </w:rPr>
        <w:t>, на общую сумму 2550 тыс.</w:t>
      </w:r>
      <w:r w:rsidR="000D6014" w:rsidRPr="00344AA3">
        <w:rPr>
          <w:rFonts w:ascii="Times New Roman" w:hAnsi="Times New Roman"/>
          <w:bCs/>
          <w:sz w:val="28"/>
          <w:szCs w:val="28"/>
        </w:rPr>
        <w:t xml:space="preserve"> </w:t>
      </w:r>
      <w:r w:rsidRPr="00344AA3">
        <w:rPr>
          <w:rFonts w:ascii="Times New Roman" w:hAnsi="Times New Roman"/>
          <w:bCs/>
          <w:sz w:val="28"/>
          <w:szCs w:val="28"/>
        </w:rPr>
        <w:t xml:space="preserve">руб. </w:t>
      </w:r>
    </w:p>
    <w:p w:rsidR="001445A0" w:rsidRPr="00344AA3" w:rsidRDefault="001445A0" w:rsidP="00192232">
      <w:pPr>
        <w:tabs>
          <w:tab w:val="left" w:pos="1134"/>
        </w:tabs>
        <w:spacing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r w:rsidRPr="00344AA3">
        <w:rPr>
          <w:rFonts w:ascii="Times New Roman" w:hAnsi="Times New Roman"/>
          <w:bCs/>
          <w:sz w:val="28"/>
          <w:szCs w:val="28"/>
        </w:rPr>
        <w:t>Заявители МФЦ оценили качество обслуживания на 4,99 баллов по пятибалльной шкале, что составляет удовлетворенность качеством предоставления услуг 99,9%.</w:t>
      </w:r>
    </w:p>
    <w:p w:rsidR="001445A0" w:rsidRPr="00344AA3" w:rsidRDefault="001445A0" w:rsidP="00192232">
      <w:pPr>
        <w:tabs>
          <w:tab w:val="left" w:pos="1134"/>
        </w:tabs>
        <w:spacing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r w:rsidRPr="00344AA3">
        <w:rPr>
          <w:rFonts w:ascii="Times New Roman" w:hAnsi="Times New Roman"/>
          <w:bCs/>
          <w:sz w:val="28"/>
          <w:szCs w:val="28"/>
        </w:rPr>
        <w:t>Многофункциональный центр предоставления государственных и муниципальных услуг муниципального образования Темрюкский район признан победителем по итогам регионального конкурса в 2015 и 2016 годах в номинации «Лучший многофункциональный центр предоставления государственных и муниципальных услуг Краснодарского края» в категории до 20 окон. Лауреатом в номинации «Лучшее территориально обособленное структурное подразделение МФЦ» стал ТОСП станицы Тамань.</w:t>
      </w:r>
    </w:p>
    <w:p w:rsidR="001858EB" w:rsidRPr="006834DF" w:rsidRDefault="001858EB" w:rsidP="00680A53">
      <w:pPr>
        <w:tabs>
          <w:tab w:val="left" w:pos="1134"/>
        </w:tabs>
        <w:spacing w:after="0" w:line="257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7D545C" w:rsidRPr="00344AA3" w:rsidRDefault="004D0C56" w:rsidP="00344AA3">
      <w:pPr>
        <w:tabs>
          <w:tab w:val="left" w:pos="1134"/>
        </w:tabs>
        <w:spacing w:before="120" w:after="120"/>
        <w:jc w:val="both"/>
        <w:rPr>
          <w:rFonts w:ascii="Times New Roman" w:hAnsi="Times New Roman"/>
          <w:b/>
          <w:bCs/>
          <w:sz w:val="28"/>
          <w:szCs w:val="28"/>
        </w:rPr>
      </w:pPr>
      <w:r w:rsidRPr="00344AA3">
        <w:rPr>
          <w:rFonts w:ascii="Times New Roman" w:hAnsi="Times New Roman"/>
          <w:b/>
          <w:bCs/>
          <w:sz w:val="28"/>
          <w:szCs w:val="28"/>
        </w:rPr>
        <w:t>Раздел 7</w:t>
      </w:r>
      <w:r w:rsidR="007D545C" w:rsidRPr="00344AA3">
        <w:rPr>
          <w:rFonts w:ascii="Times New Roman" w:hAnsi="Times New Roman"/>
          <w:b/>
          <w:bCs/>
          <w:sz w:val="28"/>
          <w:szCs w:val="28"/>
        </w:rPr>
        <w:t>. Ин</w:t>
      </w:r>
      <w:r w:rsidR="001964D7" w:rsidRPr="00344AA3">
        <w:rPr>
          <w:rFonts w:ascii="Times New Roman" w:hAnsi="Times New Roman"/>
          <w:b/>
          <w:bCs/>
          <w:sz w:val="28"/>
          <w:szCs w:val="28"/>
        </w:rPr>
        <w:t xml:space="preserve">формация о внедрении Стандарта </w:t>
      </w:r>
      <w:r w:rsidR="007D545C" w:rsidRPr="00344AA3">
        <w:rPr>
          <w:rFonts w:ascii="Times New Roman" w:hAnsi="Times New Roman"/>
          <w:b/>
          <w:bCs/>
          <w:sz w:val="28"/>
          <w:szCs w:val="28"/>
        </w:rPr>
        <w:t>развития конкуренции на территории муниципального образования Краснодарского края, используемая при формировании рейтинга муниципальных образований Краснодарского по содействию развитию конкуренции</w:t>
      </w:r>
      <w:r w:rsidR="00DE5B70" w:rsidRPr="00344AA3">
        <w:rPr>
          <w:rFonts w:ascii="Times New Roman" w:hAnsi="Times New Roman"/>
          <w:b/>
          <w:bCs/>
          <w:sz w:val="28"/>
          <w:szCs w:val="28"/>
        </w:rPr>
        <w:t>.</w:t>
      </w:r>
    </w:p>
    <w:p w:rsidR="007D545C" w:rsidRPr="00AF0398" w:rsidRDefault="00344AA3" w:rsidP="007D545C">
      <w:pPr>
        <w:tabs>
          <w:tab w:val="left" w:pos="1134"/>
        </w:tabs>
        <w:spacing w:before="120" w:after="1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302154" w:rsidRPr="00AF0398">
        <w:rPr>
          <w:rFonts w:ascii="Times New Roman" w:hAnsi="Times New Roman"/>
          <w:bCs/>
          <w:sz w:val="28"/>
          <w:szCs w:val="28"/>
        </w:rPr>
        <w:t xml:space="preserve">В рамках реализации Стандарта постановлением администрации муниципального образования Темрюкский район от 28 ноября 2016 года №1200 утверждена рабочая группа и ее состав по содействию развитию конкуренции на территории муниципального образования Темрюкский район.  </w:t>
      </w:r>
      <w:r w:rsidR="00302154" w:rsidRPr="00AF0398">
        <w:rPr>
          <w:rFonts w:ascii="Times New Roman" w:hAnsi="Times New Roman"/>
          <w:bCs/>
          <w:sz w:val="28"/>
          <w:szCs w:val="28"/>
        </w:rPr>
        <w:lastRenderedPageBreak/>
        <w:t>В связи с кадровыми изменениями 20 ноября 2017 года состав был актуализирован.</w:t>
      </w:r>
    </w:p>
    <w:p w:rsidR="00302154" w:rsidRPr="00AF0398" w:rsidRDefault="00344AA3" w:rsidP="007D545C">
      <w:pPr>
        <w:tabs>
          <w:tab w:val="left" w:pos="1134"/>
        </w:tabs>
        <w:spacing w:before="120" w:after="1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302154" w:rsidRPr="00AF0398">
        <w:rPr>
          <w:rFonts w:ascii="Times New Roman" w:hAnsi="Times New Roman"/>
          <w:bCs/>
          <w:sz w:val="28"/>
          <w:szCs w:val="28"/>
        </w:rPr>
        <w:t>Специалист отдела инвестиционного развития, малого бизнеса и промышленности администрации муниципального образования Темрюкский район</w:t>
      </w:r>
      <w:r w:rsidR="0001145E" w:rsidRPr="00AF0398">
        <w:rPr>
          <w:rFonts w:ascii="Times New Roman" w:hAnsi="Times New Roman"/>
          <w:bCs/>
          <w:sz w:val="28"/>
          <w:szCs w:val="28"/>
        </w:rPr>
        <w:t xml:space="preserve"> </w:t>
      </w:r>
      <w:r w:rsidR="00F815F6" w:rsidRPr="00AF0398">
        <w:rPr>
          <w:rFonts w:ascii="Times New Roman" w:hAnsi="Times New Roman"/>
          <w:bCs/>
          <w:sz w:val="28"/>
          <w:szCs w:val="28"/>
        </w:rPr>
        <w:t>прошел обучение, по теме «Внедрение Стандарта развития конкуренции в муниципальных образованиях Краснодарского края».</w:t>
      </w:r>
    </w:p>
    <w:p w:rsidR="0021270A" w:rsidRPr="00087F24" w:rsidRDefault="0021270A" w:rsidP="00344AA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highlight w:val="green"/>
          <w:lang w:eastAsia="ru-RU"/>
        </w:rPr>
      </w:pPr>
      <w:r w:rsidRPr="00087F24">
        <w:rPr>
          <w:rFonts w:ascii="Times New Roman" w:eastAsia="Times New Roman" w:hAnsi="Times New Roman"/>
          <w:sz w:val="28"/>
          <w:szCs w:val="28"/>
          <w:lang w:eastAsia="ru-RU"/>
        </w:rPr>
        <w:t>В рамках внедрения стандарта развития конкуренции в Краснодарском крае администрацией муниципального образования Темрюкский район проведён мониторинг состояния и развития конкурентной среды на рынках товаров и услуг Темрюкского района (далее - Мониторинг).</w:t>
      </w:r>
    </w:p>
    <w:p w:rsidR="0021270A" w:rsidRPr="00087F24" w:rsidRDefault="0021270A" w:rsidP="00344AA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7F24">
        <w:rPr>
          <w:rFonts w:ascii="Times New Roman" w:eastAsia="Times New Roman" w:hAnsi="Times New Roman"/>
          <w:sz w:val="28"/>
          <w:szCs w:val="28"/>
          <w:lang w:eastAsia="ru-RU"/>
        </w:rPr>
        <w:t>С целью организации Мониторинга проведена широкая информационная компания в средствах массовой информации, а именно сообщение о проведении опроса потребителей товаров и услуг и опроса субъектов предпринимательской деятельности размещено:</w:t>
      </w:r>
    </w:p>
    <w:p w:rsidR="0021270A" w:rsidRPr="00087F24" w:rsidRDefault="0021270A" w:rsidP="0021270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7F24">
        <w:rPr>
          <w:rFonts w:ascii="Times New Roman" w:eastAsia="Times New Roman" w:hAnsi="Times New Roman"/>
          <w:sz w:val="28"/>
          <w:szCs w:val="28"/>
          <w:lang w:eastAsia="ru-RU"/>
        </w:rPr>
        <w:t>на официальном сайте администрации муниципального образования Темрюкский район;</w:t>
      </w:r>
    </w:p>
    <w:p w:rsidR="0021270A" w:rsidRPr="00087F24" w:rsidRDefault="0021270A" w:rsidP="0021270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7F24">
        <w:rPr>
          <w:rFonts w:ascii="Times New Roman" w:eastAsia="Times New Roman" w:hAnsi="Times New Roman"/>
          <w:sz w:val="28"/>
          <w:szCs w:val="28"/>
          <w:lang w:eastAsia="ru-RU"/>
        </w:rPr>
        <w:t xml:space="preserve"> на инвестиционном портале Темрюкского района;</w:t>
      </w:r>
    </w:p>
    <w:p w:rsidR="0021270A" w:rsidRPr="00087F24" w:rsidRDefault="0021270A" w:rsidP="0021270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7F24">
        <w:rPr>
          <w:rFonts w:ascii="Times New Roman" w:eastAsia="Times New Roman" w:hAnsi="Times New Roman"/>
          <w:sz w:val="28"/>
          <w:szCs w:val="28"/>
          <w:lang w:eastAsia="ru-RU"/>
        </w:rPr>
        <w:t xml:space="preserve"> на официальных страницах администрации муниципального образования Темрюкский район социальных сетей «Вконтакте», «Одноклассники», «</w:t>
      </w:r>
      <w:r w:rsidRPr="00087F24">
        <w:rPr>
          <w:rFonts w:ascii="Times New Roman" w:eastAsia="Times New Roman" w:hAnsi="Times New Roman"/>
          <w:sz w:val="28"/>
          <w:szCs w:val="28"/>
          <w:lang w:val="en-US" w:eastAsia="ru-RU"/>
        </w:rPr>
        <w:t>Facebook</w:t>
      </w:r>
      <w:r w:rsidRPr="00087F24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21270A" w:rsidRDefault="0021270A" w:rsidP="0021270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7F24">
        <w:rPr>
          <w:rFonts w:ascii="Times New Roman" w:eastAsia="Times New Roman" w:hAnsi="Times New Roman"/>
          <w:sz w:val="28"/>
          <w:szCs w:val="28"/>
          <w:lang w:eastAsia="ru-RU"/>
        </w:rPr>
        <w:t>В организации и предприятия Темрюкского района направлены официальные письма об участии в опросе. В работу по проведению Мониторинга подключены структурные подразделения администрации муниципального образования Темрюкский район, администрации городского и сельских поселений Темрюкского района.</w:t>
      </w:r>
    </w:p>
    <w:p w:rsidR="00747D00" w:rsidRPr="00087F24" w:rsidRDefault="00747D00" w:rsidP="0021270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highlight w:val="green"/>
          <w:lang w:eastAsia="ru-RU"/>
        </w:rPr>
      </w:pPr>
    </w:p>
    <w:p w:rsidR="0021270A" w:rsidRDefault="0021270A" w:rsidP="00344AA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7F24">
        <w:rPr>
          <w:rFonts w:ascii="Times New Roman" w:eastAsia="Times New Roman" w:hAnsi="Times New Roman"/>
          <w:sz w:val="28"/>
          <w:szCs w:val="28"/>
          <w:lang w:eastAsia="ru-RU"/>
        </w:rPr>
        <w:t>При проведении мониторинга использовались результаты опросов субъектов предпринимательской деятельности, потребителей товаров, работ и услуг (заполнение анкет вручную и через официальный сайт муниципального образования Темрюкский район); анализ жалоб и обращений, поступивших в контрольно-надзорные органы, аналитические материалы.</w:t>
      </w:r>
    </w:p>
    <w:p w:rsidR="00A143D2" w:rsidRDefault="00A143D2" w:rsidP="00344AA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3D2">
        <w:rPr>
          <w:rFonts w:ascii="Times New Roman" w:eastAsia="Times New Roman" w:hAnsi="Times New Roman"/>
          <w:sz w:val="28"/>
          <w:szCs w:val="28"/>
          <w:lang w:eastAsia="ru-RU"/>
        </w:rPr>
        <w:t>В опросе приняли участие 565 потребителей товаров и услуг</w:t>
      </w:r>
      <w:r w:rsidR="006B4281">
        <w:rPr>
          <w:rFonts w:ascii="Times New Roman" w:eastAsia="Times New Roman" w:hAnsi="Times New Roman"/>
          <w:sz w:val="28"/>
          <w:szCs w:val="28"/>
          <w:lang w:eastAsia="ru-RU"/>
        </w:rPr>
        <w:t>, что составляет около 1% населения района.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B4281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BF6996">
        <w:rPr>
          <w:rFonts w:ascii="Times New Roman" w:eastAsia="Times New Roman" w:hAnsi="Times New Roman"/>
          <w:sz w:val="28"/>
          <w:szCs w:val="28"/>
          <w:lang w:eastAsia="ru-RU"/>
        </w:rPr>
        <w:t xml:space="preserve">редставителями бизнеса заполнено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302</w:t>
      </w:r>
      <w:r w:rsidR="00BF6996">
        <w:rPr>
          <w:rFonts w:ascii="Times New Roman" w:eastAsia="Times New Roman" w:hAnsi="Times New Roman"/>
          <w:sz w:val="28"/>
          <w:szCs w:val="28"/>
          <w:lang w:eastAsia="ru-RU"/>
        </w:rPr>
        <w:t xml:space="preserve"> анкеты.</w:t>
      </w:r>
    </w:p>
    <w:p w:rsidR="004205BD" w:rsidRDefault="004205BD" w:rsidP="0021270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1270A" w:rsidRDefault="00E568B7" w:rsidP="00344AA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highlight w:val="green"/>
          <w:lang w:eastAsia="ru-RU"/>
        </w:rPr>
      </w:pPr>
      <w:r w:rsidRPr="00E568B7">
        <w:rPr>
          <w:rFonts w:ascii="Times New Roman" w:eastAsia="Times New Roman" w:hAnsi="Times New Roman"/>
          <w:sz w:val="28"/>
          <w:szCs w:val="28"/>
          <w:lang w:eastAsia="ru-RU"/>
        </w:rPr>
        <w:t>Результаты оценки опросов выглядят следующим образом:</w:t>
      </w:r>
    </w:p>
    <w:p w:rsidR="002E6DD0" w:rsidRDefault="002E6DD0" w:rsidP="002E6DD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6DD0">
        <w:rPr>
          <w:rFonts w:ascii="Times New Roman" w:eastAsia="Times New Roman" w:hAnsi="Times New Roman"/>
          <w:sz w:val="28"/>
          <w:szCs w:val="28"/>
          <w:lang w:eastAsia="ru-RU"/>
        </w:rPr>
        <w:t>Количество потребителей товаров и услуг, принявших участие в опросе.</w:t>
      </w:r>
    </w:p>
    <w:p w:rsidR="005E4FF7" w:rsidRDefault="005E4FF7" w:rsidP="002E6DD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E4FF7" w:rsidRPr="002E6DD0" w:rsidRDefault="005E4FF7" w:rsidP="005E4FF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Таблица № </w:t>
      </w:r>
      <w:r w:rsidR="00344AA3">
        <w:rPr>
          <w:rFonts w:ascii="Times New Roman" w:eastAsia="Times New Roman" w:hAnsi="Times New Roman"/>
          <w:sz w:val="28"/>
          <w:szCs w:val="28"/>
          <w:lang w:eastAsia="ru-RU"/>
        </w:rPr>
        <w:t>15</w:t>
      </w:r>
    </w:p>
    <w:tbl>
      <w:tblPr>
        <w:tblW w:w="6800" w:type="dxa"/>
        <w:jc w:val="center"/>
        <w:tblInd w:w="93" w:type="dxa"/>
        <w:tblLook w:val="04A0" w:firstRow="1" w:lastRow="0" w:firstColumn="1" w:lastColumn="0" w:noHBand="0" w:noVBand="1"/>
      </w:tblPr>
      <w:tblGrid>
        <w:gridCol w:w="960"/>
        <w:gridCol w:w="3820"/>
        <w:gridCol w:w="2020"/>
      </w:tblGrid>
      <w:tr w:rsidR="002E6DD0" w:rsidRPr="002E6DD0" w:rsidTr="005E4FF7">
        <w:trPr>
          <w:trHeight w:val="300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DD0" w:rsidRPr="002E6DD0" w:rsidRDefault="002E6DD0" w:rsidP="002519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6D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DD0" w:rsidRPr="002E6DD0" w:rsidRDefault="002E6DD0" w:rsidP="002519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6D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Категория граждан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DD0" w:rsidRPr="002E6DD0" w:rsidRDefault="002E6DD0" w:rsidP="002519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6D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опрошенных</w:t>
            </w:r>
            <w:r w:rsidR="005779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респондентов</w:t>
            </w:r>
          </w:p>
        </w:tc>
      </w:tr>
      <w:tr w:rsidR="002E6DD0" w:rsidRPr="002E6DD0" w:rsidTr="005E4FF7">
        <w:trPr>
          <w:trHeight w:val="300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D0" w:rsidRPr="002E6DD0" w:rsidRDefault="002E6DD0" w:rsidP="002519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D0" w:rsidRPr="002E6DD0" w:rsidRDefault="002E6DD0" w:rsidP="002519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DD0" w:rsidRPr="002E6DD0" w:rsidRDefault="002E6DD0" w:rsidP="002519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E6DD0" w:rsidRPr="002E6DD0" w:rsidTr="002E6DD0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DD0" w:rsidRPr="002E6DD0" w:rsidRDefault="002E6DD0" w:rsidP="002519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6D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DD0" w:rsidRPr="002E6DD0" w:rsidRDefault="002E6DD0" w:rsidP="002519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6D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Безработные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DD0" w:rsidRPr="002E6DD0" w:rsidRDefault="002E6DD0" w:rsidP="002519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6D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E6DD0" w:rsidRPr="002E6DD0" w:rsidTr="002E6DD0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DD0" w:rsidRPr="002E6DD0" w:rsidRDefault="002E6DD0" w:rsidP="002519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6D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DD0" w:rsidRPr="002E6DD0" w:rsidRDefault="002E6DD0" w:rsidP="002519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6D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Домохозяйка (домохозяин)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DD0" w:rsidRPr="002E6DD0" w:rsidRDefault="002E6DD0" w:rsidP="002519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6D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2E6DD0" w:rsidRPr="002E6DD0" w:rsidTr="002E6DD0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DD0" w:rsidRPr="002E6DD0" w:rsidRDefault="002E6DD0" w:rsidP="002519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6D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DD0" w:rsidRPr="002E6DD0" w:rsidRDefault="002E6DD0" w:rsidP="002519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6D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Учащиеся / студенты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DD0" w:rsidRPr="002E6DD0" w:rsidRDefault="002E6DD0" w:rsidP="002519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6D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</w:tr>
      <w:tr w:rsidR="002E6DD0" w:rsidRPr="002E6DD0" w:rsidTr="002E6DD0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DD0" w:rsidRPr="002E6DD0" w:rsidRDefault="002E6DD0" w:rsidP="002519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6D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DD0" w:rsidRPr="002E6DD0" w:rsidRDefault="002E6DD0" w:rsidP="002519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6D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Пенсионеры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DD0" w:rsidRPr="002E6DD0" w:rsidRDefault="002E6DD0" w:rsidP="002519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6D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2E6DD0" w:rsidRPr="002E6DD0" w:rsidTr="002E6DD0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DD0" w:rsidRPr="002E6DD0" w:rsidRDefault="002E6DD0" w:rsidP="002519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6D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DD0" w:rsidRPr="002E6DD0" w:rsidRDefault="002E6DD0" w:rsidP="002519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6D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Работающие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DD0" w:rsidRPr="002E6DD0" w:rsidRDefault="002E6DD0" w:rsidP="002519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6D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454</w:t>
            </w:r>
          </w:p>
        </w:tc>
      </w:tr>
      <w:tr w:rsidR="002E6DD0" w:rsidRPr="002E6DD0" w:rsidTr="00251925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DD0" w:rsidRPr="002E6DD0" w:rsidRDefault="002E6DD0" w:rsidP="002519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6D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DD0" w:rsidRPr="002E6DD0" w:rsidRDefault="002E6DD0" w:rsidP="002519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6D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Другое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DD0" w:rsidRPr="002E6DD0" w:rsidRDefault="002E6DD0" w:rsidP="002519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6D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2E6DD0" w:rsidRPr="0021270A" w:rsidTr="002E6DD0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DD0" w:rsidRPr="002E6DD0" w:rsidRDefault="002E6DD0" w:rsidP="002519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6D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DD0" w:rsidRPr="002E6DD0" w:rsidRDefault="002E6DD0" w:rsidP="002519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6D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6DD0" w:rsidRPr="0021270A" w:rsidRDefault="002E6DD0" w:rsidP="002519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6D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565</w:t>
            </w:r>
          </w:p>
        </w:tc>
      </w:tr>
    </w:tbl>
    <w:p w:rsidR="002E6DD0" w:rsidRDefault="002E6DD0" w:rsidP="0021270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highlight w:val="green"/>
          <w:lang w:eastAsia="ru-RU"/>
        </w:rPr>
      </w:pPr>
    </w:p>
    <w:p w:rsidR="00DD424A" w:rsidRDefault="00A30C72" w:rsidP="007D5B0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0C72">
        <w:rPr>
          <w:rFonts w:ascii="Times New Roman" w:eastAsia="Times New Roman" w:hAnsi="Times New Roman"/>
          <w:sz w:val="28"/>
          <w:szCs w:val="28"/>
          <w:lang w:eastAsia="ru-RU"/>
        </w:rPr>
        <w:t xml:space="preserve">Оценка качества </w:t>
      </w:r>
      <w:r w:rsidR="007D5B0D">
        <w:rPr>
          <w:rFonts w:ascii="Times New Roman" w:eastAsia="Times New Roman" w:hAnsi="Times New Roman"/>
          <w:sz w:val="28"/>
          <w:szCs w:val="28"/>
          <w:lang w:eastAsia="ru-RU"/>
        </w:rPr>
        <w:t xml:space="preserve"> и количества </w:t>
      </w:r>
      <w:r w:rsidRPr="00A30C72">
        <w:rPr>
          <w:rFonts w:ascii="Times New Roman" w:eastAsia="Times New Roman" w:hAnsi="Times New Roman"/>
          <w:sz w:val="28"/>
          <w:szCs w:val="28"/>
          <w:lang w:eastAsia="ru-RU"/>
        </w:rPr>
        <w:t>следующих товаров и услуг на рынках Темрюкского района</w:t>
      </w:r>
    </w:p>
    <w:p w:rsidR="00A30C72" w:rsidRPr="009300FF" w:rsidRDefault="009300FF" w:rsidP="009300FF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00FF">
        <w:rPr>
          <w:rFonts w:ascii="Times New Roman" w:eastAsia="Times New Roman" w:hAnsi="Times New Roman"/>
          <w:sz w:val="28"/>
          <w:szCs w:val="28"/>
          <w:lang w:eastAsia="ru-RU"/>
        </w:rPr>
        <w:t xml:space="preserve">Таблица № </w:t>
      </w:r>
      <w:r w:rsidR="00344AA3">
        <w:rPr>
          <w:rFonts w:ascii="Times New Roman" w:eastAsia="Times New Roman" w:hAnsi="Times New Roman"/>
          <w:sz w:val="28"/>
          <w:szCs w:val="28"/>
          <w:lang w:eastAsia="ru-RU"/>
        </w:rPr>
        <w:t>16</w:t>
      </w:r>
    </w:p>
    <w:tbl>
      <w:tblPr>
        <w:tblStyle w:val="22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1559"/>
        <w:gridCol w:w="1701"/>
        <w:gridCol w:w="1494"/>
        <w:gridCol w:w="2157"/>
      </w:tblGrid>
      <w:tr w:rsidR="006E4841" w:rsidRPr="006E4841" w:rsidTr="000E4109">
        <w:trPr>
          <w:trHeight w:val="795"/>
        </w:trPr>
        <w:tc>
          <w:tcPr>
            <w:tcW w:w="2660" w:type="dxa"/>
            <w:vMerge w:val="restart"/>
          </w:tcPr>
          <w:p w:rsidR="006E4841" w:rsidRPr="006E4841" w:rsidRDefault="006E4841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48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рынка</w:t>
            </w:r>
          </w:p>
        </w:tc>
        <w:tc>
          <w:tcPr>
            <w:tcW w:w="3260" w:type="dxa"/>
            <w:gridSpan w:val="2"/>
          </w:tcPr>
          <w:p w:rsidR="006E4841" w:rsidRPr="006E4841" w:rsidRDefault="006E4841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48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организаций предоставляют следующие товары и услуги</w:t>
            </w:r>
          </w:p>
        </w:tc>
        <w:tc>
          <w:tcPr>
            <w:tcW w:w="3651" w:type="dxa"/>
            <w:gridSpan w:val="2"/>
          </w:tcPr>
          <w:p w:rsidR="006E4841" w:rsidRPr="006E4841" w:rsidRDefault="006E4841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48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Оценка качества следующих товаров и услуг</w:t>
            </w:r>
          </w:p>
        </w:tc>
      </w:tr>
      <w:tr w:rsidR="006E4841" w:rsidRPr="006E4841" w:rsidTr="000E4109">
        <w:trPr>
          <w:trHeight w:val="1218"/>
        </w:trPr>
        <w:tc>
          <w:tcPr>
            <w:tcW w:w="2660" w:type="dxa"/>
            <w:vMerge/>
          </w:tcPr>
          <w:p w:rsidR="006E4841" w:rsidRPr="006E4841" w:rsidRDefault="006E4841" w:rsidP="006E48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E4841" w:rsidRPr="006E4841" w:rsidRDefault="006E4841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48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Достаточно</w:t>
            </w:r>
          </w:p>
          <w:p w:rsidR="006E4841" w:rsidRPr="006E4841" w:rsidRDefault="006E4841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48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(%)</w:t>
            </w:r>
          </w:p>
        </w:tc>
        <w:tc>
          <w:tcPr>
            <w:tcW w:w="1701" w:type="dxa"/>
          </w:tcPr>
          <w:p w:rsidR="006E4841" w:rsidRPr="006E4841" w:rsidRDefault="006E4841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48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достаточно</w:t>
            </w:r>
          </w:p>
          <w:p w:rsidR="006E4841" w:rsidRPr="006E4841" w:rsidRDefault="006E4841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48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(%)</w:t>
            </w:r>
          </w:p>
        </w:tc>
        <w:tc>
          <w:tcPr>
            <w:tcW w:w="1494" w:type="dxa"/>
          </w:tcPr>
          <w:p w:rsidR="006E4841" w:rsidRPr="006E4841" w:rsidRDefault="006E4841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48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Удовлетворительно</w:t>
            </w:r>
          </w:p>
          <w:p w:rsidR="006E4841" w:rsidRPr="006E4841" w:rsidRDefault="006E4841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48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(%)</w:t>
            </w:r>
          </w:p>
        </w:tc>
        <w:tc>
          <w:tcPr>
            <w:tcW w:w="2157" w:type="dxa"/>
          </w:tcPr>
          <w:p w:rsidR="006E4841" w:rsidRPr="006E4841" w:rsidRDefault="006E4841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48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удовлетворительно</w:t>
            </w:r>
          </w:p>
          <w:p w:rsidR="006E4841" w:rsidRPr="006E4841" w:rsidRDefault="006E4841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48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(%)</w:t>
            </w:r>
          </w:p>
        </w:tc>
      </w:tr>
      <w:tr w:rsidR="006E4841" w:rsidRPr="006E4841" w:rsidTr="000E4109">
        <w:tc>
          <w:tcPr>
            <w:tcW w:w="2660" w:type="dxa"/>
          </w:tcPr>
          <w:p w:rsidR="006E4841" w:rsidRPr="006E4841" w:rsidRDefault="006E4841" w:rsidP="006E48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48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Рынок дошкольного образования</w:t>
            </w:r>
          </w:p>
        </w:tc>
        <w:tc>
          <w:tcPr>
            <w:tcW w:w="1559" w:type="dxa"/>
          </w:tcPr>
          <w:p w:rsidR="006E4841" w:rsidRPr="006E4841" w:rsidRDefault="001B4F53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701" w:type="dxa"/>
          </w:tcPr>
          <w:p w:rsidR="006E4841" w:rsidRPr="006E4841" w:rsidRDefault="009E6DBB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94" w:type="dxa"/>
          </w:tcPr>
          <w:p w:rsidR="006E4841" w:rsidRPr="006E4841" w:rsidRDefault="00AA2730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157" w:type="dxa"/>
          </w:tcPr>
          <w:p w:rsidR="006E4841" w:rsidRPr="006E4841" w:rsidRDefault="00AA2730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</w:tr>
      <w:tr w:rsidR="006E4841" w:rsidRPr="006E4841" w:rsidTr="000E4109">
        <w:tc>
          <w:tcPr>
            <w:tcW w:w="2660" w:type="dxa"/>
          </w:tcPr>
          <w:p w:rsidR="006E4841" w:rsidRPr="006E4841" w:rsidRDefault="006E4841" w:rsidP="006E48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48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Рынок услуг детского отдыха и оздоровления</w:t>
            </w:r>
          </w:p>
        </w:tc>
        <w:tc>
          <w:tcPr>
            <w:tcW w:w="1559" w:type="dxa"/>
          </w:tcPr>
          <w:p w:rsidR="006E4841" w:rsidRPr="006E4841" w:rsidRDefault="001B4F53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701" w:type="dxa"/>
          </w:tcPr>
          <w:p w:rsidR="006E4841" w:rsidRPr="006E4841" w:rsidRDefault="009E6DBB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494" w:type="dxa"/>
          </w:tcPr>
          <w:p w:rsidR="006E4841" w:rsidRPr="006E4841" w:rsidRDefault="00AA2730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157" w:type="dxa"/>
          </w:tcPr>
          <w:p w:rsidR="006E4841" w:rsidRPr="006E4841" w:rsidRDefault="00AA2730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</w:tr>
      <w:tr w:rsidR="006E4841" w:rsidRPr="006E4841" w:rsidTr="000E4109">
        <w:tc>
          <w:tcPr>
            <w:tcW w:w="2660" w:type="dxa"/>
          </w:tcPr>
          <w:p w:rsidR="006E4841" w:rsidRPr="006E4841" w:rsidRDefault="006E4841" w:rsidP="006E48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48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Рынок услуг дополнительного образования</w:t>
            </w:r>
          </w:p>
        </w:tc>
        <w:tc>
          <w:tcPr>
            <w:tcW w:w="1559" w:type="dxa"/>
          </w:tcPr>
          <w:p w:rsidR="006E4841" w:rsidRPr="006E4841" w:rsidRDefault="001B4F53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701" w:type="dxa"/>
          </w:tcPr>
          <w:p w:rsidR="006E4841" w:rsidRPr="006E4841" w:rsidRDefault="009E6DBB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94" w:type="dxa"/>
          </w:tcPr>
          <w:p w:rsidR="006E4841" w:rsidRPr="006E4841" w:rsidRDefault="00AA2730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2157" w:type="dxa"/>
          </w:tcPr>
          <w:p w:rsidR="006E4841" w:rsidRPr="006E4841" w:rsidRDefault="00AA2730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  <w:tr w:rsidR="006E4841" w:rsidRPr="006E4841" w:rsidTr="000E4109">
        <w:tc>
          <w:tcPr>
            <w:tcW w:w="2660" w:type="dxa"/>
          </w:tcPr>
          <w:p w:rsidR="006E4841" w:rsidRPr="006E4841" w:rsidRDefault="006E4841" w:rsidP="006E48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48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Рынок медицинских услуг</w:t>
            </w:r>
          </w:p>
        </w:tc>
        <w:tc>
          <w:tcPr>
            <w:tcW w:w="1559" w:type="dxa"/>
          </w:tcPr>
          <w:p w:rsidR="006E4841" w:rsidRPr="006E4841" w:rsidRDefault="001B4F53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701" w:type="dxa"/>
          </w:tcPr>
          <w:p w:rsidR="006E4841" w:rsidRPr="006E4841" w:rsidRDefault="009E6DBB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494" w:type="dxa"/>
          </w:tcPr>
          <w:p w:rsidR="006E4841" w:rsidRPr="006E4841" w:rsidRDefault="00AA2730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157" w:type="dxa"/>
          </w:tcPr>
          <w:p w:rsidR="006E4841" w:rsidRPr="006E4841" w:rsidRDefault="00AA2730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59</w:t>
            </w:r>
          </w:p>
        </w:tc>
      </w:tr>
      <w:tr w:rsidR="006E4841" w:rsidRPr="006E4841" w:rsidTr="000E4109">
        <w:tc>
          <w:tcPr>
            <w:tcW w:w="2660" w:type="dxa"/>
          </w:tcPr>
          <w:p w:rsidR="006E4841" w:rsidRPr="006E4841" w:rsidRDefault="006E4841" w:rsidP="006E48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48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Рынок услуг психолого-педагогического сопровождения детей с ограниченными возможностями здоровья</w:t>
            </w:r>
          </w:p>
        </w:tc>
        <w:tc>
          <w:tcPr>
            <w:tcW w:w="1559" w:type="dxa"/>
          </w:tcPr>
          <w:p w:rsidR="006E4841" w:rsidRPr="006E4841" w:rsidRDefault="001B4F53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701" w:type="dxa"/>
          </w:tcPr>
          <w:p w:rsidR="006E4841" w:rsidRPr="006E4841" w:rsidRDefault="009E6DBB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494" w:type="dxa"/>
          </w:tcPr>
          <w:p w:rsidR="006E4841" w:rsidRPr="006E4841" w:rsidRDefault="00AA2730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157" w:type="dxa"/>
          </w:tcPr>
          <w:p w:rsidR="006E4841" w:rsidRPr="006E4841" w:rsidRDefault="00AA2730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</w:tr>
      <w:tr w:rsidR="006E4841" w:rsidRPr="006E4841" w:rsidTr="000E4109">
        <w:tc>
          <w:tcPr>
            <w:tcW w:w="2660" w:type="dxa"/>
          </w:tcPr>
          <w:p w:rsidR="006E4841" w:rsidRPr="006E4841" w:rsidRDefault="006E4841" w:rsidP="006E48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48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Рынок услуг в сфере культуры</w:t>
            </w:r>
          </w:p>
        </w:tc>
        <w:tc>
          <w:tcPr>
            <w:tcW w:w="1559" w:type="dxa"/>
          </w:tcPr>
          <w:p w:rsidR="006E4841" w:rsidRPr="006E4841" w:rsidRDefault="001B4F53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701" w:type="dxa"/>
          </w:tcPr>
          <w:p w:rsidR="006E4841" w:rsidRPr="006E4841" w:rsidRDefault="009E6DBB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94" w:type="dxa"/>
          </w:tcPr>
          <w:p w:rsidR="006E4841" w:rsidRPr="006E4841" w:rsidRDefault="00AA2730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2157" w:type="dxa"/>
          </w:tcPr>
          <w:p w:rsidR="006E4841" w:rsidRPr="006E4841" w:rsidRDefault="00AA2730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  <w:tr w:rsidR="006E4841" w:rsidRPr="006E4841" w:rsidTr="000E4109">
        <w:tc>
          <w:tcPr>
            <w:tcW w:w="2660" w:type="dxa"/>
          </w:tcPr>
          <w:p w:rsidR="006E4841" w:rsidRPr="006E4841" w:rsidRDefault="006E4841" w:rsidP="006E48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48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Рынок услуг в сфере жилищно-коммунального хозяйства</w:t>
            </w:r>
          </w:p>
        </w:tc>
        <w:tc>
          <w:tcPr>
            <w:tcW w:w="1559" w:type="dxa"/>
          </w:tcPr>
          <w:p w:rsidR="006E4841" w:rsidRPr="006E4841" w:rsidRDefault="001B4F53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701" w:type="dxa"/>
          </w:tcPr>
          <w:p w:rsidR="006E4841" w:rsidRPr="006E4841" w:rsidRDefault="009E6DBB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94" w:type="dxa"/>
          </w:tcPr>
          <w:p w:rsidR="006E4841" w:rsidRPr="006E4841" w:rsidRDefault="00AA2730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157" w:type="dxa"/>
          </w:tcPr>
          <w:p w:rsidR="006E4841" w:rsidRPr="006E4841" w:rsidRDefault="00AA2730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</w:tr>
      <w:tr w:rsidR="006E4841" w:rsidRPr="006E4841" w:rsidTr="000E4109">
        <w:tc>
          <w:tcPr>
            <w:tcW w:w="2660" w:type="dxa"/>
          </w:tcPr>
          <w:p w:rsidR="006E4841" w:rsidRPr="006E4841" w:rsidRDefault="006E4841" w:rsidP="006E48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48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Розничная торговля</w:t>
            </w:r>
          </w:p>
        </w:tc>
        <w:tc>
          <w:tcPr>
            <w:tcW w:w="1559" w:type="dxa"/>
          </w:tcPr>
          <w:p w:rsidR="006E4841" w:rsidRPr="006E4841" w:rsidRDefault="001B4F53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701" w:type="dxa"/>
          </w:tcPr>
          <w:p w:rsidR="006E4841" w:rsidRPr="006E4841" w:rsidRDefault="009E6DBB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94" w:type="dxa"/>
          </w:tcPr>
          <w:p w:rsidR="006E4841" w:rsidRPr="006E4841" w:rsidRDefault="00AA2730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2157" w:type="dxa"/>
          </w:tcPr>
          <w:p w:rsidR="006E4841" w:rsidRPr="006E4841" w:rsidRDefault="00AA2730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6E4841" w:rsidRPr="006E4841" w:rsidTr="000E4109">
        <w:tc>
          <w:tcPr>
            <w:tcW w:w="2660" w:type="dxa"/>
          </w:tcPr>
          <w:p w:rsidR="006E4841" w:rsidRPr="006E4841" w:rsidRDefault="006E4841" w:rsidP="006E48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48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Рынок услуг перевозок пассажиров наземным транспортом</w:t>
            </w:r>
          </w:p>
        </w:tc>
        <w:tc>
          <w:tcPr>
            <w:tcW w:w="1559" w:type="dxa"/>
          </w:tcPr>
          <w:p w:rsidR="006E4841" w:rsidRPr="006E4841" w:rsidRDefault="001B4F53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701" w:type="dxa"/>
          </w:tcPr>
          <w:p w:rsidR="006E4841" w:rsidRPr="006E4841" w:rsidRDefault="009E6DBB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94" w:type="dxa"/>
          </w:tcPr>
          <w:p w:rsidR="006E4841" w:rsidRPr="006E4841" w:rsidRDefault="00AA2730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157" w:type="dxa"/>
          </w:tcPr>
          <w:p w:rsidR="006E4841" w:rsidRPr="006E4841" w:rsidRDefault="00AA2730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6E4841" w:rsidRPr="006E4841" w:rsidTr="000E4109">
        <w:tc>
          <w:tcPr>
            <w:tcW w:w="2660" w:type="dxa"/>
          </w:tcPr>
          <w:p w:rsidR="006E4841" w:rsidRPr="006E4841" w:rsidRDefault="006E4841" w:rsidP="006E48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48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Рынок услуг связи</w:t>
            </w:r>
          </w:p>
        </w:tc>
        <w:tc>
          <w:tcPr>
            <w:tcW w:w="1559" w:type="dxa"/>
          </w:tcPr>
          <w:p w:rsidR="006E4841" w:rsidRPr="006E4841" w:rsidRDefault="001B4F53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701" w:type="dxa"/>
          </w:tcPr>
          <w:p w:rsidR="006E4841" w:rsidRPr="006E4841" w:rsidRDefault="009E6DBB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94" w:type="dxa"/>
          </w:tcPr>
          <w:p w:rsidR="006E4841" w:rsidRPr="006E4841" w:rsidRDefault="00AA2730" w:rsidP="00AA27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2157" w:type="dxa"/>
          </w:tcPr>
          <w:p w:rsidR="006E4841" w:rsidRPr="006E4841" w:rsidRDefault="00AA2730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</w:tr>
      <w:tr w:rsidR="006E4841" w:rsidRPr="006E4841" w:rsidTr="000E4109">
        <w:tc>
          <w:tcPr>
            <w:tcW w:w="2660" w:type="dxa"/>
          </w:tcPr>
          <w:p w:rsidR="006E4841" w:rsidRPr="006E4841" w:rsidRDefault="006E4841" w:rsidP="006E48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48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Рынок услуг социального обслуживания населения</w:t>
            </w:r>
          </w:p>
        </w:tc>
        <w:tc>
          <w:tcPr>
            <w:tcW w:w="1559" w:type="dxa"/>
          </w:tcPr>
          <w:p w:rsidR="006E4841" w:rsidRPr="00AA2730" w:rsidRDefault="001B4F53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</w:t>
            </w:r>
          </w:p>
          <w:p w:rsidR="001B4F53" w:rsidRPr="006E4841" w:rsidRDefault="001B4F53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6E4841" w:rsidRPr="00AA2730" w:rsidRDefault="009E6DBB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</w:t>
            </w:r>
          </w:p>
          <w:p w:rsidR="009E6DBB" w:rsidRPr="006E4841" w:rsidRDefault="009E6DBB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4" w:type="dxa"/>
          </w:tcPr>
          <w:p w:rsidR="006E4841" w:rsidRPr="006E4841" w:rsidRDefault="00AA2730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157" w:type="dxa"/>
          </w:tcPr>
          <w:p w:rsidR="006E4841" w:rsidRPr="006E4841" w:rsidRDefault="00AA2730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</w:tr>
      <w:tr w:rsidR="00DD424A" w:rsidRPr="006E4841" w:rsidTr="000E4109">
        <w:tc>
          <w:tcPr>
            <w:tcW w:w="2660" w:type="dxa"/>
          </w:tcPr>
          <w:p w:rsidR="00DD424A" w:rsidRPr="00AA2730" w:rsidRDefault="00DD424A" w:rsidP="006E48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Овощная и плодово-ягодная продукция</w:t>
            </w:r>
          </w:p>
        </w:tc>
        <w:tc>
          <w:tcPr>
            <w:tcW w:w="1559" w:type="dxa"/>
          </w:tcPr>
          <w:p w:rsidR="00DD424A" w:rsidRPr="00AA2730" w:rsidRDefault="001B4F53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701" w:type="dxa"/>
          </w:tcPr>
          <w:p w:rsidR="00DD424A" w:rsidRPr="00AA2730" w:rsidRDefault="009E6DBB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94" w:type="dxa"/>
          </w:tcPr>
          <w:p w:rsidR="00DD424A" w:rsidRPr="00AA2730" w:rsidRDefault="00AA2730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2157" w:type="dxa"/>
          </w:tcPr>
          <w:p w:rsidR="00DD424A" w:rsidRPr="00AA2730" w:rsidRDefault="00AA2730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DD424A" w:rsidRPr="006E4841" w:rsidTr="000E4109">
        <w:tc>
          <w:tcPr>
            <w:tcW w:w="2660" w:type="dxa"/>
          </w:tcPr>
          <w:p w:rsidR="00DD424A" w:rsidRPr="00AA2730" w:rsidRDefault="00DD424A" w:rsidP="006E48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Молоко и молочная продукция</w:t>
            </w:r>
          </w:p>
        </w:tc>
        <w:tc>
          <w:tcPr>
            <w:tcW w:w="1559" w:type="dxa"/>
          </w:tcPr>
          <w:p w:rsidR="00DD424A" w:rsidRPr="00AA2730" w:rsidRDefault="001B4F53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701" w:type="dxa"/>
          </w:tcPr>
          <w:p w:rsidR="00DD424A" w:rsidRPr="00AA2730" w:rsidRDefault="009E6DBB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94" w:type="dxa"/>
          </w:tcPr>
          <w:p w:rsidR="00DD424A" w:rsidRPr="00AA2730" w:rsidRDefault="00AA2730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157" w:type="dxa"/>
          </w:tcPr>
          <w:p w:rsidR="00DD424A" w:rsidRPr="00AA2730" w:rsidRDefault="00AA2730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DD424A" w:rsidRPr="006E4841" w:rsidTr="000E4109">
        <w:tc>
          <w:tcPr>
            <w:tcW w:w="2660" w:type="dxa"/>
          </w:tcPr>
          <w:p w:rsidR="00DD424A" w:rsidRPr="00AA2730" w:rsidRDefault="00DD424A" w:rsidP="006E48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Мясная продукция</w:t>
            </w:r>
          </w:p>
        </w:tc>
        <w:tc>
          <w:tcPr>
            <w:tcW w:w="1559" w:type="dxa"/>
          </w:tcPr>
          <w:p w:rsidR="00DD424A" w:rsidRPr="00AA2730" w:rsidRDefault="001B4F53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701" w:type="dxa"/>
          </w:tcPr>
          <w:p w:rsidR="00DD424A" w:rsidRPr="00AA2730" w:rsidRDefault="009E6DBB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94" w:type="dxa"/>
          </w:tcPr>
          <w:p w:rsidR="00DD424A" w:rsidRPr="00AA2730" w:rsidRDefault="00AA2730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2157" w:type="dxa"/>
          </w:tcPr>
          <w:p w:rsidR="00DD424A" w:rsidRPr="00AA2730" w:rsidRDefault="00AA2730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DD424A" w:rsidRPr="006E4841" w:rsidTr="000E4109">
        <w:tc>
          <w:tcPr>
            <w:tcW w:w="2660" w:type="dxa"/>
          </w:tcPr>
          <w:p w:rsidR="00DD424A" w:rsidRPr="00AA2730" w:rsidRDefault="009C0E40" w:rsidP="006E48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Лекарственные препараты</w:t>
            </w:r>
          </w:p>
        </w:tc>
        <w:tc>
          <w:tcPr>
            <w:tcW w:w="1559" w:type="dxa"/>
          </w:tcPr>
          <w:p w:rsidR="00DD424A" w:rsidRPr="00AA2730" w:rsidRDefault="001B4F53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701" w:type="dxa"/>
          </w:tcPr>
          <w:p w:rsidR="00DD424A" w:rsidRPr="00AA2730" w:rsidRDefault="009E6DBB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94" w:type="dxa"/>
          </w:tcPr>
          <w:p w:rsidR="00DD424A" w:rsidRPr="00AA2730" w:rsidRDefault="00AA2730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2157" w:type="dxa"/>
          </w:tcPr>
          <w:p w:rsidR="00DD424A" w:rsidRPr="00AA2730" w:rsidRDefault="00AA2730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DD424A" w:rsidRPr="006E4841" w:rsidTr="000E4109">
        <w:tc>
          <w:tcPr>
            <w:tcW w:w="2660" w:type="dxa"/>
          </w:tcPr>
          <w:p w:rsidR="00DD424A" w:rsidRPr="00AA2730" w:rsidRDefault="009C0E40" w:rsidP="006E48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Товары промышленного назначения</w:t>
            </w:r>
          </w:p>
        </w:tc>
        <w:tc>
          <w:tcPr>
            <w:tcW w:w="1559" w:type="dxa"/>
          </w:tcPr>
          <w:p w:rsidR="00DD424A" w:rsidRPr="00AA2730" w:rsidRDefault="001B4F53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701" w:type="dxa"/>
          </w:tcPr>
          <w:p w:rsidR="00DD424A" w:rsidRPr="00AA2730" w:rsidRDefault="009E6DBB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94" w:type="dxa"/>
          </w:tcPr>
          <w:p w:rsidR="00DD424A" w:rsidRPr="00AA2730" w:rsidRDefault="00AA2730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2157" w:type="dxa"/>
          </w:tcPr>
          <w:p w:rsidR="00DD424A" w:rsidRPr="00AA2730" w:rsidRDefault="00AA2730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DD424A" w:rsidRPr="006E4841" w:rsidTr="000E4109">
        <w:tc>
          <w:tcPr>
            <w:tcW w:w="2660" w:type="dxa"/>
          </w:tcPr>
          <w:p w:rsidR="00DD424A" w:rsidRPr="00AA2730" w:rsidRDefault="009C0E40" w:rsidP="006E48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Электрические машины и электрооборудование</w:t>
            </w:r>
          </w:p>
        </w:tc>
        <w:tc>
          <w:tcPr>
            <w:tcW w:w="1559" w:type="dxa"/>
          </w:tcPr>
          <w:p w:rsidR="00DD424A" w:rsidRPr="00AA2730" w:rsidRDefault="001B4F53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701" w:type="dxa"/>
          </w:tcPr>
          <w:p w:rsidR="00DD424A" w:rsidRPr="00AA2730" w:rsidRDefault="009E6DBB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94" w:type="dxa"/>
          </w:tcPr>
          <w:p w:rsidR="00DD424A" w:rsidRPr="00AA2730" w:rsidRDefault="00AA2730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2157" w:type="dxa"/>
          </w:tcPr>
          <w:p w:rsidR="00DD424A" w:rsidRPr="00AA2730" w:rsidRDefault="00AA2730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DD424A" w:rsidRPr="006E4841" w:rsidTr="000E4109">
        <w:tc>
          <w:tcPr>
            <w:tcW w:w="2660" w:type="dxa"/>
          </w:tcPr>
          <w:p w:rsidR="00DD424A" w:rsidRPr="00AA2730" w:rsidRDefault="009C0E40" w:rsidP="006E48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Сельскохозяйственная техника</w:t>
            </w:r>
          </w:p>
        </w:tc>
        <w:tc>
          <w:tcPr>
            <w:tcW w:w="1559" w:type="dxa"/>
          </w:tcPr>
          <w:p w:rsidR="00DD424A" w:rsidRPr="00AA2730" w:rsidRDefault="001B4F53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701" w:type="dxa"/>
          </w:tcPr>
          <w:p w:rsidR="00DD424A" w:rsidRPr="00AA2730" w:rsidRDefault="009E6DBB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94" w:type="dxa"/>
          </w:tcPr>
          <w:p w:rsidR="00DD424A" w:rsidRPr="00AA2730" w:rsidRDefault="00AA2730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2157" w:type="dxa"/>
          </w:tcPr>
          <w:p w:rsidR="00DD424A" w:rsidRPr="00AA2730" w:rsidRDefault="00AA2730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DD424A" w:rsidRPr="006E4841" w:rsidTr="000E4109">
        <w:tc>
          <w:tcPr>
            <w:tcW w:w="2660" w:type="dxa"/>
          </w:tcPr>
          <w:p w:rsidR="00DD424A" w:rsidRPr="00AA2730" w:rsidRDefault="009C0E40" w:rsidP="006E48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Строительные материалы (композитные материалы и т.д.)</w:t>
            </w:r>
          </w:p>
        </w:tc>
        <w:tc>
          <w:tcPr>
            <w:tcW w:w="1559" w:type="dxa"/>
          </w:tcPr>
          <w:p w:rsidR="00DD424A" w:rsidRPr="00AA2730" w:rsidRDefault="001B4F53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701" w:type="dxa"/>
          </w:tcPr>
          <w:p w:rsidR="00DD424A" w:rsidRPr="00AA2730" w:rsidRDefault="009E6DBB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94" w:type="dxa"/>
          </w:tcPr>
          <w:p w:rsidR="00DD424A" w:rsidRPr="00AA2730" w:rsidRDefault="00AA2730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157" w:type="dxa"/>
          </w:tcPr>
          <w:p w:rsidR="00DD424A" w:rsidRPr="00AA2730" w:rsidRDefault="00AA2730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DD424A" w:rsidRPr="006E4841" w:rsidTr="000E4109">
        <w:tc>
          <w:tcPr>
            <w:tcW w:w="2660" w:type="dxa"/>
          </w:tcPr>
          <w:p w:rsidR="00DD424A" w:rsidRPr="00AA2730" w:rsidRDefault="009C0E40" w:rsidP="006E48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Текстильная и швейная продукция</w:t>
            </w:r>
          </w:p>
        </w:tc>
        <w:tc>
          <w:tcPr>
            <w:tcW w:w="1559" w:type="dxa"/>
          </w:tcPr>
          <w:p w:rsidR="00DD424A" w:rsidRPr="00AA2730" w:rsidRDefault="001B4F53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701" w:type="dxa"/>
          </w:tcPr>
          <w:p w:rsidR="00DD424A" w:rsidRPr="00AA2730" w:rsidRDefault="009E6DBB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94" w:type="dxa"/>
          </w:tcPr>
          <w:p w:rsidR="00DD424A" w:rsidRPr="00AA2730" w:rsidRDefault="00AA2730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2157" w:type="dxa"/>
          </w:tcPr>
          <w:p w:rsidR="00DD424A" w:rsidRPr="00AA2730" w:rsidRDefault="00AA2730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DD424A" w:rsidRPr="006E4841" w:rsidTr="000E4109">
        <w:tc>
          <w:tcPr>
            <w:tcW w:w="2660" w:type="dxa"/>
          </w:tcPr>
          <w:p w:rsidR="00DD424A" w:rsidRPr="00AA2730" w:rsidRDefault="009C0E40" w:rsidP="006E48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Туристических услуг (внутренний туризм)</w:t>
            </w:r>
          </w:p>
        </w:tc>
        <w:tc>
          <w:tcPr>
            <w:tcW w:w="1559" w:type="dxa"/>
          </w:tcPr>
          <w:p w:rsidR="00DD424A" w:rsidRPr="00AA2730" w:rsidRDefault="001B4F53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701" w:type="dxa"/>
          </w:tcPr>
          <w:p w:rsidR="00DD424A" w:rsidRPr="00AA2730" w:rsidRDefault="009E6DBB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94" w:type="dxa"/>
          </w:tcPr>
          <w:p w:rsidR="00DD424A" w:rsidRPr="00AA2730" w:rsidRDefault="00AA2730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2157" w:type="dxa"/>
          </w:tcPr>
          <w:p w:rsidR="00DD424A" w:rsidRPr="00AA2730" w:rsidRDefault="00AA2730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</w:tr>
      <w:tr w:rsidR="00DD424A" w:rsidRPr="006E4841" w:rsidTr="000E4109">
        <w:tc>
          <w:tcPr>
            <w:tcW w:w="2660" w:type="dxa"/>
          </w:tcPr>
          <w:p w:rsidR="00DD424A" w:rsidRPr="00AA2730" w:rsidRDefault="009C0E40" w:rsidP="006E48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Санаторно-курортные услуги</w:t>
            </w:r>
          </w:p>
        </w:tc>
        <w:tc>
          <w:tcPr>
            <w:tcW w:w="1559" w:type="dxa"/>
          </w:tcPr>
          <w:p w:rsidR="00DD424A" w:rsidRPr="00AA2730" w:rsidRDefault="001B4F53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701" w:type="dxa"/>
          </w:tcPr>
          <w:p w:rsidR="00DD424A" w:rsidRPr="00AA2730" w:rsidRDefault="009E6DBB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494" w:type="dxa"/>
          </w:tcPr>
          <w:p w:rsidR="00DD424A" w:rsidRPr="00AA2730" w:rsidRDefault="00AA2730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157" w:type="dxa"/>
          </w:tcPr>
          <w:p w:rsidR="00DD424A" w:rsidRPr="00AA2730" w:rsidRDefault="00AA2730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</w:tr>
      <w:tr w:rsidR="006E4841" w:rsidRPr="006E4841" w:rsidTr="000E4109">
        <w:tc>
          <w:tcPr>
            <w:tcW w:w="2660" w:type="dxa"/>
          </w:tcPr>
          <w:p w:rsidR="006E4841" w:rsidRPr="006E4841" w:rsidRDefault="006E4841" w:rsidP="006E48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48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Рынок бытовых услуг</w:t>
            </w:r>
            <w:r w:rsidR="009C0E40"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(парикмахерские, по ремонту бытовой техники, пошиву и ремонту одежды и т.д.)</w:t>
            </w:r>
          </w:p>
        </w:tc>
        <w:tc>
          <w:tcPr>
            <w:tcW w:w="1559" w:type="dxa"/>
          </w:tcPr>
          <w:p w:rsidR="006E4841" w:rsidRPr="006E4841" w:rsidRDefault="001B4F53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701" w:type="dxa"/>
          </w:tcPr>
          <w:p w:rsidR="006E4841" w:rsidRPr="006E4841" w:rsidRDefault="009E6DBB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94" w:type="dxa"/>
          </w:tcPr>
          <w:p w:rsidR="006E4841" w:rsidRPr="006E4841" w:rsidRDefault="00AA2730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2157" w:type="dxa"/>
          </w:tcPr>
          <w:p w:rsidR="006E4841" w:rsidRPr="006E4841" w:rsidRDefault="00AA2730" w:rsidP="006E48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</w:tbl>
    <w:p w:rsidR="0021270A" w:rsidRDefault="0021270A" w:rsidP="0021270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E4109" w:rsidRDefault="005A208B" w:rsidP="005A208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208B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5E4FF7">
        <w:rPr>
          <w:rFonts w:ascii="Times New Roman" w:eastAsia="Times New Roman" w:hAnsi="Times New Roman"/>
          <w:sz w:val="28"/>
          <w:szCs w:val="28"/>
          <w:lang w:eastAsia="ru-RU"/>
        </w:rPr>
        <w:t>«Высокий» уровень</w:t>
      </w:r>
      <w:r w:rsidR="00B7753F">
        <w:rPr>
          <w:rFonts w:ascii="Times New Roman" w:eastAsia="Times New Roman" w:hAnsi="Times New Roman"/>
          <w:sz w:val="28"/>
          <w:szCs w:val="28"/>
          <w:lang w:eastAsia="ru-RU"/>
        </w:rPr>
        <w:t xml:space="preserve"> удовлетворенности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 качеству и количеству</w:t>
      </w:r>
      <w:r w:rsidR="00D44782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предоставляемых товаров и услуг получил рынок «розничной торговли» - </w:t>
      </w:r>
      <w:r w:rsidR="00EF30DA">
        <w:rPr>
          <w:rFonts w:ascii="Times New Roman" w:eastAsia="Times New Roman" w:hAnsi="Times New Roman"/>
          <w:sz w:val="28"/>
          <w:szCs w:val="28"/>
          <w:lang w:eastAsia="ru-RU"/>
        </w:rPr>
        <w:t>более 90 %.</w:t>
      </w:r>
      <w:r w:rsidR="006368B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368BA" w:rsidRPr="006368BA">
        <w:rPr>
          <w:rFonts w:ascii="Times New Roman" w:eastAsia="Times New Roman" w:hAnsi="Times New Roman"/>
          <w:sz w:val="28"/>
          <w:szCs w:val="28"/>
          <w:lang w:eastAsia="ru-RU"/>
        </w:rPr>
        <w:t xml:space="preserve">Одним из наиболее значимых моментов развития </w:t>
      </w:r>
      <w:r w:rsidR="006547E5" w:rsidRPr="006547E5">
        <w:rPr>
          <w:rFonts w:ascii="Times New Roman" w:eastAsia="Times New Roman" w:hAnsi="Times New Roman"/>
          <w:sz w:val="28"/>
          <w:szCs w:val="28"/>
          <w:lang w:eastAsia="ru-RU"/>
        </w:rPr>
        <w:t>этой</w:t>
      </w:r>
      <w:r w:rsidR="006368BA" w:rsidRPr="006547E5">
        <w:rPr>
          <w:rFonts w:ascii="Times New Roman" w:eastAsia="Times New Roman" w:hAnsi="Times New Roman"/>
          <w:sz w:val="28"/>
          <w:szCs w:val="28"/>
          <w:lang w:eastAsia="ru-RU"/>
        </w:rPr>
        <w:t xml:space="preserve"> сферы</w:t>
      </w:r>
      <w:r w:rsidR="006368BA" w:rsidRPr="006368BA">
        <w:rPr>
          <w:rFonts w:ascii="Times New Roman" w:eastAsia="Times New Roman" w:hAnsi="Times New Roman"/>
          <w:sz w:val="28"/>
          <w:szCs w:val="28"/>
          <w:lang w:eastAsia="ru-RU"/>
        </w:rPr>
        <w:t xml:space="preserve"> можно считать качественное изменение ее форматов. Заметно  возросло количество современных торговых центров, при этом, в секторе торговли работает большая часть предприятий малого и среднего  бизнеса.</w:t>
      </w:r>
      <w:r w:rsidR="00EA519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EA5193" w:rsidRDefault="00EA5193" w:rsidP="005A208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5E4FF7">
        <w:rPr>
          <w:rFonts w:ascii="Times New Roman" w:eastAsia="Times New Roman" w:hAnsi="Times New Roman"/>
          <w:sz w:val="28"/>
          <w:szCs w:val="28"/>
          <w:lang w:eastAsia="ru-RU"/>
        </w:rPr>
        <w:t>Также «высокий» уровень у рынка «овощная и плодово-ягодная продукция» - 9</w:t>
      </w:r>
      <w:r w:rsidR="00A5519E">
        <w:rPr>
          <w:rFonts w:ascii="Times New Roman" w:eastAsia="Times New Roman" w:hAnsi="Times New Roman"/>
          <w:sz w:val="28"/>
          <w:szCs w:val="28"/>
          <w:lang w:eastAsia="ru-RU"/>
        </w:rPr>
        <w:t>2% , 89%- рынки «бытовых услуг», «товары промышленного назначения» и «лекарственные препараты».</w:t>
      </w:r>
    </w:p>
    <w:p w:rsidR="00F4256E" w:rsidRDefault="00F4256E" w:rsidP="005A208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CB7229">
        <w:rPr>
          <w:rFonts w:ascii="Times New Roman" w:eastAsia="Times New Roman" w:hAnsi="Times New Roman"/>
          <w:sz w:val="28"/>
          <w:szCs w:val="28"/>
          <w:lang w:eastAsia="ru-RU"/>
        </w:rPr>
        <w:t>Наибольший процент неудовлетворенности качеством и количеством предоставляемых услуг – это рынок «медицинских услуг»</w:t>
      </w:r>
      <w:r w:rsidR="008144E2">
        <w:rPr>
          <w:rFonts w:ascii="Times New Roman" w:eastAsia="Times New Roman" w:hAnsi="Times New Roman"/>
          <w:sz w:val="28"/>
          <w:szCs w:val="28"/>
          <w:lang w:eastAsia="ru-RU"/>
        </w:rPr>
        <w:t xml:space="preserve"> - средний процент по двум графам 57 %.</w:t>
      </w:r>
      <w:r w:rsidR="004C471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E4FF7" w:rsidRDefault="005E4FF7" w:rsidP="005A208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C31A47">
        <w:rPr>
          <w:rFonts w:ascii="Times New Roman" w:eastAsia="Times New Roman" w:hAnsi="Times New Roman"/>
          <w:sz w:val="28"/>
          <w:szCs w:val="28"/>
          <w:lang w:eastAsia="ru-RU"/>
        </w:rPr>
        <w:t>59% опрошенны</w:t>
      </w:r>
      <w:r w:rsidR="00344AA3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="00C31A47">
        <w:rPr>
          <w:rFonts w:ascii="Times New Roman" w:eastAsia="Times New Roman" w:hAnsi="Times New Roman"/>
          <w:sz w:val="28"/>
          <w:szCs w:val="28"/>
          <w:lang w:eastAsia="ru-RU"/>
        </w:rPr>
        <w:t xml:space="preserve"> респондентов оценили, что существует нехватка организаций представляющих р</w:t>
      </w:r>
      <w:r w:rsidR="004C4715" w:rsidRPr="004C4715">
        <w:rPr>
          <w:rFonts w:ascii="Times New Roman" w:eastAsia="Times New Roman" w:hAnsi="Times New Roman"/>
          <w:sz w:val="28"/>
          <w:szCs w:val="28"/>
          <w:lang w:eastAsia="ru-RU"/>
        </w:rPr>
        <w:t xml:space="preserve">ынок </w:t>
      </w:r>
      <w:r w:rsidR="00C31A47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4C4715" w:rsidRPr="004C4715">
        <w:rPr>
          <w:rFonts w:ascii="Times New Roman" w:eastAsia="Times New Roman" w:hAnsi="Times New Roman"/>
          <w:sz w:val="28"/>
          <w:szCs w:val="28"/>
          <w:lang w:eastAsia="ru-RU"/>
        </w:rPr>
        <w:t>услуг психолого-педагогического сопровождения детей с ограниченными возможностями здоровья</w:t>
      </w:r>
      <w:r w:rsidR="00C31A47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796454" w:rsidRPr="001E0670" w:rsidRDefault="00796454" w:rsidP="00747D0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0670">
        <w:rPr>
          <w:rFonts w:ascii="Times New Roman" w:eastAsia="Times New Roman" w:hAnsi="Times New Roman"/>
          <w:sz w:val="28"/>
          <w:szCs w:val="28"/>
          <w:lang w:eastAsia="ru-RU"/>
        </w:rPr>
        <w:t>Результаты мониторинга по отдельным рынка</w:t>
      </w:r>
      <w:r w:rsidR="001E0670" w:rsidRPr="001E0670">
        <w:rPr>
          <w:rFonts w:ascii="Times New Roman" w:eastAsia="Times New Roman" w:hAnsi="Times New Roman"/>
          <w:sz w:val="28"/>
          <w:szCs w:val="28"/>
          <w:lang w:eastAsia="ru-RU"/>
        </w:rPr>
        <w:t xml:space="preserve">м не </w:t>
      </w:r>
      <w:proofErr w:type="gramStart"/>
      <w:r w:rsidR="001E0670" w:rsidRPr="001E0670">
        <w:rPr>
          <w:rFonts w:ascii="Times New Roman" w:eastAsia="Times New Roman" w:hAnsi="Times New Roman"/>
          <w:sz w:val="28"/>
          <w:szCs w:val="28"/>
          <w:lang w:eastAsia="ru-RU"/>
        </w:rPr>
        <w:t xml:space="preserve">изменились по отношению к </w:t>
      </w:r>
      <w:r w:rsidRPr="001E0670">
        <w:rPr>
          <w:rFonts w:ascii="Times New Roman" w:eastAsia="Times New Roman" w:hAnsi="Times New Roman"/>
          <w:sz w:val="28"/>
          <w:szCs w:val="28"/>
          <w:lang w:eastAsia="ru-RU"/>
        </w:rPr>
        <w:t>201</w:t>
      </w:r>
      <w:r w:rsidR="001E0670" w:rsidRPr="001E0670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1E0670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половина респондентов довольны</w:t>
      </w:r>
      <w:proofErr w:type="gramEnd"/>
      <w:r w:rsidRPr="001E0670">
        <w:rPr>
          <w:rFonts w:ascii="Times New Roman" w:eastAsia="Times New Roman" w:hAnsi="Times New Roman"/>
          <w:sz w:val="28"/>
          <w:szCs w:val="28"/>
          <w:lang w:eastAsia="ru-RU"/>
        </w:rPr>
        <w:t xml:space="preserve"> количеством организаций, другие же отвечают, что их совсем мало: </w:t>
      </w:r>
    </w:p>
    <w:p w:rsidR="00796454" w:rsidRPr="001E0670" w:rsidRDefault="00796454" w:rsidP="0079645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0670">
        <w:rPr>
          <w:rFonts w:ascii="Times New Roman" w:eastAsia="Times New Roman" w:hAnsi="Times New Roman"/>
          <w:sz w:val="28"/>
          <w:szCs w:val="28"/>
          <w:lang w:eastAsia="ru-RU"/>
        </w:rPr>
        <w:t></w:t>
      </w:r>
      <w:r w:rsidRPr="001E0670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рынок </w:t>
      </w:r>
      <w:r w:rsidR="001E0670" w:rsidRPr="001E0670">
        <w:rPr>
          <w:rFonts w:ascii="Times New Roman" w:eastAsia="Times New Roman" w:hAnsi="Times New Roman"/>
          <w:sz w:val="28"/>
          <w:szCs w:val="28"/>
          <w:lang w:eastAsia="ru-RU"/>
        </w:rPr>
        <w:t>услуг детского отдыха и оздоровления</w:t>
      </w:r>
      <w:r w:rsidRPr="001E0670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796454" w:rsidRPr="001E0670" w:rsidRDefault="00796454" w:rsidP="0079645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0670">
        <w:rPr>
          <w:rFonts w:ascii="Times New Roman" w:eastAsia="Times New Roman" w:hAnsi="Times New Roman"/>
          <w:sz w:val="28"/>
          <w:szCs w:val="28"/>
          <w:lang w:eastAsia="ru-RU"/>
        </w:rPr>
        <w:t></w:t>
      </w:r>
      <w:r w:rsidRPr="001E0670">
        <w:rPr>
          <w:rFonts w:ascii="Times New Roman" w:eastAsia="Times New Roman" w:hAnsi="Times New Roman"/>
          <w:sz w:val="28"/>
          <w:szCs w:val="28"/>
          <w:lang w:eastAsia="ru-RU"/>
        </w:rPr>
        <w:tab/>
        <w:t>рынок медицинских услуг;</w:t>
      </w:r>
    </w:p>
    <w:p w:rsidR="00796454" w:rsidRPr="00796454" w:rsidRDefault="00796454" w:rsidP="0079645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highlight w:val="lightGray"/>
          <w:lang w:eastAsia="ru-RU"/>
        </w:rPr>
      </w:pPr>
      <w:r w:rsidRPr="001E0670">
        <w:rPr>
          <w:rFonts w:ascii="Times New Roman" w:eastAsia="Times New Roman" w:hAnsi="Times New Roman"/>
          <w:sz w:val="28"/>
          <w:szCs w:val="28"/>
          <w:lang w:eastAsia="ru-RU"/>
        </w:rPr>
        <w:t></w:t>
      </w:r>
      <w:r w:rsidRPr="001E067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1E0670" w:rsidRPr="001E0670">
        <w:rPr>
          <w:rFonts w:ascii="Times New Roman" w:eastAsia="Times New Roman" w:hAnsi="Times New Roman"/>
          <w:sz w:val="28"/>
          <w:szCs w:val="28"/>
          <w:lang w:eastAsia="ru-RU"/>
        </w:rPr>
        <w:t>рынок социального обслуживания населения</w:t>
      </w:r>
      <w:r w:rsidRPr="001E0670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796454" w:rsidRDefault="00796454" w:rsidP="0079645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0670">
        <w:rPr>
          <w:rFonts w:ascii="Times New Roman" w:eastAsia="Times New Roman" w:hAnsi="Times New Roman"/>
          <w:sz w:val="28"/>
          <w:szCs w:val="28"/>
          <w:lang w:eastAsia="ru-RU"/>
        </w:rPr>
        <w:t></w:t>
      </w:r>
      <w:r w:rsidRPr="001E0670">
        <w:rPr>
          <w:rFonts w:ascii="Times New Roman" w:eastAsia="Times New Roman" w:hAnsi="Times New Roman"/>
          <w:sz w:val="28"/>
          <w:szCs w:val="28"/>
          <w:lang w:eastAsia="ru-RU"/>
        </w:rPr>
        <w:tab/>
        <w:t>рынок услуг психолого-педагогического сопровождения детей с ограниченными возможностями здоровья.</w:t>
      </w:r>
    </w:p>
    <w:p w:rsidR="00C705EF" w:rsidRPr="00C705EF" w:rsidRDefault="00C705EF" w:rsidP="00C705E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ab/>
      </w:r>
      <w:r w:rsidRPr="00C705EF">
        <w:rPr>
          <w:rFonts w:ascii="Times New Roman" w:eastAsia="Times New Roman" w:hAnsi="Times New Roman"/>
          <w:sz w:val="28"/>
          <w:szCs w:val="28"/>
          <w:lang w:eastAsia="ru-RU"/>
        </w:rPr>
        <w:t>Различия во мнениях обосновывается тем, что большинство организаций  сосредоточено в городском поселении, впоследствии территориальное размещение объектов сказывается на удовлетворённо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сти характеристиками этих услуг</w:t>
      </w:r>
      <w:r w:rsidRPr="00C705E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705EF" w:rsidRPr="001E0670" w:rsidRDefault="00C705EF" w:rsidP="00C705E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05EF">
        <w:rPr>
          <w:rFonts w:ascii="Times New Roman" w:eastAsia="Times New Roman" w:hAnsi="Times New Roman"/>
          <w:sz w:val="28"/>
          <w:szCs w:val="28"/>
          <w:lang w:eastAsia="ru-RU"/>
        </w:rPr>
        <w:tab/>
        <w:t>Оценка качества услуг естественных монополий показала, что большинство потребителей удовлетворены качеством услуг водоочистки, газоснабжения, теплоснабжения и телефонной связи</w:t>
      </w:r>
    </w:p>
    <w:p w:rsidR="009300FF" w:rsidRDefault="009300FF" w:rsidP="005A208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highlight w:val="lightGray"/>
          <w:lang w:eastAsia="ru-RU"/>
        </w:rPr>
      </w:pPr>
    </w:p>
    <w:p w:rsidR="00692F49" w:rsidRPr="00C705EF" w:rsidRDefault="00C705EF" w:rsidP="005A208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05EF">
        <w:rPr>
          <w:rFonts w:ascii="Times New Roman" w:eastAsia="Times New Roman" w:hAnsi="Times New Roman"/>
          <w:sz w:val="28"/>
          <w:szCs w:val="28"/>
          <w:lang w:eastAsia="ru-RU"/>
        </w:rPr>
        <w:tab/>
        <w:t>В структуре хозяйствующих субъектов, принявших участие в опросе, наибольшая часть, это респонденты отрасли «деятельность ресторанов, кафе, баров и столовых» – 35%, «оптовая, розничная торговля» – 21% «сельского хозяйства» - 18%.</w:t>
      </w:r>
    </w:p>
    <w:p w:rsidR="00796454" w:rsidRPr="00796454" w:rsidRDefault="00796454" w:rsidP="0079645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highlight w:val="lightGray"/>
          <w:lang w:eastAsia="ru-RU"/>
        </w:rPr>
      </w:pPr>
      <w:r w:rsidRPr="00BD5F86">
        <w:rPr>
          <w:rFonts w:ascii="Times New Roman" w:eastAsia="Times New Roman" w:hAnsi="Times New Roman"/>
          <w:sz w:val="28"/>
          <w:szCs w:val="28"/>
          <w:lang w:eastAsia="ru-RU"/>
        </w:rPr>
        <w:tab/>
        <w:t>В целом по Темрюкскому району уровень конкуренции оценивается как средний, почти каждый действующий бизнес сталкивается с 1-4 и более конкурентами, при этом респонденты отметили постоянный рост их количества.</w:t>
      </w:r>
    </w:p>
    <w:p w:rsidR="00CD61A9" w:rsidRDefault="00796454" w:rsidP="0079645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659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В качестве основных административных барьеров указаны: </w:t>
      </w:r>
    </w:p>
    <w:p w:rsidR="00796454" w:rsidRPr="00947659" w:rsidRDefault="00947659" w:rsidP="0079645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659">
        <w:rPr>
          <w:rFonts w:ascii="Times New Roman" w:eastAsia="Times New Roman" w:hAnsi="Times New Roman"/>
          <w:sz w:val="28"/>
          <w:szCs w:val="28"/>
          <w:lang w:eastAsia="ru-RU"/>
        </w:rPr>
        <w:t>получение разрешение на строительство, сложность получения к земельным участкам, нестабильность российского законодательства.</w:t>
      </w:r>
    </w:p>
    <w:p w:rsidR="00796454" w:rsidRPr="00796454" w:rsidRDefault="00796454" w:rsidP="0079645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highlight w:val="lightGray"/>
          <w:lang w:eastAsia="ru-RU"/>
        </w:rPr>
      </w:pPr>
      <w:r w:rsidRPr="006B033C">
        <w:rPr>
          <w:rFonts w:ascii="Times New Roman" w:eastAsia="Times New Roman" w:hAnsi="Times New Roman"/>
          <w:sz w:val="28"/>
          <w:szCs w:val="28"/>
          <w:lang w:eastAsia="ru-RU"/>
        </w:rPr>
        <w:tab/>
        <w:t>Большинство респондентов отмечают, что для сохранения рыночной позиции бизнеса необходимо регулярно (раз в год или чаще) предпринимать меры по повышению конкурентоспособности продукции/ работ / услуг.</w:t>
      </w:r>
    </w:p>
    <w:p w:rsidR="00A143D2" w:rsidRDefault="00A143D2" w:rsidP="005A208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0422F" w:rsidRDefault="0020422F" w:rsidP="0020422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22F">
        <w:rPr>
          <w:rFonts w:ascii="Times New Roman" w:eastAsia="Times New Roman" w:hAnsi="Times New Roman"/>
          <w:sz w:val="28"/>
          <w:szCs w:val="28"/>
          <w:lang w:eastAsia="ru-RU"/>
        </w:rPr>
        <w:t>Сведения о достижении целевых значений контрольных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0422F">
        <w:rPr>
          <w:rFonts w:ascii="Times New Roman" w:eastAsia="Times New Roman" w:hAnsi="Times New Roman"/>
          <w:sz w:val="28"/>
          <w:szCs w:val="28"/>
          <w:lang w:eastAsia="ru-RU"/>
        </w:rPr>
        <w:t>показателей эффективности, установленных в Плане мероприятий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0422F">
        <w:rPr>
          <w:rFonts w:ascii="Times New Roman" w:eastAsia="Times New Roman" w:hAnsi="Times New Roman"/>
          <w:sz w:val="28"/>
          <w:szCs w:val="28"/>
          <w:lang w:eastAsia="ru-RU"/>
        </w:rPr>
        <w:t>(«Дорожной карте») по содействию развитию конкуренции 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муниципальном образовании Темрюкский район.</w:t>
      </w:r>
    </w:p>
    <w:p w:rsidR="0020422F" w:rsidRDefault="0020422F" w:rsidP="0020422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20422F" w:rsidRDefault="0020422F" w:rsidP="0020422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D75BE8" w:rsidRPr="00D75BE8" w:rsidRDefault="00D75BE8" w:rsidP="00D75BE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75BE8">
        <w:rPr>
          <w:rFonts w:ascii="Times New Roman" w:eastAsia="Times New Roman" w:hAnsi="Times New Roman"/>
          <w:sz w:val="28"/>
          <w:szCs w:val="28"/>
          <w:lang w:eastAsia="ru-RU"/>
        </w:rPr>
        <w:t>Контрольные показатели эффективности</w:t>
      </w:r>
    </w:p>
    <w:p w:rsidR="00E568B7" w:rsidRDefault="00D75BE8" w:rsidP="00D75BE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75BE8">
        <w:rPr>
          <w:rFonts w:ascii="Times New Roman" w:eastAsia="Times New Roman" w:hAnsi="Times New Roman"/>
          <w:sz w:val="28"/>
          <w:szCs w:val="28"/>
          <w:lang w:eastAsia="ru-RU"/>
        </w:rPr>
        <w:t>реализации «дорожной карты»</w:t>
      </w:r>
    </w:p>
    <w:p w:rsidR="00344AA3" w:rsidRDefault="00344AA3" w:rsidP="00344AA3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highlight w:val="green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Таблица № 17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4589"/>
        <w:gridCol w:w="1048"/>
        <w:gridCol w:w="1701"/>
        <w:gridCol w:w="992"/>
        <w:gridCol w:w="1276"/>
      </w:tblGrid>
      <w:tr w:rsidR="00002EBE" w:rsidRPr="0014537D" w:rsidTr="003D5FF1">
        <w:tc>
          <w:tcPr>
            <w:tcW w:w="4589" w:type="dxa"/>
          </w:tcPr>
          <w:p w:rsidR="00002EBE" w:rsidRPr="0014537D" w:rsidRDefault="00002EBE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537D">
              <w:rPr>
                <w:rFonts w:ascii="Times New Roman" w:eastAsiaTheme="minorHAnsi" w:hAnsi="Times New Roman"/>
                <w:sz w:val="24"/>
                <w:szCs w:val="24"/>
              </w:rPr>
              <w:t>Наименование контрольного показателя</w:t>
            </w:r>
          </w:p>
        </w:tc>
        <w:tc>
          <w:tcPr>
            <w:tcW w:w="1048" w:type="dxa"/>
          </w:tcPr>
          <w:p w:rsidR="00002EBE" w:rsidRPr="0014537D" w:rsidRDefault="00002EBE" w:rsidP="00002E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1701" w:type="dxa"/>
          </w:tcPr>
          <w:p w:rsidR="00002EBE" w:rsidRPr="0014537D" w:rsidRDefault="00002EBE" w:rsidP="00002E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4537D">
              <w:rPr>
                <w:rFonts w:ascii="Times New Roman" w:eastAsiaTheme="minorHAnsi" w:hAnsi="Times New Roman"/>
                <w:sz w:val="24"/>
                <w:szCs w:val="24"/>
              </w:rPr>
              <w:t>Базовое</w:t>
            </w:r>
          </w:p>
          <w:p w:rsidR="00002EBE" w:rsidRPr="0014537D" w:rsidRDefault="00002EBE" w:rsidP="00002E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4537D">
              <w:rPr>
                <w:rFonts w:ascii="Times New Roman" w:eastAsiaTheme="minorHAnsi" w:hAnsi="Times New Roman"/>
                <w:sz w:val="24"/>
                <w:szCs w:val="24"/>
              </w:rPr>
              <w:t>значение</w:t>
            </w:r>
          </w:p>
          <w:p w:rsidR="00002EBE" w:rsidRPr="0014537D" w:rsidRDefault="00002EBE" w:rsidP="00002E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4537D">
              <w:rPr>
                <w:rFonts w:ascii="Times New Roman" w:eastAsiaTheme="minorHAnsi" w:hAnsi="Times New Roman"/>
                <w:sz w:val="24"/>
                <w:szCs w:val="24"/>
              </w:rPr>
              <w:t>2017 год</w:t>
            </w:r>
          </w:p>
          <w:p w:rsidR="003D5FF1" w:rsidRPr="0014537D" w:rsidRDefault="003D5FF1" w:rsidP="00002E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537D">
              <w:rPr>
                <w:rFonts w:ascii="Times New Roman" w:eastAsiaTheme="minorHAnsi" w:hAnsi="Times New Roman"/>
                <w:sz w:val="24"/>
                <w:szCs w:val="24"/>
              </w:rPr>
              <w:t>(факт/оценка)</w:t>
            </w:r>
          </w:p>
        </w:tc>
        <w:tc>
          <w:tcPr>
            <w:tcW w:w="992" w:type="dxa"/>
          </w:tcPr>
          <w:p w:rsidR="00002EBE" w:rsidRPr="0014537D" w:rsidRDefault="00002EBE" w:rsidP="00002E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4537D">
              <w:rPr>
                <w:rFonts w:ascii="Times New Roman" w:eastAsiaTheme="minorHAnsi" w:hAnsi="Times New Roman"/>
                <w:sz w:val="24"/>
                <w:szCs w:val="24"/>
              </w:rPr>
              <w:t>2018</w:t>
            </w:r>
          </w:p>
          <w:p w:rsidR="00002EBE" w:rsidRPr="0014537D" w:rsidRDefault="00002EBE" w:rsidP="00002E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4537D">
              <w:rPr>
                <w:rFonts w:ascii="Times New Roman" w:eastAsiaTheme="minorHAnsi" w:hAnsi="Times New Roman"/>
                <w:sz w:val="24"/>
                <w:szCs w:val="24"/>
              </w:rPr>
              <w:t>год</w:t>
            </w:r>
          </w:p>
          <w:p w:rsidR="00002EBE" w:rsidRPr="0014537D" w:rsidRDefault="00002EBE" w:rsidP="00002E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02EBE" w:rsidRPr="0014537D" w:rsidRDefault="00002EBE" w:rsidP="00002E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4537D">
              <w:rPr>
                <w:rFonts w:ascii="Times New Roman" w:eastAsiaTheme="minorHAnsi" w:hAnsi="Times New Roman"/>
                <w:sz w:val="24"/>
                <w:szCs w:val="24"/>
              </w:rPr>
              <w:t>2019</w:t>
            </w:r>
          </w:p>
          <w:p w:rsidR="00002EBE" w:rsidRPr="0014537D" w:rsidRDefault="00002EBE" w:rsidP="00002E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4537D">
              <w:rPr>
                <w:rFonts w:ascii="Times New Roman" w:eastAsiaTheme="minorHAnsi" w:hAnsi="Times New Roman"/>
                <w:sz w:val="24"/>
                <w:szCs w:val="24"/>
              </w:rPr>
              <w:t>год</w:t>
            </w:r>
          </w:p>
          <w:p w:rsidR="00002EBE" w:rsidRPr="0014537D" w:rsidRDefault="00002EBE" w:rsidP="002042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002EBE" w:rsidRPr="0014537D" w:rsidTr="00002EBE">
        <w:tc>
          <w:tcPr>
            <w:tcW w:w="9606" w:type="dxa"/>
            <w:gridSpan w:val="5"/>
          </w:tcPr>
          <w:p w:rsidR="00002EBE" w:rsidRPr="0014537D" w:rsidRDefault="00002EBE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</w:t>
            </w: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. Мероприятия по содействию развитию конкуренции на социально значимых рынках муниципального образования Темрюкский район</w:t>
            </w:r>
          </w:p>
        </w:tc>
      </w:tr>
      <w:tr w:rsidR="00002EBE" w:rsidRPr="0014537D" w:rsidTr="00002EBE">
        <w:tc>
          <w:tcPr>
            <w:tcW w:w="9606" w:type="dxa"/>
            <w:gridSpan w:val="5"/>
          </w:tcPr>
          <w:p w:rsidR="00002EBE" w:rsidRPr="0014537D" w:rsidRDefault="00002EBE" w:rsidP="00D75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Рынок дошкольного образования</w:t>
            </w:r>
          </w:p>
        </w:tc>
      </w:tr>
      <w:tr w:rsidR="00002EBE" w:rsidRPr="0014537D" w:rsidTr="003D5FF1">
        <w:tc>
          <w:tcPr>
            <w:tcW w:w="4589" w:type="dxa"/>
          </w:tcPr>
          <w:p w:rsidR="00002EBE" w:rsidRPr="0014537D" w:rsidRDefault="00002EBE" w:rsidP="00706B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удельный вес численности детей частных</w:t>
            </w:r>
          </w:p>
          <w:p w:rsidR="00002EBE" w:rsidRPr="0014537D" w:rsidRDefault="00002EBE" w:rsidP="00706B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дошкольных образовательных организаций в</w:t>
            </w:r>
          </w:p>
          <w:p w:rsidR="00002EBE" w:rsidRPr="0014537D" w:rsidRDefault="00002EBE" w:rsidP="00706B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общей численности детей дошкольных</w:t>
            </w:r>
          </w:p>
          <w:p w:rsidR="00002EBE" w:rsidRDefault="00002EBE" w:rsidP="00706B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образовательных организаций, процентов</w:t>
            </w:r>
          </w:p>
          <w:p w:rsidR="00344AA3" w:rsidRPr="0014537D" w:rsidRDefault="00344AA3" w:rsidP="00706B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48" w:type="dxa"/>
          </w:tcPr>
          <w:p w:rsidR="00002EBE" w:rsidRPr="0014537D" w:rsidRDefault="0014537D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002EBE" w:rsidRPr="0014537D" w:rsidRDefault="0014537D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0/0</w:t>
            </w:r>
          </w:p>
        </w:tc>
        <w:tc>
          <w:tcPr>
            <w:tcW w:w="992" w:type="dxa"/>
          </w:tcPr>
          <w:p w:rsidR="00002EBE" w:rsidRPr="0014537D" w:rsidRDefault="0014537D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02EBE" w:rsidRPr="0014537D" w:rsidRDefault="0014537D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002EBE" w:rsidRPr="0014537D" w:rsidTr="00002EBE">
        <w:tc>
          <w:tcPr>
            <w:tcW w:w="9606" w:type="dxa"/>
            <w:gridSpan w:val="5"/>
          </w:tcPr>
          <w:p w:rsidR="00002EBE" w:rsidRPr="0014537D" w:rsidRDefault="0014537D" w:rsidP="0014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 xml:space="preserve">Рынок услуг детского отдыха и оздоровления </w:t>
            </w:r>
            <w:r w:rsidR="00002EBE" w:rsidRPr="0014537D">
              <w:rPr>
                <w:rFonts w:ascii="Times New Roman" w:eastAsia="Times New Roman" w:hAnsi="Times New Roman"/>
                <w:sz w:val="24"/>
                <w:szCs w:val="24"/>
              </w:rPr>
              <w:t>детей</w:t>
            </w:r>
          </w:p>
        </w:tc>
      </w:tr>
      <w:tr w:rsidR="0014537D" w:rsidRPr="0014537D" w:rsidTr="003D5FF1">
        <w:tc>
          <w:tcPr>
            <w:tcW w:w="4589" w:type="dxa"/>
          </w:tcPr>
          <w:p w:rsidR="0014537D" w:rsidRPr="0014537D" w:rsidRDefault="0014537D" w:rsidP="001453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 xml:space="preserve">численность детей в возрасте от 7 до 17 лет, проживающих на территории </w:t>
            </w: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Темрюкского района, воспользовавшихся правом на отдых детей и их оздоровление  в общей численности детей этой категории, </w:t>
            </w:r>
          </w:p>
          <w:p w:rsidR="0014537D" w:rsidRPr="0014537D" w:rsidRDefault="0014537D" w:rsidP="001453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процентов</w:t>
            </w:r>
          </w:p>
        </w:tc>
        <w:tc>
          <w:tcPr>
            <w:tcW w:w="1048" w:type="dxa"/>
          </w:tcPr>
          <w:p w:rsidR="0014537D" w:rsidRPr="0014537D" w:rsidRDefault="0014537D" w:rsidP="00362B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1701" w:type="dxa"/>
          </w:tcPr>
          <w:p w:rsidR="0014537D" w:rsidRPr="0014537D" w:rsidRDefault="0014537D" w:rsidP="00362B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180,8</w:t>
            </w:r>
          </w:p>
        </w:tc>
        <w:tc>
          <w:tcPr>
            <w:tcW w:w="992" w:type="dxa"/>
          </w:tcPr>
          <w:p w:rsidR="0014537D" w:rsidRPr="0014537D" w:rsidRDefault="0014537D" w:rsidP="00362B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276" w:type="dxa"/>
          </w:tcPr>
          <w:p w:rsidR="0014537D" w:rsidRPr="0014537D" w:rsidRDefault="0014537D" w:rsidP="00362B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  <w:tr w:rsidR="0014537D" w:rsidRPr="0014537D" w:rsidTr="00002EBE">
        <w:tc>
          <w:tcPr>
            <w:tcW w:w="9606" w:type="dxa"/>
            <w:gridSpan w:val="5"/>
          </w:tcPr>
          <w:p w:rsidR="0014537D" w:rsidRPr="0014537D" w:rsidRDefault="0014537D" w:rsidP="00F47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Рынок услуг дополнительного образования</w:t>
            </w:r>
          </w:p>
        </w:tc>
      </w:tr>
      <w:tr w:rsidR="0014537D" w:rsidRPr="0014537D" w:rsidTr="003D5FF1">
        <w:tc>
          <w:tcPr>
            <w:tcW w:w="4589" w:type="dxa"/>
          </w:tcPr>
          <w:p w:rsidR="0014537D" w:rsidRPr="0014537D" w:rsidRDefault="00B35C8A" w:rsidP="00B35C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35C8A">
              <w:rPr>
                <w:rFonts w:ascii="Times New Roman" w:eastAsia="Times New Roman" w:hAnsi="Times New Roman"/>
                <w:sz w:val="24"/>
                <w:szCs w:val="24"/>
              </w:rPr>
              <w:t>Развитие сектора муниципальных организаций, оказывающих услуги дополни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тельного образования. </w:t>
            </w:r>
            <w:r w:rsidRPr="00B35C8A">
              <w:rPr>
                <w:rFonts w:ascii="Times New Roman" w:eastAsia="Times New Roman" w:hAnsi="Times New Roman"/>
                <w:sz w:val="24"/>
                <w:szCs w:val="24"/>
              </w:rPr>
              <w:t>Повышение охвата детей дополнительным образованием</w:t>
            </w:r>
          </w:p>
        </w:tc>
        <w:tc>
          <w:tcPr>
            <w:tcW w:w="1048" w:type="dxa"/>
          </w:tcPr>
          <w:p w:rsidR="0014537D" w:rsidRPr="0014537D" w:rsidRDefault="0014537D" w:rsidP="00362B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7129</w:t>
            </w:r>
          </w:p>
        </w:tc>
        <w:tc>
          <w:tcPr>
            <w:tcW w:w="1701" w:type="dxa"/>
          </w:tcPr>
          <w:p w:rsidR="0014537D" w:rsidRPr="0014537D" w:rsidRDefault="0014537D" w:rsidP="00B35C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="00B35C8A">
              <w:rPr>
                <w:rFonts w:ascii="Times New Roman" w:eastAsia="Times New Roman" w:hAnsi="Times New Roman"/>
                <w:sz w:val="24"/>
                <w:szCs w:val="24"/>
              </w:rPr>
              <w:t>247</w:t>
            </w:r>
          </w:p>
        </w:tc>
        <w:tc>
          <w:tcPr>
            <w:tcW w:w="992" w:type="dxa"/>
          </w:tcPr>
          <w:p w:rsidR="0014537D" w:rsidRPr="0014537D" w:rsidRDefault="00B35C8A" w:rsidP="00362B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7250</w:t>
            </w:r>
          </w:p>
        </w:tc>
        <w:tc>
          <w:tcPr>
            <w:tcW w:w="1276" w:type="dxa"/>
          </w:tcPr>
          <w:p w:rsidR="0014537D" w:rsidRPr="0014537D" w:rsidRDefault="00B35C8A" w:rsidP="00362B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7250</w:t>
            </w:r>
          </w:p>
        </w:tc>
      </w:tr>
      <w:tr w:rsidR="0014537D" w:rsidRPr="0014537D" w:rsidTr="00002EBE">
        <w:tc>
          <w:tcPr>
            <w:tcW w:w="9606" w:type="dxa"/>
            <w:gridSpan w:val="5"/>
          </w:tcPr>
          <w:p w:rsidR="0014537D" w:rsidRPr="0014537D" w:rsidRDefault="0014537D" w:rsidP="002C32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Рынок услуг психолого-педагогического сопровождения детей с ограниченными</w:t>
            </w:r>
          </w:p>
          <w:p w:rsidR="0014537D" w:rsidRPr="0014537D" w:rsidRDefault="0014537D" w:rsidP="002C32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возможностями здоровья</w:t>
            </w:r>
          </w:p>
        </w:tc>
      </w:tr>
      <w:tr w:rsidR="00551A30" w:rsidRPr="0014537D" w:rsidTr="003D5FF1">
        <w:tc>
          <w:tcPr>
            <w:tcW w:w="4589" w:type="dxa"/>
          </w:tcPr>
          <w:p w:rsidR="00551A30" w:rsidRPr="00551A30" w:rsidRDefault="00551A30" w:rsidP="00362B80">
            <w:pPr>
              <w:rPr>
                <w:rFonts w:ascii="Times New Roman" w:hAnsi="Times New Roman"/>
                <w:sz w:val="24"/>
                <w:szCs w:val="24"/>
              </w:rPr>
            </w:pPr>
            <w:r w:rsidRPr="00551A30">
              <w:rPr>
                <w:rFonts w:ascii="Times New Roman" w:hAnsi="Times New Roman"/>
                <w:sz w:val="24"/>
                <w:szCs w:val="24"/>
              </w:rPr>
              <w:t>количество детей-инвалидов, привлеченных к участию в социально значимых и иных воспитательных, досуговых мероприятиях, благотворительных акциях, чел.</w:t>
            </w:r>
          </w:p>
        </w:tc>
        <w:tc>
          <w:tcPr>
            <w:tcW w:w="1048" w:type="dxa"/>
          </w:tcPr>
          <w:p w:rsidR="00551A30" w:rsidRPr="0014537D" w:rsidRDefault="00551A30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1701" w:type="dxa"/>
          </w:tcPr>
          <w:p w:rsidR="00551A30" w:rsidRPr="0014537D" w:rsidRDefault="00551A30" w:rsidP="00FF60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992" w:type="dxa"/>
          </w:tcPr>
          <w:p w:rsidR="00551A30" w:rsidRPr="0014537D" w:rsidRDefault="00551A30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1276" w:type="dxa"/>
          </w:tcPr>
          <w:p w:rsidR="00551A30" w:rsidRPr="0014537D" w:rsidRDefault="00551A30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111</w:t>
            </w:r>
          </w:p>
        </w:tc>
      </w:tr>
      <w:tr w:rsidR="00551A30" w:rsidRPr="0014537D" w:rsidTr="003D5FF1">
        <w:tc>
          <w:tcPr>
            <w:tcW w:w="4589" w:type="dxa"/>
          </w:tcPr>
          <w:p w:rsidR="00551A30" w:rsidRPr="00551A30" w:rsidRDefault="00551A30" w:rsidP="00362B80">
            <w:pPr>
              <w:rPr>
                <w:rFonts w:ascii="Times New Roman" w:hAnsi="Times New Roman"/>
                <w:sz w:val="24"/>
                <w:szCs w:val="24"/>
              </w:rPr>
            </w:pPr>
            <w:r w:rsidRPr="00551A30">
              <w:rPr>
                <w:rFonts w:ascii="Times New Roman" w:hAnsi="Times New Roman"/>
                <w:sz w:val="24"/>
                <w:szCs w:val="24"/>
              </w:rPr>
              <w:t>Увеличение охвата детей с ОВЗ услугами психолого-педагогического сопровождения с раннего возраста не посещающих образовательные организации, процентов</w:t>
            </w:r>
          </w:p>
        </w:tc>
        <w:tc>
          <w:tcPr>
            <w:tcW w:w="1048" w:type="dxa"/>
          </w:tcPr>
          <w:p w:rsidR="00551A30" w:rsidRDefault="00C31BBE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1701" w:type="dxa"/>
          </w:tcPr>
          <w:p w:rsidR="00551A30" w:rsidRDefault="00C31BBE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0,37</w:t>
            </w:r>
          </w:p>
        </w:tc>
        <w:tc>
          <w:tcPr>
            <w:tcW w:w="992" w:type="dxa"/>
          </w:tcPr>
          <w:p w:rsidR="00551A30" w:rsidRDefault="00C31BBE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0,39</w:t>
            </w:r>
          </w:p>
        </w:tc>
        <w:tc>
          <w:tcPr>
            <w:tcW w:w="1276" w:type="dxa"/>
          </w:tcPr>
          <w:p w:rsidR="00551A30" w:rsidRDefault="00C31BBE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0,40</w:t>
            </w:r>
          </w:p>
          <w:p w:rsidR="00C31BBE" w:rsidRDefault="00C31BBE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4537D" w:rsidRPr="0014537D" w:rsidTr="00002EBE">
        <w:tc>
          <w:tcPr>
            <w:tcW w:w="9606" w:type="dxa"/>
            <w:gridSpan w:val="5"/>
          </w:tcPr>
          <w:p w:rsidR="0014537D" w:rsidRPr="0014537D" w:rsidRDefault="0014537D" w:rsidP="002C32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Рынок услуг социального обслуживания населения</w:t>
            </w:r>
          </w:p>
        </w:tc>
      </w:tr>
      <w:tr w:rsidR="0014537D" w:rsidRPr="0014537D" w:rsidTr="003D5FF1">
        <w:tc>
          <w:tcPr>
            <w:tcW w:w="4589" w:type="dxa"/>
          </w:tcPr>
          <w:p w:rsidR="0014537D" w:rsidRPr="0014537D" w:rsidRDefault="00C31BBE" w:rsidP="0073354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BBE">
              <w:rPr>
                <w:rFonts w:ascii="Times New Roman" w:eastAsia="Times New Roman" w:hAnsi="Times New Roman"/>
                <w:sz w:val="24"/>
                <w:szCs w:val="24"/>
              </w:rPr>
              <w:t>информирование граждан о деятельности органов социальной защиты и организаций социального обслуживания подведомственным им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(</w:t>
            </w:r>
            <w:r w:rsidR="00733544">
              <w:rPr>
                <w:rFonts w:ascii="Times New Roman" w:eastAsia="Times New Roman" w:hAnsi="Times New Roman"/>
                <w:sz w:val="24"/>
                <w:szCs w:val="24"/>
              </w:rPr>
              <w:t>процент размещенных информационных материалов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48" w:type="dxa"/>
          </w:tcPr>
          <w:p w:rsidR="0014537D" w:rsidRPr="0014537D" w:rsidRDefault="00733544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14537D" w:rsidRPr="0014537D" w:rsidRDefault="00733544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14537D" w:rsidRPr="0014537D" w:rsidRDefault="00733544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14537D" w:rsidRPr="0014537D" w:rsidRDefault="00733544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  <w:tr w:rsidR="0014537D" w:rsidRPr="0014537D" w:rsidTr="00002EBE">
        <w:tc>
          <w:tcPr>
            <w:tcW w:w="9606" w:type="dxa"/>
            <w:gridSpan w:val="5"/>
          </w:tcPr>
          <w:p w:rsidR="0014537D" w:rsidRPr="0014537D" w:rsidRDefault="0014537D" w:rsidP="002C32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Рынок медицинских услуг</w:t>
            </w:r>
          </w:p>
        </w:tc>
      </w:tr>
      <w:tr w:rsidR="0014537D" w:rsidRPr="0014537D" w:rsidTr="003D5FF1">
        <w:tc>
          <w:tcPr>
            <w:tcW w:w="4589" w:type="dxa"/>
          </w:tcPr>
          <w:p w:rsidR="0014537D" w:rsidRPr="0014537D" w:rsidRDefault="0014537D" w:rsidP="004D70A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доля затрат на медицинскую помощь по</w:t>
            </w:r>
          </w:p>
          <w:p w:rsidR="0014537D" w:rsidRPr="0014537D" w:rsidRDefault="0014537D" w:rsidP="004D70A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обязательному медицинскому страхованию,</w:t>
            </w:r>
          </w:p>
          <w:p w:rsidR="0014537D" w:rsidRPr="0014537D" w:rsidRDefault="0014537D" w:rsidP="004D70A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оказанную негосударственными</w:t>
            </w:r>
          </w:p>
          <w:p w:rsidR="0014537D" w:rsidRPr="0014537D" w:rsidRDefault="0014537D" w:rsidP="004D70A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(немуниципальными) медицинскими</w:t>
            </w:r>
          </w:p>
          <w:p w:rsidR="0014537D" w:rsidRPr="0014537D" w:rsidRDefault="0014537D" w:rsidP="004D70A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организациями, в общих расходах на</w:t>
            </w:r>
          </w:p>
          <w:p w:rsidR="0014537D" w:rsidRPr="0014537D" w:rsidRDefault="0014537D" w:rsidP="004D70A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выполнение территориальных программ обязательного медицинского страхования,</w:t>
            </w:r>
          </w:p>
          <w:p w:rsidR="0014537D" w:rsidRPr="0014537D" w:rsidRDefault="0014537D" w:rsidP="004D70A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процентов</w:t>
            </w:r>
          </w:p>
        </w:tc>
        <w:tc>
          <w:tcPr>
            <w:tcW w:w="1048" w:type="dxa"/>
          </w:tcPr>
          <w:p w:rsidR="0014537D" w:rsidRPr="0014537D" w:rsidRDefault="00297EBF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4537D" w:rsidRPr="0014537D" w:rsidRDefault="00297EBF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4537D" w:rsidRPr="0014537D" w:rsidRDefault="00297EBF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4537D" w:rsidRPr="0014537D" w:rsidRDefault="00297EBF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17241F" w:rsidRPr="0014537D" w:rsidTr="003D5FF1">
        <w:tc>
          <w:tcPr>
            <w:tcW w:w="4589" w:type="dxa"/>
          </w:tcPr>
          <w:p w:rsidR="0017241F" w:rsidRPr="0017241F" w:rsidRDefault="0017241F" w:rsidP="00362B80">
            <w:pPr>
              <w:rPr>
                <w:rFonts w:ascii="Times New Roman" w:hAnsi="Times New Roman"/>
                <w:sz w:val="24"/>
                <w:szCs w:val="24"/>
              </w:rPr>
            </w:pPr>
            <w:r w:rsidRPr="0017241F">
              <w:rPr>
                <w:rFonts w:ascii="Times New Roman" w:hAnsi="Times New Roman"/>
                <w:sz w:val="24"/>
                <w:szCs w:val="24"/>
              </w:rPr>
              <w:t>Приобретение недвижимого имущества (квартиры, домовладения) для врачей, ед.</w:t>
            </w:r>
          </w:p>
        </w:tc>
        <w:tc>
          <w:tcPr>
            <w:tcW w:w="1048" w:type="dxa"/>
          </w:tcPr>
          <w:p w:rsidR="0017241F" w:rsidRDefault="0017241F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17241F" w:rsidRDefault="0017241F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17241F" w:rsidRDefault="0017241F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17241F" w:rsidRDefault="0017241F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17241F" w:rsidRPr="0014537D" w:rsidTr="003D5FF1">
        <w:tc>
          <w:tcPr>
            <w:tcW w:w="4589" w:type="dxa"/>
          </w:tcPr>
          <w:p w:rsidR="0017241F" w:rsidRDefault="0017241F" w:rsidP="00362B80">
            <w:pPr>
              <w:rPr>
                <w:rFonts w:ascii="Times New Roman" w:hAnsi="Times New Roman"/>
                <w:sz w:val="24"/>
                <w:szCs w:val="24"/>
              </w:rPr>
            </w:pPr>
            <w:r w:rsidRPr="0017241F">
              <w:rPr>
                <w:rFonts w:ascii="Times New Roman" w:hAnsi="Times New Roman"/>
                <w:sz w:val="24"/>
                <w:szCs w:val="24"/>
              </w:rPr>
              <w:t>компенсация за наем жилья работникам, приглашенным на работу в МБУЗ «ЦРБ», чел.</w:t>
            </w:r>
          </w:p>
          <w:p w:rsidR="00344AA3" w:rsidRPr="0017241F" w:rsidRDefault="00344AA3" w:rsidP="00362B8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" w:type="dxa"/>
          </w:tcPr>
          <w:p w:rsidR="0017241F" w:rsidRDefault="0017241F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701" w:type="dxa"/>
          </w:tcPr>
          <w:p w:rsidR="0017241F" w:rsidRDefault="0017241F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17241F" w:rsidRDefault="0017241F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:rsidR="0017241F" w:rsidRDefault="0017241F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</w:tr>
      <w:tr w:rsidR="0014537D" w:rsidRPr="0014537D" w:rsidTr="00002EBE">
        <w:tc>
          <w:tcPr>
            <w:tcW w:w="9606" w:type="dxa"/>
            <w:gridSpan w:val="5"/>
          </w:tcPr>
          <w:p w:rsidR="0014537D" w:rsidRPr="0014537D" w:rsidRDefault="0014537D" w:rsidP="00ED51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Рынок услуг в сфере культуры</w:t>
            </w:r>
          </w:p>
        </w:tc>
      </w:tr>
      <w:tr w:rsidR="0014537D" w:rsidRPr="0014537D" w:rsidTr="003D5FF1">
        <w:tc>
          <w:tcPr>
            <w:tcW w:w="4589" w:type="dxa"/>
          </w:tcPr>
          <w:p w:rsidR="0014537D" w:rsidRPr="0014537D" w:rsidRDefault="00C91A23" w:rsidP="00ED51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C91A23">
              <w:rPr>
                <w:rFonts w:ascii="Times New Roman" w:eastAsia="Times New Roman" w:hAnsi="Times New Roman"/>
                <w:sz w:val="24"/>
                <w:szCs w:val="24"/>
              </w:rPr>
              <w:t xml:space="preserve">оля расходов на оплату оказания услуг </w:t>
            </w:r>
            <w:r w:rsidRPr="00C91A23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иных форм собственности  в сфере культуры, процентов</w:t>
            </w:r>
          </w:p>
        </w:tc>
        <w:tc>
          <w:tcPr>
            <w:tcW w:w="1048" w:type="dxa"/>
          </w:tcPr>
          <w:p w:rsidR="0014537D" w:rsidRPr="0014537D" w:rsidRDefault="00667438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0,015</w:t>
            </w:r>
          </w:p>
        </w:tc>
        <w:tc>
          <w:tcPr>
            <w:tcW w:w="1701" w:type="dxa"/>
          </w:tcPr>
          <w:p w:rsidR="0014537D" w:rsidRPr="0014537D" w:rsidRDefault="00C91A23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992" w:type="dxa"/>
          </w:tcPr>
          <w:p w:rsidR="0014537D" w:rsidRPr="0014537D" w:rsidRDefault="00C91A23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0,025</w:t>
            </w:r>
          </w:p>
        </w:tc>
        <w:tc>
          <w:tcPr>
            <w:tcW w:w="1276" w:type="dxa"/>
          </w:tcPr>
          <w:p w:rsidR="0014537D" w:rsidRPr="0014537D" w:rsidRDefault="00C91A23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0,030</w:t>
            </w:r>
          </w:p>
        </w:tc>
      </w:tr>
      <w:tr w:rsidR="0014537D" w:rsidRPr="0014537D" w:rsidTr="00002EBE">
        <w:tc>
          <w:tcPr>
            <w:tcW w:w="9606" w:type="dxa"/>
            <w:gridSpan w:val="5"/>
          </w:tcPr>
          <w:p w:rsidR="0014537D" w:rsidRPr="0014537D" w:rsidRDefault="0014537D" w:rsidP="00ED51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Рынок жилищно-коммунального хозяйства</w:t>
            </w:r>
          </w:p>
        </w:tc>
      </w:tr>
      <w:tr w:rsidR="0014537D" w:rsidRPr="0014537D" w:rsidTr="003D5FF1">
        <w:tc>
          <w:tcPr>
            <w:tcW w:w="4589" w:type="dxa"/>
          </w:tcPr>
          <w:p w:rsidR="0014537D" w:rsidRPr="0014537D" w:rsidRDefault="0014537D" w:rsidP="00F42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Соблюдение обязательных требований, установленных законодательством в отношении муниципального жилищного фонда (количество проведенных проверок, ед.)</w:t>
            </w:r>
          </w:p>
        </w:tc>
        <w:tc>
          <w:tcPr>
            <w:tcW w:w="1048" w:type="dxa"/>
          </w:tcPr>
          <w:p w:rsidR="0014537D" w:rsidRPr="0014537D" w:rsidRDefault="005622ED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14537D" w:rsidRPr="0014537D" w:rsidRDefault="0014537D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4537D" w:rsidRPr="0014537D" w:rsidRDefault="0014537D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4537D" w:rsidRPr="0014537D" w:rsidRDefault="0014537D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4537D" w:rsidRPr="0014537D" w:rsidTr="003D5FF1">
        <w:tc>
          <w:tcPr>
            <w:tcW w:w="4589" w:type="dxa"/>
          </w:tcPr>
          <w:p w:rsidR="0014537D" w:rsidRPr="0014537D" w:rsidRDefault="0014537D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Наличие «горячей телефонной линии», а также электронной формы обратной связи в ин-формационно-телекоммуникационной сети «Интернет» (с возможностью прикрепления файлов фото- и видеосъемки)</w:t>
            </w:r>
          </w:p>
        </w:tc>
        <w:tc>
          <w:tcPr>
            <w:tcW w:w="1048" w:type="dxa"/>
          </w:tcPr>
          <w:p w:rsidR="0014537D" w:rsidRPr="0014537D" w:rsidRDefault="003843FC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4537D" w:rsidRPr="0014537D" w:rsidRDefault="003843FC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4537D" w:rsidRPr="0014537D" w:rsidRDefault="003843FC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4537D" w:rsidRPr="0014537D" w:rsidRDefault="003843FC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14537D" w:rsidRPr="0014537D" w:rsidTr="00002EBE">
        <w:tc>
          <w:tcPr>
            <w:tcW w:w="9606" w:type="dxa"/>
            <w:gridSpan w:val="5"/>
          </w:tcPr>
          <w:p w:rsidR="0014537D" w:rsidRPr="0014537D" w:rsidRDefault="0014537D" w:rsidP="00980D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Рынок услуг перевозки пассажиров наземным транспортом</w:t>
            </w:r>
          </w:p>
        </w:tc>
      </w:tr>
      <w:tr w:rsidR="0014537D" w:rsidRPr="0014537D" w:rsidTr="003D5FF1">
        <w:tc>
          <w:tcPr>
            <w:tcW w:w="4589" w:type="dxa"/>
          </w:tcPr>
          <w:p w:rsidR="0014537D" w:rsidRPr="0014537D" w:rsidRDefault="0014537D" w:rsidP="004860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Доля негосударственных (немуниципальных) перевозчиков на муниципальных маршрутах регулярных перевозок пассажиров наземным транспортом в общем количестве перевозчиков на муниципальных маршрутах регулярных перевозок пассажиров наземным транспортом, процентов</w:t>
            </w:r>
          </w:p>
          <w:p w:rsidR="0014537D" w:rsidRPr="0014537D" w:rsidRDefault="0014537D" w:rsidP="004860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48" w:type="dxa"/>
          </w:tcPr>
          <w:p w:rsidR="0014537D" w:rsidRPr="0014537D" w:rsidRDefault="00E607C4" w:rsidP="00E607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14537D" w:rsidRPr="0014537D" w:rsidRDefault="00E607C4" w:rsidP="00E607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14537D" w:rsidRPr="0014537D" w:rsidRDefault="00E607C4" w:rsidP="00E607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14537D" w:rsidRPr="0014537D" w:rsidRDefault="00E607C4" w:rsidP="00E607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  <w:tr w:rsidR="0014537D" w:rsidRPr="0014537D" w:rsidTr="003D5FF1">
        <w:tc>
          <w:tcPr>
            <w:tcW w:w="4589" w:type="dxa"/>
          </w:tcPr>
          <w:p w:rsidR="0014537D" w:rsidRPr="0014537D" w:rsidRDefault="0014537D" w:rsidP="004860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общее количество зарегистрированных хозяйствующих субъектов на рынке услуг перевозок пассажиров наземным транспортом на территории муниципального образования Темрюкский район</w:t>
            </w:r>
          </w:p>
        </w:tc>
        <w:tc>
          <w:tcPr>
            <w:tcW w:w="1048" w:type="dxa"/>
          </w:tcPr>
          <w:p w:rsidR="0014537D" w:rsidRPr="0014537D" w:rsidRDefault="00B34F77" w:rsidP="00B34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701" w:type="dxa"/>
          </w:tcPr>
          <w:p w:rsidR="0014537D" w:rsidRPr="0014537D" w:rsidRDefault="00C02A28" w:rsidP="00B34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:rsidR="0014537D" w:rsidRPr="0014537D" w:rsidRDefault="00C02A28" w:rsidP="00B34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276" w:type="dxa"/>
          </w:tcPr>
          <w:p w:rsidR="0014537D" w:rsidRPr="0014537D" w:rsidRDefault="00C02A28" w:rsidP="00B34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</w:tr>
      <w:tr w:rsidR="0014537D" w:rsidRPr="0014537D" w:rsidTr="00002EBE">
        <w:tc>
          <w:tcPr>
            <w:tcW w:w="9606" w:type="dxa"/>
            <w:gridSpan w:val="5"/>
          </w:tcPr>
          <w:p w:rsidR="0014537D" w:rsidRPr="0014537D" w:rsidRDefault="0014537D" w:rsidP="00834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Розничная торговля</w:t>
            </w:r>
          </w:p>
        </w:tc>
      </w:tr>
      <w:tr w:rsidR="0014537D" w:rsidRPr="0014537D" w:rsidTr="003D5FF1">
        <w:tc>
          <w:tcPr>
            <w:tcW w:w="4589" w:type="dxa"/>
          </w:tcPr>
          <w:p w:rsidR="0014537D" w:rsidRPr="0014537D" w:rsidRDefault="0014537D" w:rsidP="00DB052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Доля оборота розничной торговли, осуществляемой на розничных рынках и ярмарках, в структуре оборота розничной торговли, процентов</w:t>
            </w:r>
          </w:p>
          <w:p w:rsidR="0014537D" w:rsidRPr="0014537D" w:rsidRDefault="0014537D" w:rsidP="00DB052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48" w:type="dxa"/>
          </w:tcPr>
          <w:p w:rsidR="0014537D" w:rsidRPr="0014537D" w:rsidRDefault="002444E9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11,1</w:t>
            </w:r>
          </w:p>
        </w:tc>
        <w:tc>
          <w:tcPr>
            <w:tcW w:w="1701" w:type="dxa"/>
          </w:tcPr>
          <w:p w:rsidR="0014537D" w:rsidRPr="0014537D" w:rsidRDefault="002444E9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14,7</w:t>
            </w:r>
          </w:p>
        </w:tc>
        <w:tc>
          <w:tcPr>
            <w:tcW w:w="992" w:type="dxa"/>
          </w:tcPr>
          <w:p w:rsidR="0014537D" w:rsidRPr="0014537D" w:rsidRDefault="002444E9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:rsidR="0014537D" w:rsidRPr="0014537D" w:rsidRDefault="002444E9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</w:tr>
      <w:tr w:rsidR="0014537D" w:rsidRPr="0014537D" w:rsidTr="003D5FF1">
        <w:tc>
          <w:tcPr>
            <w:tcW w:w="4589" w:type="dxa"/>
          </w:tcPr>
          <w:p w:rsidR="0014537D" w:rsidRPr="0014537D" w:rsidRDefault="0014537D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Доля хозяйствующих субъектов в общем числе опрошенных, считающих, что состояние конкурентной среды в розничной торговле улучшилось за истекший год, процентов</w:t>
            </w:r>
          </w:p>
        </w:tc>
        <w:tc>
          <w:tcPr>
            <w:tcW w:w="1048" w:type="dxa"/>
          </w:tcPr>
          <w:p w:rsidR="0014537D" w:rsidRPr="0014537D" w:rsidRDefault="002444E9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14537D" w:rsidRPr="0014537D" w:rsidRDefault="002444E9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992" w:type="dxa"/>
          </w:tcPr>
          <w:p w:rsidR="0014537D" w:rsidRPr="0014537D" w:rsidRDefault="002444E9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276" w:type="dxa"/>
          </w:tcPr>
          <w:p w:rsidR="0014537D" w:rsidRPr="0014537D" w:rsidRDefault="002444E9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75</w:t>
            </w:r>
          </w:p>
        </w:tc>
      </w:tr>
      <w:tr w:rsidR="0014537D" w:rsidRPr="0014537D" w:rsidTr="00002EBE">
        <w:tc>
          <w:tcPr>
            <w:tcW w:w="9606" w:type="dxa"/>
            <w:gridSpan w:val="5"/>
          </w:tcPr>
          <w:p w:rsidR="0014537D" w:rsidRPr="0014537D" w:rsidRDefault="0014537D" w:rsidP="00F210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Рынок услуг связи</w:t>
            </w:r>
          </w:p>
        </w:tc>
      </w:tr>
      <w:tr w:rsidR="0014537D" w:rsidRPr="0014537D" w:rsidTr="003D5FF1">
        <w:tc>
          <w:tcPr>
            <w:tcW w:w="4589" w:type="dxa"/>
          </w:tcPr>
          <w:p w:rsidR="0014537D" w:rsidRPr="0014537D" w:rsidRDefault="0014537D" w:rsidP="00A550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Доля домохозяйств, имеющих возможность пользоваться услугами проводного или мобильного широкополосного доступа в информационно-телекоммуникационную сеть «Интернет» на скорости не менее 1 Мбит/сек, предоставляемыми не менее чем 2 операторами связи</w:t>
            </w:r>
          </w:p>
        </w:tc>
        <w:tc>
          <w:tcPr>
            <w:tcW w:w="1048" w:type="dxa"/>
          </w:tcPr>
          <w:p w:rsidR="0014537D" w:rsidRPr="0014537D" w:rsidRDefault="00A550B3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14537D" w:rsidRPr="0014537D" w:rsidRDefault="00A550B3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992" w:type="dxa"/>
          </w:tcPr>
          <w:p w:rsidR="0014537D" w:rsidRPr="0014537D" w:rsidRDefault="00A550B3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276" w:type="dxa"/>
          </w:tcPr>
          <w:p w:rsidR="0014537D" w:rsidRPr="0014537D" w:rsidRDefault="00A550B3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0,6</w:t>
            </w:r>
          </w:p>
        </w:tc>
      </w:tr>
      <w:tr w:rsidR="0014537D" w:rsidRPr="0014537D" w:rsidTr="00002EBE">
        <w:tc>
          <w:tcPr>
            <w:tcW w:w="9606" w:type="dxa"/>
            <w:gridSpan w:val="5"/>
          </w:tcPr>
          <w:p w:rsidR="0014537D" w:rsidRPr="0014537D" w:rsidRDefault="0014537D" w:rsidP="00895DF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37D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4537D">
              <w:rPr>
                <w:rFonts w:ascii="Times New Roman" w:hAnsi="Times New Roman"/>
                <w:sz w:val="24"/>
                <w:szCs w:val="24"/>
              </w:rPr>
              <w:t>. Мероприятия по содействию развитию конкуренции на приоритетных рынках</w:t>
            </w:r>
          </w:p>
        </w:tc>
      </w:tr>
      <w:tr w:rsidR="0014537D" w:rsidRPr="0014537D" w:rsidTr="00002EBE">
        <w:tc>
          <w:tcPr>
            <w:tcW w:w="9606" w:type="dxa"/>
            <w:gridSpan w:val="5"/>
          </w:tcPr>
          <w:p w:rsidR="0014537D" w:rsidRPr="0014537D" w:rsidRDefault="0014537D" w:rsidP="00895DF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37D">
              <w:rPr>
                <w:rFonts w:ascii="Times New Roman" w:hAnsi="Times New Roman"/>
                <w:sz w:val="24"/>
                <w:szCs w:val="24"/>
              </w:rPr>
              <w:lastRenderedPageBreak/>
              <w:t>Рынок сельскохозяйственной продукции (овощной и плодово-ягодной продукции, продукции животноводства)</w:t>
            </w:r>
          </w:p>
        </w:tc>
      </w:tr>
      <w:tr w:rsidR="0014537D" w:rsidRPr="0014537D" w:rsidTr="003D5FF1">
        <w:tc>
          <w:tcPr>
            <w:tcW w:w="4589" w:type="dxa"/>
          </w:tcPr>
          <w:p w:rsidR="0014537D" w:rsidRPr="0014537D" w:rsidRDefault="0014537D" w:rsidP="00362B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количество реализованных инвестиционных проектов в сельском хозяйстве, единиц</w:t>
            </w:r>
          </w:p>
          <w:p w:rsidR="0014537D" w:rsidRPr="0014537D" w:rsidRDefault="0014537D" w:rsidP="00362B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48" w:type="dxa"/>
          </w:tcPr>
          <w:p w:rsidR="0014537D" w:rsidRPr="0014537D" w:rsidRDefault="00847DD8" w:rsidP="00734A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14537D" w:rsidRPr="0014537D" w:rsidRDefault="00847DD8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4537D" w:rsidRPr="0014537D" w:rsidRDefault="00847DD8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4537D" w:rsidRPr="0014537D" w:rsidRDefault="00847DD8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14537D" w:rsidRPr="0014537D" w:rsidTr="003D5FF1">
        <w:tc>
          <w:tcPr>
            <w:tcW w:w="4589" w:type="dxa"/>
          </w:tcPr>
          <w:p w:rsidR="0014537D" w:rsidRPr="0014537D" w:rsidRDefault="0014537D" w:rsidP="00362B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количество консультационных услуг, единиц</w:t>
            </w:r>
          </w:p>
        </w:tc>
        <w:tc>
          <w:tcPr>
            <w:tcW w:w="1048" w:type="dxa"/>
          </w:tcPr>
          <w:p w:rsidR="0014537D" w:rsidRPr="0014537D" w:rsidRDefault="00847DD8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2200</w:t>
            </w:r>
          </w:p>
        </w:tc>
        <w:tc>
          <w:tcPr>
            <w:tcW w:w="1701" w:type="dxa"/>
          </w:tcPr>
          <w:p w:rsidR="0014537D" w:rsidRPr="0014537D" w:rsidRDefault="00EA20FB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2391</w:t>
            </w:r>
          </w:p>
        </w:tc>
        <w:tc>
          <w:tcPr>
            <w:tcW w:w="992" w:type="dxa"/>
          </w:tcPr>
          <w:p w:rsidR="0014537D" w:rsidRPr="0014537D" w:rsidRDefault="00EA20FB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2390</w:t>
            </w:r>
          </w:p>
        </w:tc>
        <w:tc>
          <w:tcPr>
            <w:tcW w:w="1276" w:type="dxa"/>
          </w:tcPr>
          <w:p w:rsidR="0014537D" w:rsidRPr="0014537D" w:rsidRDefault="00EA20FB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2390</w:t>
            </w:r>
          </w:p>
        </w:tc>
      </w:tr>
      <w:tr w:rsidR="0014537D" w:rsidRPr="0014537D" w:rsidTr="003D5FF1">
        <w:tc>
          <w:tcPr>
            <w:tcW w:w="4589" w:type="dxa"/>
          </w:tcPr>
          <w:p w:rsidR="0014537D" w:rsidRPr="0014537D" w:rsidRDefault="0014537D" w:rsidP="00362B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количество индивидуальных предпринимателей и крестьянских (фермерских) хозяйств, которым оказана поддержка в виде субсидии, единиц</w:t>
            </w:r>
          </w:p>
          <w:p w:rsidR="0014537D" w:rsidRPr="0014537D" w:rsidRDefault="0014537D" w:rsidP="00362B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48" w:type="dxa"/>
          </w:tcPr>
          <w:p w:rsidR="0014537D" w:rsidRPr="0014537D" w:rsidRDefault="008E3626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701" w:type="dxa"/>
          </w:tcPr>
          <w:p w:rsidR="0014537D" w:rsidRPr="0014537D" w:rsidRDefault="008E3626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992" w:type="dxa"/>
          </w:tcPr>
          <w:p w:rsidR="0014537D" w:rsidRPr="0014537D" w:rsidRDefault="008E3626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276" w:type="dxa"/>
          </w:tcPr>
          <w:p w:rsidR="0014537D" w:rsidRPr="0014537D" w:rsidRDefault="008E3626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</w:tr>
      <w:tr w:rsidR="0014537D" w:rsidRPr="0014537D" w:rsidTr="00002EBE">
        <w:tc>
          <w:tcPr>
            <w:tcW w:w="9606" w:type="dxa"/>
            <w:gridSpan w:val="5"/>
          </w:tcPr>
          <w:p w:rsidR="0014537D" w:rsidRPr="0014537D" w:rsidRDefault="0014537D" w:rsidP="00EC33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Рынок овощной и плодово-ягодной продукции</w:t>
            </w:r>
          </w:p>
        </w:tc>
      </w:tr>
      <w:tr w:rsidR="0014537D" w:rsidRPr="0014537D" w:rsidTr="003D5FF1">
        <w:tc>
          <w:tcPr>
            <w:tcW w:w="4589" w:type="dxa"/>
          </w:tcPr>
          <w:p w:rsidR="0014537D" w:rsidRPr="0014537D" w:rsidRDefault="0014537D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площадь субсидируемых теплиц, тысяч квадратных метров</w:t>
            </w:r>
          </w:p>
        </w:tc>
        <w:tc>
          <w:tcPr>
            <w:tcW w:w="1048" w:type="dxa"/>
          </w:tcPr>
          <w:p w:rsidR="0014537D" w:rsidRPr="0014537D" w:rsidRDefault="00D36424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16,2</w:t>
            </w:r>
          </w:p>
        </w:tc>
        <w:tc>
          <w:tcPr>
            <w:tcW w:w="1701" w:type="dxa"/>
          </w:tcPr>
          <w:p w:rsidR="0014537D" w:rsidRPr="0014537D" w:rsidRDefault="00D36424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18,4</w:t>
            </w:r>
          </w:p>
        </w:tc>
        <w:tc>
          <w:tcPr>
            <w:tcW w:w="992" w:type="dxa"/>
          </w:tcPr>
          <w:p w:rsidR="0014537D" w:rsidRPr="0014537D" w:rsidRDefault="00D36424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16,2</w:t>
            </w:r>
          </w:p>
        </w:tc>
        <w:tc>
          <w:tcPr>
            <w:tcW w:w="1276" w:type="dxa"/>
          </w:tcPr>
          <w:p w:rsidR="0014537D" w:rsidRPr="0014537D" w:rsidRDefault="00D36424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16,2</w:t>
            </w:r>
          </w:p>
        </w:tc>
      </w:tr>
      <w:tr w:rsidR="0014537D" w:rsidRPr="0014537D" w:rsidTr="00002EBE">
        <w:tc>
          <w:tcPr>
            <w:tcW w:w="9606" w:type="dxa"/>
            <w:gridSpan w:val="5"/>
          </w:tcPr>
          <w:p w:rsidR="0014537D" w:rsidRPr="0014537D" w:rsidRDefault="0014537D" w:rsidP="00EC33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Рынок животноводческой продукции</w:t>
            </w:r>
          </w:p>
        </w:tc>
      </w:tr>
      <w:tr w:rsidR="0014537D" w:rsidRPr="0014537D" w:rsidTr="003D5FF1">
        <w:tc>
          <w:tcPr>
            <w:tcW w:w="4589" w:type="dxa"/>
          </w:tcPr>
          <w:p w:rsidR="0014537D" w:rsidRPr="0014537D" w:rsidRDefault="0014537D" w:rsidP="009F12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объем произ</w:t>
            </w:r>
            <w:r w:rsidR="009F12F6">
              <w:rPr>
                <w:rFonts w:ascii="Times New Roman" w:eastAsia="Times New Roman" w:hAnsi="Times New Roman"/>
                <w:sz w:val="24"/>
                <w:szCs w:val="24"/>
              </w:rPr>
              <w:t xml:space="preserve">водства субсидируемого молока, </w:t>
            </w: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 xml:space="preserve"> тонн</w:t>
            </w:r>
          </w:p>
        </w:tc>
        <w:tc>
          <w:tcPr>
            <w:tcW w:w="1048" w:type="dxa"/>
          </w:tcPr>
          <w:p w:rsidR="0014537D" w:rsidRPr="0014537D" w:rsidRDefault="00F73073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701" w:type="dxa"/>
          </w:tcPr>
          <w:p w:rsidR="0014537D" w:rsidRPr="0014537D" w:rsidRDefault="007F0A8A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4537D" w:rsidRPr="0014537D" w:rsidRDefault="00F73073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276" w:type="dxa"/>
          </w:tcPr>
          <w:p w:rsidR="0014537D" w:rsidRPr="0014537D" w:rsidRDefault="00F73073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250</w:t>
            </w:r>
          </w:p>
        </w:tc>
      </w:tr>
      <w:tr w:rsidR="0014537D" w:rsidRPr="0014537D" w:rsidTr="003D5FF1">
        <w:tc>
          <w:tcPr>
            <w:tcW w:w="4589" w:type="dxa"/>
          </w:tcPr>
          <w:p w:rsidR="0014537D" w:rsidRPr="0014537D" w:rsidRDefault="0014537D" w:rsidP="007F0A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объем производства субсидируемого мяса, тонн</w:t>
            </w:r>
          </w:p>
        </w:tc>
        <w:tc>
          <w:tcPr>
            <w:tcW w:w="1048" w:type="dxa"/>
          </w:tcPr>
          <w:p w:rsidR="0014537D" w:rsidRPr="0014537D" w:rsidRDefault="00F73073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111,4</w:t>
            </w:r>
          </w:p>
        </w:tc>
        <w:tc>
          <w:tcPr>
            <w:tcW w:w="1701" w:type="dxa"/>
          </w:tcPr>
          <w:p w:rsidR="0014537D" w:rsidRPr="0014537D" w:rsidRDefault="007F0A8A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14537D" w:rsidRPr="0014537D" w:rsidRDefault="00F73073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111,4</w:t>
            </w:r>
          </w:p>
        </w:tc>
        <w:tc>
          <w:tcPr>
            <w:tcW w:w="1276" w:type="dxa"/>
          </w:tcPr>
          <w:p w:rsidR="0014537D" w:rsidRPr="0014537D" w:rsidRDefault="00F73073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111,4</w:t>
            </w:r>
          </w:p>
        </w:tc>
      </w:tr>
      <w:tr w:rsidR="0014537D" w:rsidRPr="0014537D" w:rsidTr="003D5FF1">
        <w:tc>
          <w:tcPr>
            <w:tcW w:w="4589" w:type="dxa"/>
          </w:tcPr>
          <w:p w:rsidR="0014537D" w:rsidRPr="0014537D" w:rsidRDefault="0014537D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количество грантов, выданных на развитие семейным животноводческим фермам и начинающим фермерам, единиц</w:t>
            </w:r>
          </w:p>
        </w:tc>
        <w:tc>
          <w:tcPr>
            <w:tcW w:w="1048" w:type="dxa"/>
          </w:tcPr>
          <w:p w:rsidR="0014537D" w:rsidRPr="0014537D" w:rsidRDefault="00F73073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4537D" w:rsidRPr="0014537D" w:rsidRDefault="007F0A8A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4537D" w:rsidRPr="0014537D" w:rsidRDefault="00F73073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4537D" w:rsidRPr="0014537D" w:rsidRDefault="00F73073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14537D" w:rsidRPr="0014537D" w:rsidTr="00002EBE">
        <w:tc>
          <w:tcPr>
            <w:tcW w:w="9606" w:type="dxa"/>
            <w:gridSpan w:val="5"/>
          </w:tcPr>
          <w:p w:rsidR="0014537D" w:rsidRPr="0014537D" w:rsidRDefault="0014537D" w:rsidP="009C2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Санаторно-курортному комплексу и туризму</w:t>
            </w:r>
          </w:p>
        </w:tc>
      </w:tr>
      <w:tr w:rsidR="0014537D" w:rsidRPr="0014537D" w:rsidTr="003D5FF1">
        <w:tc>
          <w:tcPr>
            <w:tcW w:w="4589" w:type="dxa"/>
          </w:tcPr>
          <w:p w:rsidR="0014537D" w:rsidRPr="0014537D" w:rsidRDefault="0014537D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Количество отдохнувших в муниципальном образовании Темрюкский район, тыс. чел</w:t>
            </w:r>
          </w:p>
        </w:tc>
        <w:tc>
          <w:tcPr>
            <w:tcW w:w="1048" w:type="dxa"/>
          </w:tcPr>
          <w:p w:rsidR="0014537D" w:rsidRPr="0014537D" w:rsidRDefault="00A40411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1633</w:t>
            </w:r>
          </w:p>
        </w:tc>
        <w:tc>
          <w:tcPr>
            <w:tcW w:w="1701" w:type="dxa"/>
          </w:tcPr>
          <w:p w:rsidR="0014537D" w:rsidRPr="0014537D" w:rsidRDefault="00432E1A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1635</w:t>
            </w:r>
          </w:p>
        </w:tc>
        <w:tc>
          <w:tcPr>
            <w:tcW w:w="992" w:type="dxa"/>
          </w:tcPr>
          <w:p w:rsidR="0014537D" w:rsidRPr="0014537D" w:rsidRDefault="00432E1A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1664</w:t>
            </w:r>
          </w:p>
        </w:tc>
        <w:tc>
          <w:tcPr>
            <w:tcW w:w="1276" w:type="dxa"/>
          </w:tcPr>
          <w:p w:rsidR="0014537D" w:rsidRDefault="00432E1A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1673</w:t>
            </w:r>
          </w:p>
          <w:p w:rsidR="00432E1A" w:rsidRPr="0014537D" w:rsidRDefault="00432E1A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4537D" w:rsidRPr="0014537D" w:rsidTr="003D5FF1">
        <w:tc>
          <w:tcPr>
            <w:tcW w:w="4589" w:type="dxa"/>
          </w:tcPr>
          <w:p w:rsidR="0014537D" w:rsidRPr="0014537D" w:rsidRDefault="0014537D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Количество новых туристских маршрутов</w:t>
            </w:r>
          </w:p>
        </w:tc>
        <w:tc>
          <w:tcPr>
            <w:tcW w:w="1048" w:type="dxa"/>
          </w:tcPr>
          <w:p w:rsidR="0014537D" w:rsidRPr="0014537D" w:rsidRDefault="00432E1A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4537D" w:rsidRPr="0014537D" w:rsidRDefault="001D3425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14537D" w:rsidRPr="0014537D" w:rsidRDefault="001D3425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14537D" w:rsidRPr="0014537D" w:rsidRDefault="001D3425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14537D" w:rsidRPr="0014537D" w:rsidTr="003D5FF1">
        <w:tc>
          <w:tcPr>
            <w:tcW w:w="4589" w:type="dxa"/>
          </w:tcPr>
          <w:p w:rsidR="0014537D" w:rsidRPr="0014537D" w:rsidRDefault="0014537D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Доля средств размещения, прошедших классификацию, в общем количестве действующих средств размещения, %</w:t>
            </w:r>
          </w:p>
        </w:tc>
        <w:tc>
          <w:tcPr>
            <w:tcW w:w="1048" w:type="dxa"/>
          </w:tcPr>
          <w:p w:rsidR="0014537D" w:rsidRPr="0014537D" w:rsidRDefault="001D3425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701" w:type="dxa"/>
          </w:tcPr>
          <w:p w:rsidR="0014537D" w:rsidRPr="0014537D" w:rsidRDefault="002C7CC7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992" w:type="dxa"/>
          </w:tcPr>
          <w:p w:rsidR="0014537D" w:rsidRPr="0014537D" w:rsidRDefault="002C7CC7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14537D" w:rsidRPr="0014537D" w:rsidRDefault="002C7CC7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  <w:tr w:rsidR="0014537D" w:rsidRPr="0014537D" w:rsidTr="00002EBE">
        <w:tc>
          <w:tcPr>
            <w:tcW w:w="9606" w:type="dxa"/>
            <w:gridSpan w:val="5"/>
          </w:tcPr>
          <w:p w:rsidR="0014537D" w:rsidRPr="0014537D" w:rsidRDefault="0014537D" w:rsidP="00405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37D">
              <w:rPr>
                <w:rFonts w:ascii="Times New Roman" w:hAnsi="Times New Roman"/>
                <w:sz w:val="24"/>
                <w:szCs w:val="24"/>
              </w:rPr>
              <w:t>Системные мероприятия по развитию конкурентной среды в Краснодарском крае</w:t>
            </w:r>
          </w:p>
        </w:tc>
      </w:tr>
      <w:tr w:rsidR="0014537D" w:rsidRPr="0014537D" w:rsidTr="00002EBE">
        <w:tc>
          <w:tcPr>
            <w:tcW w:w="9606" w:type="dxa"/>
            <w:gridSpan w:val="5"/>
          </w:tcPr>
          <w:p w:rsidR="0014537D" w:rsidRPr="0014537D" w:rsidRDefault="0014537D" w:rsidP="00405F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537D">
              <w:rPr>
                <w:rFonts w:ascii="Times New Roman" w:hAnsi="Times New Roman"/>
                <w:sz w:val="24"/>
                <w:szCs w:val="24"/>
              </w:rPr>
              <w:t>Развитие конкуренции при осуществлении процедур государственных закупок</w:t>
            </w:r>
          </w:p>
        </w:tc>
      </w:tr>
      <w:tr w:rsidR="0014537D" w:rsidRPr="0014537D" w:rsidTr="003D5FF1">
        <w:tc>
          <w:tcPr>
            <w:tcW w:w="4589" w:type="dxa"/>
          </w:tcPr>
          <w:p w:rsidR="0014537D" w:rsidRPr="0014537D" w:rsidRDefault="0014537D" w:rsidP="00405F4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доля закупок у субъектов малого и среднего предпринимательства (включая закупки, участниками которых являются любые лица, в том числе субъекты малого и среднего предпринимательства, закупки, участниками которых являются только субъекты малого и среднего предпринимательства, и закупки, в отношении участников которых заказчиком устанавливается</w:t>
            </w:r>
          </w:p>
          <w:p w:rsidR="0014537D" w:rsidRPr="0014537D" w:rsidRDefault="0014537D" w:rsidP="00405F4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 xml:space="preserve"> требование о привлечении к исполнению договора субподрядчиков (соисполнителей) из числа субъектов малого и среднего предпринимательства), в общем годовом стоимостном объеме </w:t>
            </w:r>
          </w:p>
          <w:p w:rsidR="0014537D" w:rsidRPr="0014537D" w:rsidRDefault="0014537D" w:rsidP="00405F4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 xml:space="preserve">закупок, осуществляемых в соответствии </w:t>
            </w: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 Федеральным законом 223-ФЗ от 18 июля 2011 года</w:t>
            </w:r>
          </w:p>
          <w:p w:rsidR="0014537D" w:rsidRPr="0014537D" w:rsidRDefault="0014537D" w:rsidP="00405F4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«О закупках товаров, работ, услуг отдельными видами юридических лиц», процентов</w:t>
            </w:r>
          </w:p>
        </w:tc>
        <w:tc>
          <w:tcPr>
            <w:tcW w:w="1048" w:type="dxa"/>
          </w:tcPr>
          <w:p w:rsidR="0014537D" w:rsidRPr="0014537D" w:rsidRDefault="009708CB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1701" w:type="dxa"/>
          </w:tcPr>
          <w:p w:rsidR="0014537D" w:rsidRPr="0014537D" w:rsidRDefault="009708CB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992" w:type="dxa"/>
          </w:tcPr>
          <w:p w:rsidR="0014537D" w:rsidRPr="0014537D" w:rsidRDefault="009708CB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14537D" w:rsidRPr="0014537D" w:rsidRDefault="009708CB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</w:tr>
      <w:tr w:rsidR="0014537D" w:rsidRPr="0014537D" w:rsidTr="003D5FF1">
        <w:tc>
          <w:tcPr>
            <w:tcW w:w="4589" w:type="dxa"/>
          </w:tcPr>
          <w:p w:rsidR="0014537D" w:rsidRPr="0014537D" w:rsidRDefault="0014537D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число участников конкурентных процедур определения поставщиков (подрядчиков, исполнителей) при осуществлении закупок для обеспечения государственных и муниципальных нужд, единиц</w:t>
            </w:r>
          </w:p>
        </w:tc>
        <w:tc>
          <w:tcPr>
            <w:tcW w:w="1048" w:type="dxa"/>
          </w:tcPr>
          <w:p w:rsidR="0014537D" w:rsidRPr="0014537D" w:rsidRDefault="009708CB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24,6</w:t>
            </w:r>
          </w:p>
        </w:tc>
        <w:tc>
          <w:tcPr>
            <w:tcW w:w="1701" w:type="dxa"/>
          </w:tcPr>
          <w:p w:rsidR="0014537D" w:rsidRPr="0014537D" w:rsidRDefault="009708CB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24,6</w:t>
            </w:r>
          </w:p>
        </w:tc>
        <w:tc>
          <w:tcPr>
            <w:tcW w:w="992" w:type="dxa"/>
          </w:tcPr>
          <w:p w:rsidR="0014537D" w:rsidRPr="0014537D" w:rsidRDefault="009708CB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14537D" w:rsidRPr="0014537D" w:rsidRDefault="009708CB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</w:tr>
      <w:tr w:rsidR="0014537D" w:rsidRPr="0014537D" w:rsidTr="00002EBE">
        <w:tc>
          <w:tcPr>
            <w:tcW w:w="9606" w:type="dxa"/>
            <w:gridSpan w:val="5"/>
          </w:tcPr>
          <w:p w:rsidR="0014537D" w:rsidRPr="0014537D" w:rsidRDefault="0014537D" w:rsidP="00405F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Совершенствование процессов управления объектами государственной собственности муниципального образования Темрюкский район</w:t>
            </w:r>
          </w:p>
        </w:tc>
      </w:tr>
      <w:tr w:rsidR="0014537D" w:rsidRPr="0014537D" w:rsidTr="003D5FF1">
        <w:tc>
          <w:tcPr>
            <w:tcW w:w="4589" w:type="dxa"/>
          </w:tcPr>
          <w:p w:rsidR="0014537D" w:rsidRPr="0014537D" w:rsidRDefault="0014537D" w:rsidP="00405F4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доля размещенных на официальном сайте Российской Федерации для размещения информации о</w:t>
            </w:r>
          </w:p>
          <w:p w:rsidR="0014537D" w:rsidRPr="0014537D" w:rsidRDefault="0014537D" w:rsidP="00405F4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 xml:space="preserve">проведении торгов в сети «Интернет» (www.torgi.gov.ru) и на официальном сайте уполномоченного органа в сети «Интернет» информационных сообщений о реализации государственного имущества Краснодарского края и имущества, находящегося в собственности муниципальных образований </w:t>
            </w:r>
          </w:p>
          <w:p w:rsidR="0014537D" w:rsidRPr="0014537D" w:rsidRDefault="0014537D" w:rsidP="00405F4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 xml:space="preserve">объектов, в общем количестве подлежащих приватизации объектов в </w:t>
            </w:r>
          </w:p>
          <w:p w:rsidR="0014537D" w:rsidRPr="0014537D" w:rsidRDefault="0014537D" w:rsidP="00405F4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соответствии с утвержденной программой приватизации, процентов</w:t>
            </w:r>
          </w:p>
        </w:tc>
        <w:tc>
          <w:tcPr>
            <w:tcW w:w="1048" w:type="dxa"/>
          </w:tcPr>
          <w:p w:rsidR="0014537D" w:rsidRPr="0014537D" w:rsidRDefault="009708CB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14537D" w:rsidRPr="0014537D" w:rsidRDefault="009708CB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14537D" w:rsidRPr="0014537D" w:rsidRDefault="009708CB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14537D" w:rsidRPr="0014537D" w:rsidRDefault="009708CB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  <w:tr w:rsidR="0014537D" w:rsidRPr="0014537D" w:rsidTr="00002EBE">
        <w:tc>
          <w:tcPr>
            <w:tcW w:w="9606" w:type="dxa"/>
            <w:gridSpan w:val="5"/>
          </w:tcPr>
          <w:p w:rsidR="0014537D" w:rsidRPr="0014537D" w:rsidRDefault="0014537D" w:rsidP="00D059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. Создание условий для развития конкуренции на рынке строительства</w:t>
            </w:r>
          </w:p>
        </w:tc>
      </w:tr>
      <w:tr w:rsidR="0014537D" w:rsidRPr="0014537D" w:rsidTr="003D5FF1">
        <w:tc>
          <w:tcPr>
            <w:tcW w:w="4589" w:type="dxa"/>
          </w:tcPr>
          <w:p w:rsidR="0014537D" w:rsidRPr="0014537D" w:rsidRDefault="0014537D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Разработка административных регламентов: предоставления муниципальной услуги по выдаче разрешения на строительство и предоставления муниципальной услуги по выдаче разрешений на ввод объекта в эксплуатацию при осуществлении строительства, реконструкции, капитального ремонта объектов капитального строительства</w:t>
            </w:r>
          </w:p>
        </w:tc>
        <w:tc>
          <w:tcPr>
            <w:tcW w:w="1048" w:type="dxa"/>
          </w:tcPr>
          <w:p w:rsidR="0014537D" w:rsidRPr="0014537D" w:rsidRDefault="00F520D2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14537D" w:rsidRPr="0014537D" w:rsidRDefault="00F520D2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14537D" w:rsidRPr="0014537D" w:rsidRDefault="00F520D2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4537D" w:rsidRPr="0014537D" w:rsidRDefault="00F520D2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14537D" w:rsidRPr="0014537D" w:rsidTr="00002EBE">
        <w:tc>
          <w:tcPr>
            <w:tcW w:w="9606" w:type="dxa"/>
            <w:gridSpan w:val="5"/>
          </w:tcPr>
          <w:p w:rsidR="0014537D" w:rsidRPr="0014537D" w:rsidRDefault="0014537D" w:rsidP="00D059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Устранение избыточного государственного и муниципального регулирования, а также снижение административных барьеров</w:t>
            </w:r>
          </w:p>
        </w:tc>
      </w:tr>
      <w:tr w:rsidR="0014537D" w:rsidRPr="0014537D" w:rsidTr="003D5FF1">
        <w:tc>
          <w:tcPr>
            <w:tcW w:w="4589" w:type="dxa"/>
          </w:tcPr>
          <w:p w:rsidR="0014537D" w:rsidRPr="0014537D" w:rsidRDefault="0014537D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доля проектов нормативных правовых актов муниципального образования Темрюкский район, по которым была проведена оценка регулирующего воздействия в общем объеме проектов нормативных правовых актов муниципального образования Темрюкский район, подлежащих оценке регулирующего воздействия, процентов</w:t>
            </w:r>
          </w:p>
        </w:tc>
        <w:tc>
          <w:tcPr>
            <w:tcW w:w="1048" w:type="dxa"/>
          </w:tcPr>
          <w:p w:rsidR="0014537D" w:rsidRPr="0014537D" w:rsidRDefault="00F520D2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14537D" w:rsidRPr="0014537D" w:rsidRDefault="00F520D2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14537D" w:rsidRPr="0014537D" w:rsidRDefault="00F520D2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14537D" w:rsidRPr="0014537D" w:rsidRDefault="00F520D2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  <w:tr w:rsidR="0014537D" w:rsidRPr="0014537D" w:rsidTr="003D5FF1">
        <w:tc>
          <w:tcPr>
            <w:tcW w:w="4589" w:type="dxa"/>
          </w:tcPr>
          <w:p w:rsidR="0014537D" w:rsidRPr="0014537D" w:rsidRDefault="0014537D" w:rsidP="00D059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 xml:space="preserve">доля нормативных правовых актов муниципального образования </w:t>
            </w: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Темрюкский район, по которым проведена экспертиза, в общем объеме нормативных правовых актов муниципального образования Темрюкский район, подлежащих экспертизе в соответствии с утвержденным планом проведения экспертизы нормативных правовых актов муниципального образования Темрюкский район</w:t>
            </w:r>
          </w:p>
          <w:p w:rsidR="0014537D" w:rsidRPr="0014537D" w:rsidRDefault="0014537D" w:rsidP="00D059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на соответствующее полугодие, процентов</w:t>
            </w:r>
          </w:p>
          <w:p w:rsidR="0014537D" w:rsidRPr="0014537D" w:rsidRDefault="0014537D" w:rsidP="00D059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4537D" w:rsidRPr="0014537D" w:rsidRDefault="0014537D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48" w:type="dxa"/>
          </w:tcPr>
          <w:p w:rsidR="0014537D" w:rsidRPr="0014537D" w:rsidRDefault="00F520D2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1701" w:type="dxa"/>
          </w:tcPr>
          <w:p w:rsidR="0014537D" w:rsidRPr="0014537D" w:rsidRDefault="00F520D2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14537D" w:rsidRPr="0014537D" w:rsidRDefault="00F520D2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14537D" w:rsidRPr="0014537D" w:rsidRDefault="00F520D2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  <w:tr w:rsidR="0014537D" w:rsidRPr="0014537D" w:rsidTr="00002EBE">
        <w:tc>
          <w:tcPr>
            <w:tcW w:w="9606" w:type="dxa"/>
            <w:gridSpan w:val="5"/>
          </w:tcPr>
          <w:p w:rsidR="0014537D" w:rsidRPr="0014537D" w:rsidRDefault="0014537D" w:rsidP="00D059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Повышение мобильности трудовых ресурсов, способствующих повышению эффективности труда</w:t>
            </w:r>
          </w:p>
        </w:tc>
      </w:tr>
      <w:tr w:rsidR="0014537D" w:rsidRPr="0014537D" w:rsidTr="003D5FF1">
        <w:tc>
          <w:tcPr>
            <w:tcW w:w="4589" w:type="dxa"/>
          </w:tcPr>
          <w:p w:rsidR="0014537D" w:rsidRPr="0014537D" w:rsidRDefault="0014537D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количество вакансий, размещенных в информационно-аналитической системе Общероссийская база вакансий «Работа в России», тысяч единиц</w:t>
            </w:r>
          </w:p>
        </w:tc>
        <w:tc>
          <w:tcPr>
            <w:tcW w:w="1048" w:type="dxa"/>
          </w:tcPr>
          <w:p w:rsidR="0014537D" w:rsidRPr="0014537D" w:rsidRDefault="003F74FF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1701" w:type="dxa"/>
          </w:tcPr>
          <w:p w:rsidR="0014537D" w:rsidRPr="0014537D" w:rsidRDefault="003F74FF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10,9</w:t>
            </w:r>
          </w:p>
        </w:tc>
        <w:tc>
          <w:tcPr>
            <w:tcW w:w="992" w:type="dxa"/>
          </w:tcPr>
          <w:p w:rsidR="0014537D" w:rsidRPr="0014537D" w:rsidRDefault="003F74FF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14537D" w:rsidRPr="0014537D" w:rsidRDefault="003F74FF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14537D" w:rsidRPr="0014537D" w:rsidTr="00002EBE">
        <w:tc>
          <w:tcPr>
            <w:tcW w:w="9606" w:type="dxa"/>
            <w:gridSpan w:val="5"/>
          </w:tcPr>
          <w:p w:rsidR="0014537D" w:rsidRPr="0014537D" w:rsidRDefault="0014537D" w:rsidP="00C31A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Развитие механизмов поддержки технического и научно-технического творчества детей и молодежи</w:t>
            </w:r>
          </w:p>
        </w:tc>
      </w:tr>
      <w:tr w:rsidR="0014537D" w:rsidRPr="0014537D" w:rsidTr="003D5FF1">
        <w:tc>
          <w:tcPr>
            <w:tcW w:w="4589" w:type="dxa"/>
          </w:tcPr>
          <w:p w:rsidR="0014537D" w:rsidRPr="0014537D" w:rsidRDefault="0014537D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Количество детских кружков технической направленности, единиц</w:t>
            </w:r>
          </w:p>
        </w:tc>
        <w:tc>
          <w:tcPr>
            <w:tcW w:w="1048" w:type="dxa"/>
          </w:tcPr>
          <w:p w:rsidR="0014537D" w:rsidRPr="0014537D" w:rsidRDefault="003F74FF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14537D" w:rsidRPr="0014537D" w:rsidRDefault="003F74FF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14537D" w:rsidRPr="0014537D" w:rsidRDefault="003F74FF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14537D" w:rsidRPr="0014537D" w:rsidRDefault="003F74FF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</w:tr>
      <w:tr w:rsidR="0014537D" w:rsidRPr="0014537D" w:rsidTr="00002EBE">
        <w:tc>
          <w:tcPr>
            <w:tcW w:w="9606" w:type="dxa"/>
            <w:gridSpan w:val="5"/>
          </w:tcPr>
          <w:p w:rsidR="0014537D" w:rsidRPr="0014537D" w:rsidRDefault="0014537D" w:rsidP="00C523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Содействие развитию негосударственных (немуниципальных) социально-ориентированных некоммерческих организаций</w:t>
            </w:r>
          </w:p>
        </w:tc>
      </w:tr>
      <w:tr w:rsidR="0014537D" w:rsidRPr="0014537D" w:rsidTr="003D5FF1">
        <w:tc>
          <w:tcPr>
            <w:tcW w:w="4589" w:type="dxa"/>
          </w:tcPr>
          <w:p w:rsidR="0014537D" w:rsidRPr="0014537D" w:rsidRDefault="0014537D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Оказание муниципальной  поддержки социально ориентированным некоммерческим организациям, кол-во организаций</w:t>
            </w:r>
          </w:p>
        </w:tc>
        <w:tc>
          <w:tcPr>
            <w:tcW w:w="1048" w:type="dxa"/>
          </w:tcPr>
          <w:p w:rsidR="0014537D" w:rsidRPr="0014537D" w:rsidRDefault="003F74FF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14537D" w:rsidRPr="0014537D" w:rsidRDefault="003F74FF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14537D" w:rsidRPr="0014537D" w:rsidRDefault="003F74FF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14537D" w:rsidRPr="0014537D" w:rsidRDefault="003F74FF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</w:tr>
      <w:tr w:rsidR="0014537D" w:rsidRPr="0014537D" w:rsidTr="00002EBE">
        <w:tc>
          <w:tcPr>
            <w:tcW w:w="9606" w:type="dxa"/>
            <w:gridSpan w:val="5"/>
          </w:tcPr>
          <w:p w:rsidR="0014537D" w:rsidRPr="0014537D" w:rsidRDefault="0014537D" w:rsidP="00221D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Стимулирование предпринимательских инициатив</w:t>
            </w:r>
          </w:p>
        </w:tc>
      </w:tr>
      <w:tr w:rsidR="0014537D" w:rsidRPr="0014537D" w:rsidTr="003D5FF1">
        <w:tc>
          <w:tcPr>
            <w:tcW w:w="4589" w:type="dxa"/>
          </w:tcPr>
          <w:p w:rsidR="0014537D" w:rsidRPr="0014537D" w:rsidRDefault="0014537D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537D">
              <w:rPr>
                <w:rFonts w:ascii="Times New Roman" w:eastAsia="Times New Roman" w:hAnsi="Times New Roman"/>
                <w:sz w:val="24"/>
                <w:szCs w:val="24"/>
              </w:rPr>
              <w:t>Размещение на официальном сайте и инвестиционном портале МО Темрюкский район информации о проведении совещаний, конференций и других мероприятий для субъектов инновационной деятельности, а также информации  об объектах инновационной инфраструктуры, инфраструктуры поддержки инновационных предприятий и о предприятиях, занимающихся инновационной деятельностью на территории Краснодарского края</w:t>
            </w:r>
          </w:p>
        </w:tc>
        <w:tc>
          <w:tcPr>
            <w:tcW w:w="1048" w:type="dxa"/>
          </w:tcPr>
          <w:p w:rsidR="0014537D" w:rsidRPr="0014537D" w:rsidRDefault="004307BF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701" w:type="dxa"/>
          </w:tcPr>
          <w:p w:rsidR="0014537D" w:rsidRPr="0014537D" w:rsidRDefault="004307BF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992" w:type="dxa"/>
          </w:tcPr>
          <w:p w:rsidR="0014537D" w:rsidRPr="0014537D" w:rsidRDefault="004307BF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1276" w:type="dxa"/>
          </w:tcPr>
          <w:p w:rsidR="0014537D" w:rsidRPr="0014537D" w:rsidRDefault="004307BF" w:rsidP="001170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140</w:t>
            </w:r>
          </w:p>
        </w:tc>
      </w:tr>
    </w:tbl>
    <w:p w:rsidR="0020422F" w:rsidRDefault="0020422F" w:rsidP="001170B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highlight w:val="green"/>
          <w:lang w:eastAsia="ru-RU"/>
        </w:rPr>
      </w:pPr>
    </w:p>
    <w:p w:rsidR="004307BF" w:rsidRPr="004307BF" w:rsidRDefault="004307BF" w:rsidP="004307B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07BF">
        <w:rPr>
          <w:rFonts w:ascii="Times New Roman" w:eastAsia="Times New Roman" w:hAnsi="Times New Roman"/>
          <w:sz w:val="28"/>
          <w:szCs w:val="28"/>
          <w:lang w:eastAsia="ru-RU"/>
        </w:rPr>
        <w:t>В таблице представлены все целевые показатели, отраженные в плане</w:t>
      </w:r>
    </w:p>
    <w:p w:rsidR="00E568B7" w:rsidRPr="00F4715D" w:rsidRDefault="004307BF" w:rsidP="004307B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highlight w:val="green"/>
          <w:lang w:eastAsia="ru-RU"/>
        </w:rPr>
      </w:pPr>
      <w:r w:rsidRPr="004307BF">
        <w:rPr>
          <w:rFonts w:ascii="Times New Roman" w:eastAsia="Times New Roman" w:hAnsi="Times New Roman"/>
          <w:sz w:val="28"/>
          <w:szCs w:val="28"/>
          <w:lang w:eastAsia="ru-RU"/>
        </w:rPr>
        <w:t>мероприятий («дорожной карте») по содействию развитию конкуренции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муниципальном образовании Темрюкский район.</w:t>
      </w:r>
    </w:p>
    <w:p w:rsidR="001E07D5" w:rsidRPr="006844D4" w:rsidRDefault="001E07D5" w:rsidP="001E07D5">
      <w:pPr>
        <w:tabs>
          <w:tab w:val="left" w:pos="1134"/>
        </w:tabs>
        <w:spacing w:before="120" w:after="12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844D4">
        <w:rPr>
          <w:rFonts w:ascii="Times New Roman" w:hAnsi="Times New Roman"/>
          <w:bCs/>
          <w:sz w:val="28"/>
          <w:szCs w:val="28"/>
        </w:rPr>
        <w:t>В соответствии с Федеральным законом от 28 июня 2014 года № 172-ФЗ «О стратегическом планировании в Российской Федерации» разработаны следующие документы стратегического планирования:</w:t>
      </w:r>
    </w:p>
    <w:p w:rsidR="001E07D5" w:rsidRPr="006844D4" w:rsidRDefault="001E07D5" w:rsidP="001E07D5">
      <w:pPr>
        <w:tabs>
          <w:tab w:val="left" w:pos="1134"/>
        </w:tabs>
        <w:spacing w:before="120" w:after="12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844D4">
        <w:rPr>
          <w:rFonts w:ascii="Times New Roman" w:hAnsi="Times New Roman"/>
          <w:bCs/>
          <w:sz w:val="28"/>
          <w:szCs w:val="28"/>
        </w:rPr>
        <w:lastRenderedPageBreak/>
        <w:t>Стратегия социально-экономического развити</w:t>
      </w:r>
      <w:r w:rsidR="00DB3300" w:rsidRPr="006844D4">
        <w:rPr>
          <w:rFonts w:ascii="Times New Roman" w:hAnsi="Times New Roman"/>
          <w:bCs/>
          <w:sz w:val="28"/>
          <w:szCs w:val="28"/>
        </w:rPr>
        <w:t>я муниципального образования Те</w:t>
      </w:r>
      <w:r w:rsidRPr="006844D4">
        <w:rPr>
          <w:rFonts w:ascii="Times New Roman" w:hAnsi="Times New Roman"/>
          <w:bCs/>
          <w:sz w:val="28"/>
          <w:szCs w:val="28"/>
        </w:rPr>
        <w:t>мрюкский район до 2020 года Решение  LXI се</w:t>
      </w:r>
      <w:r w:rsidR="00DB3300" w:rsidRPr="006844D4">
        <w:rPr>
          <w:rFonts w:ascii="Times New Roman" w:hAnsi="Times New Roman"/>
          <w:bCs/>
          <w:sz w:val="28"/>
          <w:szCs w:val="28"/>
        </w:rPr>
        <w:t>ссии Совета муниципального обра</w:t>
      </w:r>
      <w:r w:rsidRPr="006844D4">
        <w:rPr>
          <w:rFonts w:ascii="Times New Roman" w:hAnsi="Times New Roman"/>
          <w:bCs/>
          <w:sz w:val="28"/>
          <w:szCs w:val="28"/>
        </w:rPr>
        <w:t xml:space="preserve">зования Темрюкский район V созыва от 28 декабря 2011 года № 774 «Об основных направлениях Стратегии социально-экономического развития муниципального образования Темрюкский район до 2020 года и Программе социально – экономического развития муниципального образования Темрюкский район на 2008 – 2012 </w:t>
      </w:r>
      <w:proofErr w:type="spellStart"/>
      <w:r w:rsidRPr="006844D4">
        <w:rPr>
          <w:rFonts w:ascii="Times New Roman" w:hAnsi="Times New Roman"/>
          <w:bCs/>
          <w:sz w:val="28"/>
          <w:szCs w:val="28"/>
        </w:rPr>
        <w:t>г</w:t>
      </w:r>
      <w:proofErr w:type="gramStart"/>
      <w:r w:rsidRPr="006844D4">
        <w:rPr>
          <w:rFonts w:ascii="Times New Roman" w:hAnsi="Times New Roman"/>
          <w:bCs/>
          <w:sz w:val="28"/>
          <w:szCs w:val="28"/>
        </w:rPr>
        <w:t>.г</w:t>
      </w:r>
      <w:proofErr w:type="spellEnd"/>
      <w:proofErr w:type="gramEnd"/>
      <w:r w:rsidRPr="006844D4">
        <w:rPr>
          <w:rFonts w:ascii="Times New Roman" w:hAnsi="Times New Roman"/>
          <w:bCs/>
          <w:sz w:val="28"/>
          <w:szCs w:val="28"/>
        </w:rPr>
        <w:t xml:space="preserve"> (изменения Решение L сессии Совета муниципального образования </w:t>
      </w:r>
      <w:proofErr w:type="gramStart"/>
      <w:r w:rsidRPr="006844D4">
        <w:rPr>
          <w:rFonts w:ascii="Times New Roman" w:hAnsi="Times New Roman"/>
          <w:bCs/>
          <w:sz w:val="28"/>
          <w:szCs w:val="28"/>
        </w:rPr>
        <w:t>Темрюкский район  V созыва от 26 апреля 2013 года № 514);</w:t>
      </w:r>
      <w:proofErr w:type="gramEnd"/>
    </w:p>
    <w:p w:rsidR="001E07D5" w:rsidRPr="006844D4" w:rsidRDefault="001E07D5" w:rsidP="001E07D5">
      <w:pPr>
        <w:tabs>
          <w:tab w:val="left" w:pos="1134"/>
        </w:tabs>
        <w:spacing w:before="120" w:after="12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844D4">
        <w:rPr>
          <w:rFonts w:ascii="Times New Roman" w:hAnsi="Times New Roman"/>
          <w:bCs/>
          <w:sz w:val="28"/>
          <w:szCs w:val="28"/>
        </w:rPr>
        <w:t>Ра</w:t>
      </w:r>
      <w:r w:rsidR="00DB3300" w:rsidRPr="006844D4">
        <w:rPr>
          <w:rFonts w:ascii="Times New Roman" w:hAnsi="Times New Roman"/>
          <w:bCs/>
          <w:sz w:val="28"/>
          <w:szCs w:val="28"/>
        </w:rPr>
        <w:t>споряжение администрации муници</w:t>
      </w:r>
      <w:r w:rsidRPr="006844D4">
        <w:rPr>
          <w:rFonts w:ascii="Times New Roman" w:hAnsi="Times New Roman"/>
          <w:bCs/>
          <w:sz w:val="28"/>
          <w:szCs w:val="28"/>
        </w:rPr>
        <w:t>пального образования Темрюкский район от 06.07</w:t>
      </w:r>
      <w:r w:rsidR="00DB3300" w:rsidRPr="006844D4">
        <w:rPr>
          <w:rFonts w:ascii="Times New Roman" w:hAnsi="Times New Roman"/>
          <w:bCs/>
          <w:sz w:val="28"/>
          <w:szCs w:val="28"/>
        </w:rPr>
        <w:t>.2017 года № 680-р «Об утвержде</w:t>
      </w:r>
      <w:r w:rsidRPr="006844D4">
        <w:rPr>
          <w:rFonts w:ascii="Times New Roman" w:hAnsi="Times New Roman"/>
          <w:bCs/>
          <w:sz w:val="28"/>
          <w:szCs w:val="28"/>
        </w:rPr>
        <w:t>нии плана разработки в 2017 году прогноза социально-экономического развития муниципального образования Темрюкский район на среднесрочный период  и индикативного плана социально-экономического развития муниципального образования Темрюкский район на 2018 год и плановый период 2019 и 2020 годов.</w:t>
      </w:r>
    </w:p>
    <w:p w:rsidR="001E07D5" w:rsidRPr="006844D4" w:rsidRDefault="001E07D5" w:rsidP="001E07D5">
      <w:pPr>
        <w:tabs>
          <w:tab w:val="left" w:pos="1134"/>
        </w:tabs>
        <w:spacing w:before="120" w:after="12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844D4">
        <w:rPr>
          <w:rFonts w:ascii="Times New Roman" w:hAnsi="Times New Roman"/>
          <w:bCs/>
          <w:sz w:val="28"/>
          <w:szCs w:val="28"/>
        </w:rPr>
        <w:t>Распоряжение администрации мун</w:t>
      </w:r>
      <w:r w:rsidR="00DB3300" w:rsidRPr="006844D4">
        <w:rPr>
          <w:rFonts w:ascii="Times New Roman" w:hAnsi="Times New Roman"/>
          <w:bCs/>
          <w:sz w:val="28"/>
          <w:szCs w:val="28"/>
        </w:rPr>
        <w:t>ици</w:t>
      </w:r>
      <w:r w:rsidRPr="006844D4">
        <w:rPr>
          <w:rFonts w:ascii="Times New Roman" w:hAnsi="Times New Roman"/>
          <w:bCs/>
          <w:sz w:val="28"/>
          <w:szCs w:val="28"/>
        </w:rPr>
        <w:t>пального образования Темрюкский райо</w:t>
      </w:r>
      <w:r w:rsidR="00DB3300" w:rsidRPr="006844D4">
        <w:rPr>
          <w:rFonts w:ascii="Times New Roman" w:hAnsi="Times New Roman"/>
          <w:bCs/>
          <w:sz w:val="28"/>
          <w:szCs w:val="28"/>
        </w:rPr>
        <w:t>н от 18.08.2017 года № 855-р «О</w:t>
      </w:r>
      <w:r w:rsidRPr="006844D4">
        <w:rPr>
          <w:rFonts w:ascii="Times New Roman" w:hAnsi="Times New Roman"/>
          <w:bCs/>
          <w:sz w:val="28"/>
          <w:szCs w:val="28"/>
        </w:rPr>
        <w:t xml:space="preserve"> разработке прогноза</w:t>
      </w:r>
      <w:r w:rsidR="00DB3300" w:rsidRPr="006844D4">
        <w:rPr>
          <w:rFonts w:ascii="Times New Roman" w:hAnsi="Times New Roman"/>
          <w:bCs/>
          <w:sz w:val="28"/>
          <w:szCs w:val="28"/>
        </w:rPr>
        <w:t xml:space="preserve"> и индикативного плана  социаль</w:t>
      </w:r>
      <w:r w:rsidRPr="006844D4">
        <w:rPr>
          <w:rFonts w:ascii="Times New Roman" w:hAnsi="Times New Roman"/>
          <w:bCs/>
          <w:sz w:val="28"/>
          <w:szCs w:val="28"/>
        </w:rPr>
        <w:t>но-эко</w:t>
      </w:r>
      <w:r w:rsidR="00DB3300" w:rsidRPr="006844D4">
        <w:rPr>
          <w:rFonts w:ascii="Times New Roman" w:hAnsi="Times New Roman"/>
          <w:bCs/>
          <w:sz w:val="28"/>
          <w:szCs w:val="28"/>
        </w:rPr>
        <w:t>номического развития муниципаль</w:t>
      </w:r>
      <w:r w:rsidRPr="006844D4">
        <w:rPr>
          <w:rFonts w:ascii="Times New Roman" w:hAnsi="Times New Roman"/>
          <w:bCs/>
          <w:sz w:val="28"/>
          <w:szCs w:val="28"/>
        </w:rPr>
        <w:t>ного образования Темрюкский район на 2018 год и на плановый период 2019 и 2020 годов;</w:t>
      </w:r>
    </w:p>
    <w:p w:rsidR="001E07D5" w:rsidRPr="006844D4" w:rsidRDefault="001E07D5" w:rsidP="001E07D5">
      <w:pPr>
        <w:tabs>
          <w:tab w:val="left" w:pos="1134"/>
        </w:tabs>
        <w:spacing w:before="120" w:after="12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844D4">
        <w:rPr>
          <w:rFonts w:ascii="Times New Roman" w:hAnsi="Times New Roman"/>
          <w:bCs/>
          <w:sz w:val="28"/>
          <w:szCs w:val="28"/>
        </w:rPr>
        <w:t>Постанов</w:t>
      </w:r>
      <w:r w:rsidR="00DB3300" w:rsidRPr="006844D4">
        <w:rPr>
          <w:rFonts w:ascii="Times New Roman" w:hAnsi="Times New Roman"/>
          <w:bCs/>
          <w:sz w:val="28"/>
          <w:szCs w:val="28"/>
        </w:rPr>
        <w:t>ление администрации муници</w:t>
      </w:r>
      <w:r w:rsidRPr="006844D4">
        <w:rPr>
          <w:rFonts w:ascii="Times New Roman" w:hAnsi="Times New Roman"/>
          <w:bCs/>
          <w:sz w:val="28"/>
          <w:szCs w:val="28"/>
        </w:rPr>
        <w:t>пального образования Темрюкский район от 15.0</w:t>
      </w:r>
      <w:r w:rsidR="00DB3300" w:rsidRPr="006844D4">
        <w:rPr>
          <w:rFonts w:ascii="Times New Roman" w:hAnsi="Times New Roman"/>
          <w:bCs/>
          <w:sz w:val="28"/>
          <w:szCs w:val="28"/>
        </w:rPr>
        <w:t>9.2017 года № 1578 «Об утвержде</w:t>
      </w:r>
      <w:r w:rsidRPr="006844D4">
        <w:rPr>
          <w:rFonts w:ascii="Times New Roman" w:hAnsi="Times New Roman"/>
          <w:bCs/>
          <w:sz w:val="28"/>
          <w:szCs w:val="28"/>
        </w:rPr>
        <w:t>нии перечня муниципальных программ в муниципальном образовании Темрюкский район»;</w:t>
      </w:r>
    </w:p>
    <w:p w:rsidR="001E07D5" w:rsidRPr="006844D4" w:rsidRDefault="001E07D5" w:rsidP="001E07D5">
      <w:pPr>
        <w:tabs>
          <w:tab w:val="left" w:pos="1134"/>
        </w:tabs>
        <w:spacing w:before="120" w:after="12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844D4">
        <w:rPr>
          <w:rFonts w:ascii="Times New Roman" w:hAnsi="Times New Roman"/>
          <w:bCs/>
          <w:sz w:val="28"/>
          <w:szCs w:val="28"/>
        </w:rPr>
        <w:t>Муниципальные программы;</w:t>
      </w:r>
    </w:p>
    <w:p w:rsidR="001E07D5" w:rsidRPr="006844D4" w:rsidRDefault="001E07D5" w:rsidP="001E07D5">
      <w:pPr>
        <w:tabs>
          <w:tab w:val="left" w:pos="1134"/>
        </w:tabs>
        <w:spacing w:before="120" w:after="12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844D4">
        <w:rPr>
          <w:rFonts w:ascii="Times New Roman" w:hAnsi="Times New Roman"/>
          <w:bCs/>
          <w:sz w:val="28"/>
          <w:szCs w:val="28"/>
        </w:rPr>
        <w:t>В период с 04.10.2017 года по 18.10.2017 года пр</w:t>
      </w:r>
      <w:r w:rsidR="00DB3300" w:rsidRPr="006844D4">
        <w:rPr>
          <w:rFonts w:ascii="Times New Roman" w:hAnsi="Times New Roman"/>
          <w:bCs/>
          <w:sz w:val="28"/>
          <w:szCs w:val="28"/>
        </w:rPr>
        <w:t>оведена процедура публичного об</w:t>
      </w:r>
      <w:r w:rsidRPr="006844D4">
        <w:rPr>
          <w:rFonts w:ascii="Times New Roman" w:hAnsi="Times New Roman"/>
          <w:bCs/>
          <w:sz w:val="28"/>
          <w:szCs w:val="28"/>
        </w:rPr>
        <w:t>суждения Прогноза социально-экономического развития муниципального образования Темрюкский район на 2018 год и плановый период 2019 и 2020 годов с размещением в системе ГАИС «Управление» и на сайте муниципального образования Темрюкский район.</w:t>
      </w:r>
    </w:p>
    <w:p w:rsidR="004D5BA8" w:rsidRPr="006844D4" w:rsidRDefault="001E07D5" w:rsidP="001E07D5">
      <w:pPr>
        <w:tabs>
          <w:tab w:val="left" w:pos="1134"/>
        </w:tabs>
        <w:spacing w:before="120" w:after="12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844D4">
        <w:rPr>
          <w:rFonts w:ascii="Times New Roman" w:hAnsi="Times New Roman"/>
          <w:bCs/>
          <w:sz w:val="28"/>
          <w:szCs w:val="28"/>
        </w:rPr>
        <w:t xml:space="preserve">Утвержден Прогноз социально-экономического развития МО Темрюкский район на 2018 год и плановый период 2019 и 2020 годов распоряжением администрации МО </w:t>
      </w:r>
      <w:proofErr w:type="gramStart"/>
      <w:r w:rsidRPr="006844D4">
        <w:rPr>
          <w:rFonts w:ascii="Times New Roman" w:hAnsi="Times New Roman"/>
          <w:bCs/>
          <w:sz w:val="28"/>
          <w:szCs w:val="28"/>
        </w:rPr>
        <w:t>ТР</w:t>
      </w:r>
      <w:proofErr w:type="gramEnd"/>
      <w:r w:rsidRPr="006844D4">
        <w:rPr>
          <w:rFonts w:ascii="Times New Roman" w:hAnsi="Times New Roman"/>
          <w:bCs/>
          <w:sz w:val="28"/>
          <w:szCs w:val="28"/>
        </w:rPr>
        <w:t xml:space="preserve"> от 30.10.2017 года № 1213-р; размещен в системе ГАИС «Управление» 31.10.2017 года.</w:t>
      </w:r>
    </w:p>
    <w:p w:rsidR="006844D4" w:rsidRPr="006844D4" w:rsidRDefault="006844D4" w:rsidP="001E07D5">
      <w:pPr>
        <w:tabs>
          <w:tab w:val="left" w:pos="1134"/>
        </w:tabs>
        <w:spacing w:before="120" w:after="12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844D4">
        <w:rPr>
          <w:rFonts w:ascii="Times New Roman" w:hAnsi="Times New Roman"/>
          <w:bCs/>
          <w:sz w:val="28"/>
          <w:szCs w:val="28"/>
        </w:rPr>
        <w:t>Решение XLII сессии Совета муниципального образования Темрюкский район IV созыва от 30 марта 2007 года № 616 «Об утверждении «Схемы территориального планирования муниципального образования Темрюкский район» (в редакции Решения Х сессии Совета муниципального образования Темрюкский район VI созыва от 25 марта 2016 года № 100).</w:t>
      </w:r>
    </w:p>
    <w:p w:rsidR="004D5BA8" w:rsidRPr="006844D4" w:rsidRDefault="00D7272E" w:rsidP="00E06121">
      <w:pPr>
        <w:tabs>
          <w:tab w:val="left" w:pos="1134"/>
        </w:tabs>
        <w:spacing w:before="120" w:after="120"/>
        <w:ind w:firstLine="709"/>
        <w:jc w:val="both"/>
        <w:rPr>
          <w:rFonts w:ascii="Times New Roman" w:hAnsi="Times New Roman"/>
          <w:bCs/>
          <w:sz w:val="28"/>
          <w:szCs w:val="28"/>
          <w:highlight w:val="yellow"/>
        </w:rPr>
      </w:pPr>
      <w:r w:rsidRPr="006844D4">
        <w:rPr>
          <w:rFonts w:ascii="Times New Roman" w:hAnsi="Times New Roman"/>
          <w:bCs/>
          <w:sz w:val="28"/>
          <w:szCs w:val="28"/>
        </w:rPr>
        <w:lastRenderedPageBreak/>
        <w:t>Для полного удовлетворения услугами торговли жителей и гостей района, постановлением муниципального образования Темрюкский район от 01.03.2017 года № 251 «Об утверждении схемы размещения нестационарных торговых объектов на территории муниципального образования Темрюкский район» утверждена схема размещения нестационарных торговых объектов.</w:t>
      </w:r>
    </w:p>
    <w:p w:rsidR="004D5BA8" w:rsidRPr="006844D4" w:rsidRDefault="004D5BA8" w:rsidP="00E06121">
      <w:pPr>
        <w:tabs>
          <w:tab w:val="left" w:pos="1134"/>
        </w:tabs>
        <w:spacing w:before="120" w:after="120"/>
        <w:ind w:firstLine="709"/>
        <w:jc w:val="both"/>
        <w:rPr>
          <w:rFonts w:ascii="Times New Roman" w:hAnsi="Times New Roman"/>
          <w:bCs/>
          <w:sz w:val="28"/>
          <w:szCs w:val="28"/>
          <w:highlight w:val="yellow"/>
        </w:rPr>
      </w:pPr>
    </w:p>
    <w:p w:rsidR="00C93867" w:rsidRPr="006844D4" w:rsidRDefault="009A3B5F" w:rsidP="00344AA3">
      <w:pPr>
        <w:tabs>
          <w:tab w:val="left" w:pos="1134"/>
        </w:tabs>
        <w:spacing w:before="120" w:after="12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6844D4">
        <w:rPr>
          <w:rFonts w:ascii="Times New Roman" w:hAnsi="Times New Roman"/>
          <w:b/>
          <w:bCs/>
          <w:sz w:val="28"/>
          <w:szCs w:val="28"/>
        </w:rPr>
        <w:t>Раздел 8</w:t>
      </w:r>
      <w:r w:rsidR="001D191B" w:rsidRPr="006844D4">
        <w:rPr>
          <w:rFonts w:ascii="Times New Roman" w:hAnsi="Times New Roman"/>
          <w:b/>
          <w:bCs/>
          <w:sz w:val="28"/>
          <w:szCs w:val="28"/>
        </w:rPr>
        <w:t>. Информация о наличии в муниципальной практике проектов с применением механизмов муниципально-частного партнерства, в том числе посредством заключения концессионных соглашений</w:t>
      </w:r>
    </w:p>
    <w:p w:rsidR="0082008B" w:rsidRPr="006844D4" w:rsidRDefault="008B7576" w:rsidP="00D77140">
      <w:pPr>
        <w:tabs>
          <w:tab w:val="left" w:pos="1134"/>
        </w:tabs>
        <w:spacing w:before="120" w:after="12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Соглашения на принципах </w:t>
      </w:r>
      <w:proofErr w:type="spellStart"/>
      <w:r>
        <w:rPr>
          <w:rFonts w:ascii="Times New Roman" w:hAnsi="Times New Roman"/>
          <w:bCs/>
          <w:sz w:val="28"/>
          <w:szCs w:val="28"/>
        </w:rPr>
        <w:t>муниципально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- частного партнерства, а также концессионных соглашений не заключалось.</w:t>
      </w:r>
    </w:p>
    <w:p w:rsidR="00EA40BD" w:rsidRPr="006844D4" w:rsidRDefault="00EA40BD" w:rsidP="00D77140">
      <w:pPr>
        <w:tabs>
          <w:tab w:val="left" w:pos="1134"/>
        </w:tabs>
        <w:spacing w:before="120" w:after="120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672291" w:rsidRPr="00344AA3" w:rsidRDefault="001D191B" w:rsidP="00344AA3">
      <w:pPr>
        <w:spacing w:before="120" w:after="120" w:line="276" w:lineRule="auto"/>
        <w:ind w:firstLine="709"/>
        <w:jc w:val="both"/>
        <w:rPr>
          <w:rFonts w:ascii="Times New Roman" w:eastAsiaTheme="minorHAnsi" w:hAnsi="Times New Roman"/>
          <w:b/>
          <w:i/>
          <w:iCs/>
          <w:sz w:val="28"/>
          <w:szCs w:val="28"/>
        </w:rPr>
      </w:pPr>
      <w:r w:rsidRPr="00344AA3">
        <w:rPr>
          <w:rFonts w:ascii="Times New Roman" w:hAnsi="Times New Roman"/>
          <w:b/>
          <w:bCs/>
          <w:sz w:val="28"/>
          <w:szCs w:val="28"/>
        </w:rPr>
        <w:t xml:space="preserve">Раздел </w:t>
      </w:r>
      <w:r w:rsidR="009A3B5F" w:rsidRPr="00344AA3">
        <w:rPr>
          <w:rFonts w:ascii="Times New Roman" w:hAnsi="Times New Roman"/>
          <w:b/>
          <w:bCs/>
          <w:sz w:val="28"/>
          <w:szCs w:val="28"/>
        </w:rPr>
        <w:t>9</w:t>
      </w:r>
      <w:r w:rsidR="00A8121C" w:rsidRPr="00344AA3">
        <w:rPr>
          <w:rFonts w:ascii="Times New Roman" w:hAnsi="Times New Roman"/>
          <w:b/>
          <w:bCs/>
          <w:sz w:val="28"/>
          <w:szCs w:val="28"/>
        </w:rPr>
        <w:t>. Дополнительные комментарии со стороны муниципального образования («обратная связь»)</w:t>
      </w:r>
    </w:p>
    <w:p w:rsidR="00672291" w:rsidRPr="00344AA3" w:rsidRDefault="00D9219E" w:rsidP="00D9219E">
      <w:pPr>
        <w:pStyle w:val="Default"/>
        <w:spacing w:before="120" w:after="120" w:line="276" w:lineRule="auto"/>
        <w:ind w:firstLine="708"/>
        <w:jc w:val="both"/>
        <w:rPr>
          <w:bCs/>
          <w:color w:val="auto"/>
          <w:sz w:val="28"/>
          <w:szCs w:val="28"/>
        </w:rPr>
      </w:pPr>
      <w:r w:rsidRPr="00344AA3">
        <w:rPr>
          <w:bCs/>
          <w:color w:val="auto"/>
          <w:sz w:val="28"/>
          <w:szCs w:val="28"/>
        </w:rPr>
        <w:t>Основным аспектом в развитии муниципального образования Темрюкский район является повышение конкурентоспособности. Неотъемлемой частью данного процесса является создание условий для развития конкуренции на товарных рынках.</w:t>
      </w:r>
    </w:p>
    <w:p w:rsidR="00D9219E" w:rsidRPr="00344AA3" w:rsidRDefault="00D9219E" w:rsidP="00D9219E">
      <w:pPr>
        <w:pStyle w:val="Default"/>
        <w:spacing w:before="120" w:after="120" w:line="276" w:lineRule="auto"/>
        <w:ind w:firstLine="708"/>
        <w:jc w:val="both"/>
        <w:rPr>
          <w:bCs/>
          <w:color w:val="auto"/>
          <w:sz w:val="28"/>
          <w:szCs w:val="28"/>
        </w:rPr>
      </w:pPr>
      <w:r w:rsidRPr="00344AA3">
        <w:rPr>
          <w:bCs/>
          <w:color w:val="auto"/>
          <w:sz w:val="28"/>
          <w:szCs w:val="28"/>
        </w:rPr>
        <w:t xml:space="preserve">На основе результатов выполнения мероприятий «дорожной карты» и итогов мониторинга состояния конкурентной среды будет осуществляться актуализация «дорожной карты». </w:t>
      </w:r>
    </w:p>
    <w:p w:rsidR="00672291" w:rsidRPr="00344AA3" w:rsidRDefault="00D9219E" w:rsidP="00D9219E">
      <w:pPr>
        <w:pStyle w:val="Default"/>
        <w:spacing w:before="120" w:after="120" w:line="276" w:lineRule="auto"/>
        <w:ind w:firstLine="708"/>
        <w:jc w:val="both"/>
        <w:rPr>
          <w:bCs/>
          <w:color w:val="auto"/>
          <w:sz w:val="28"/>
          <w:szCs w:val="28"/>
        </w:rPr>
      </w:pPr>
      <w:r w:rsidRPr="00344AA3">
        <w:rPr>
          <w:bCs/>
          <w:color w:val="auto"/>
          <w:sz w:val="28"/>
          <w:szCs w:val="28"/>
        </w:rPr>
        <w:t>Данная работа позволит выстроить прозрачную систему действий муниципальных органов власти в части реализации эффективных мер по развитию конкуренции в интересах потребителей товаров и услуг и субъектов предпринимательской деятельности.</w:t>
      </w:r>
    </w:p>
    <w:p w:rsidR="00633883" w:rsidRDefault="00633883" w:rsidP="00A8121C">
      <w:pPr>
        <w:pStyle w:val="Default"/>
        <w:spacing w:before="120" w:after="120" w:line="276" w:lineRule="auto"/>
        <w:jc w:val="center"/>
        <w:rPr>
          <w:b/>
          <w:bCs/>
          <w:color w:val="auto"/>
        </w:rPr>
      </w:pPr>
    </w:p>
    <w:p w:rsidR="00D9219E" w:rsidRDefault="00D9219E" w:rsidP="00A8121C">
      <w:pPr>
        <w:pStyle w:val="Default"/>
        <w:spacing w:before="120" w:after="120" w:line="276" w:lineRule="auto"/>
        <w:jc w:val="center"/>
        <w:rPr>
          <w:b/>
          <w:bCs/>
          <w:color w:val="auto"/>
        </w:rPr>
      </w:pPr>
    </w:p>
    <w:p w:rsidR="00D9219E" w:rsidRDefault="00D9219E" w:rsidP="00A8121C">
      <w:pPr>
        <w:pStyle w:val="Default"/>
        <w:spacing w:before="120" w:after="120" w:line="276" w:lineRule="auto"/>
        <w:jc w:val="center"/>
        <w:rPr>
          <w:b/>
          <w:bCs/>
          <w:color w:val="auto"/>
        </w:rPr>
      </w:pPr>
    </w:p>
    <w:p w:rsidR="00D9219E" w:rsidRDefault="00D9219E" w:rsidP="00A8121C">
      <w:pPr>
        <w:pStyle w:val="Default"/>
        <w:spacing w:before="120" w:after="120" w:line="276" w:lineRule="auto"/>
        <w:jc w:val="center"/>
        <w:rPr>
          <w:b/>
          <w:bCs/>
          <w:color w:val="auto"/>
        </w:rPr>
      </w:pPr>
    </w:p>
    <w:p w:rsidR="00D9219E" w:rsidRDefault="00D9219E" w:rsidP="00A8121C">
      <w:pPr>
        <w:pStyle w:val="Default"/>
        <w:spacing w:before="120" w:after="120" w:line="276" w:lineRule="auto"/>
        <w:jc w:val="center"/>
        <w:rPr>
          <w:b/>
          <w:bCs/>
          <w:color w:val="auto"/>
        </w:rPr>
      </w:pPr>
    </w:p>
    <w:p w:rsidR="00D9219E" w:rsidRDefault="00D9219E" w:rsidP="00A8121C">
      <w:pPr>
        <w:pStyle w:val="Default"/>
        <w:spacing w:before="120" w:after="120" w:line="276" w:lineRule="auto"/>
        <w:jc w:val="center"/>
        <w:rPr>
          <w:b/>
          <w:bCs/>
          <w:color w:val="auto"/>
        </w:rPr>
      </w:pPr>
    </w:p>
    <w:p w:rsidR="00D9219E" w:rsidRDefault="00D9219E" w:rsidP="00A8121C">
      <w:pPr>
        <w:pStyle w:val="Default"/>
        <w:spacing w:before="120" w:after="120" w:line="276" w:lineRule="auto"/>
        <w:jc w:val="center"/>
        <w:rPr>
          <w:b/>
          <w:bCs/>
          <w:color w:val="auto"/>
        </w:rPr>
      </w:pPr>
    </w:p>
    <w:p w:rsidR="00747D00" w:rsidRDefault="00747D00" w:rsidP="00A8121C">
      <w:pPr>
        <w:pStyle w:val="Default"/>
        <w:spacing w:before="120" w:after="120" w:line="276" w:lineRule="auto"/>
        <w:jc w:val="center"/>
        <w:rPr>
          <w:b/>
          <w:bCs/>
          <w:color w:val="auto"/>
        </w:rPr>
      </w:pPr>
    </w:p>
    <w:p w:rsidR="00747D00" w:rsidRDefault="00747D00" w:rsidP="00A8121C">
      <w:pPr>
        <w:pStyle w:val="Default"/>
        <w:spacing w:before="120" w:after="120" w:line="276" w:lineRule="auto"/>
        <w:jc w:val="center"/>
        <w:rPr>
          <w:b/>
          <w:bCs/>
          <w:color w:val="auto"/>
        </w:rPr>
      </w:pPr>
    </w:p>
    <w:p w:rsidR="00747D00" w:rsidRDefault="00747D00" w:rsidP="00A8121C">
      <w:pPr>
        <w:pStyle w:val="Default"/>
        <w:spacing w:before="120" w:after="120" w:line="276" w:lineRule="auto"/>
        <w:jc w:val="center"/>
        <w:rPr>
          <w:b/>
          <w:bCs/>
          <w:color w:val="auto"/>
        </w:rPr>
      </w:pPr>
    </w:p>
    <w:p w:rsidR="00A8121C" w:rsidRPr="00634F9F" w:rsidRDefault="00A8121C" w:rsidP="00A8121C">
      <w:pPr>
        <w:pStyle w:val="Default"/>
        <w:spacing w:before="120" w:after="120" w:line="276" w:lineRule="auto"/>
        <w:jc w:val="center"/>
        <w:rPr>
          <w:b/>
          <w:bCs/>
          <w:color w:val="auto"/>
          <w:sz w:val="28"/>
          <w:szCs w:val="28"/>
        </w:rPr>
      </w:pPr>
      <w:r w:rsidRPr="00634F9F">
        <w:rPr>
          <w:b/>
          <w:bCs/>
          <w:color w:val="auto"/>
          <w:sz w:val="28"/>
          <w:szCs w:val="28"/>
        </w:rPr>
        <w:lastRenderedPageBreak/>
        <w:t>ПРИЛОЖЕНИЯ</w:t>
      </w:r>
    </w:p>
    <w:p w:rsidR="00A8121C" w:rsidRPr="00634F9F" w:rsidRDefault="00A8121C" w:rsidP="00A8121C">
      <w:pPr>
        <w:tabs>
          <w:tab w:val="left" w:pos="426"/>
        </w:tabs>
        <w:spacing w:before="120" w:after="12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4F9F">
        <w:rPr>
          <w:rFonts w:ascii="Times New Roman" w:hAnsi="Times New Roman"/>
          <w:b/>
          <w:bCs/>
          <w:sz w:val="28"/>
          <w:szCs w:val="28"/>
        </w:rPr>
        <w:t>1.</w:t>
      </w:r>
      <w:r w:rsidRPr="00634F9F">
        <w:rPr>
          <w:rFonts w:ascii="Times New Roman" w:hAnsi="Times New Roman"/>
          <w:b/>
          <w:bCs/>
          <w:sz w:val="28"/>
          <w:szCs w:val="28"/>
        </w:rPr>
        <w:tab/>
      </w:r>
      <w:r w:rsidRPr="00634F9F">
        <w:rPr>
          <w:rFonts w:ascii="Times New Roman" w:eastAsia="Times New Roman" w:hAnsi="Times New Roman"/>
          <w:sz w:val="28"/>
          <w:szCs w:val="28"/>
          <w:lang w:eastAsia="ru-RU"/>
        </w:rPr>
        <w:t>Данные ответственных лиц по вопросу внедрения стандарта развития конкуренции в муниципальном образовании</w:t>
      </w:r>
      <w:r w:rsidR="007D545C" w:rsidRPr="00634F9F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A8121C" w:rsidRPr="00634F9F" w:rsidRDefault="00A8121C" w:rsidP="00A8121C">
      <w:pPr>
        <w:pStyle w:val="Default"/>
        <w:tabs>
          <w:tab w:val="left" w:pos="426"/>
        </w:tabs>
        <w:spacing w:before="120" w:after="120" w:line="276" w:lineRule="auto"/>
        <w:jc w:val="both"/>
        <w:rPr>
          <w:b/>
          <w:bCs/>
          <w:color w:val="auto"/>
          <w:sz w:val="28"/>
          <w:szCs w:val="28"/>
        </w:rPr>
      </w:pPr>
      <w:r w:rsidRPr="00634F9F">
        <w:rPr>
          <w:b/>
          <w:bCs/>
          <w:color w:val="auto"/>
          <w:sz w:val="28"/>
          <w:szCs w:val="28"/>
        </w:rPr>
        <w:t>2.</w:t>
      </w:r>
      <w:r w:rsidRPr="00634F9F">
        <w:rPr>
          <w:b/>
          <w:bCs/>
          <w:color w:val="auto"/>
          <w:sz w:val="28"/>
          <w:szCs w:val="28"/>
        </w:rPr>
        <w:tab/>
      </w:r>
      <w:r w:rsidRPr="00634F9F">
        <w:rPr>
          <w:bCs/>
          <w:color w:val="auto"/>
          <w:sz w:val="28"/>
          <w:szCs w:val="28"/>
        </w:rPr>
        <w:t xml:space="preserve">Ведомственный план муниципального образования </w:t>
      </w:r>
      <w:r w:rsidRPr="00634F9F">
        <w:rPr>
          <w:sz w:val="28"/>
          <w:szCs w:val="28"/>
        </w:rPr>
        <w:t xml:space="preserve">в формате </w:t>
      </w:r>
      <w:r w:rsidRPr="00634F9F">
        <w:rPr>
          <w:b/>
          <w:sz w:val="28"/>
          <w:szCs w:val="28"/>
        </w:rPr>
        <w:t>PDF</w:t>
      </w:r>
      <w:r w:rsidR="007D545C" w:rsidRPr="00634F9F">
        <w:rPr>
          <w:b/>
          <w:sz w:val="28"/>
          <w:szCs w:val="28"/>
        </w:rPr>
        <w:t>;</w:t>
      </w:r>
    </w:p>
    <w:p w:rsidR="00A8121C" w:rsidRPr="00634F9F" w:rsidRDefault="00A8121C" w:rsidP="00A8121C">
      <w:pPr>
        <w:pStyle w:val="Default"/>
        <w:tabs>
          <w:tab w:val="left" w:pos="426"/>
        </w:tabs>
        <w:spacing w:before="120" w:after="120" w:line="276" w:lineRule="auto"/>
        <w:jc w:val="both"/>
        <w:rPr>
          <w:rFonts w:eastAsia="Times New Roman"/>
          <w:sz w:val="28"/>
          <w:szCs w:val="28"/>
          <w:lang w:eastAsia="ru-RU"/>
        </w:rPr>
      </w:pPr>
      <w:r w:rsidRPr="00634F9F">
        <w:rPr>
          <w:b/>
          <w:bCs/>
          <w:color w:val="auto"/>
          <w:sz w:val="28"/>
          <w:szCs w:val="28"/>
        </w:rPr>
        <w:t>3.</w:t>
      </w:r>
      <w:r w:rsidRPr="00634F9F">
        <w:rPr>
          <w:b/>
          <w:bCs/>
          <w:color w:val="auto"/>
          <w:sz w:val="28"/>
          <w:szCs w:val="28"/>
        </w:rPr>
        <w:tab/>
      </w:r>
      <w:r w:rsidRPr="00634F9F">
        <w:rPr>
          <w:rFonts w:eastAsia="Times New Roman"/>
          <w:sz w:val="28"/>
          <w:szCs w:val="28"/>
          <w:lang w:eastAsia="ru-RU"/>
        </w:rPr>
        <w:t>Реестр субъектов естественных монополий, осуществляющих свою деятельность на территории муниципального образования</w:t>
      </w:r>
      <w:r w:rsidR="007D545C" w:rsidRPr="00634F9F">
        <w:rPr>
          <w:rFonts w:eastAsia="Times New Roman"/>
          <w:sz w:val="28"/>
          <w:szCs w:val="28"/>
          <w:lang w:eastAsia="ru-RU"/>
        </w:rPr>
        <w:t>;</w:t>
      </w:r>
    </w:p>
    <w:p w:rsidR="00A8121C" w:rsidRPr="00634F9F" w:rsidRDefault="00A8121C" w:rsidP="00A8121C">
      <w:pPr>
        <w:pStyle w:val="Default"/>
        <w:tabs>
          <w:tab w:val="left" w:pos="426"/>
        </w:tabs>
        <w:spacing w:before="120" w:after="120" w:line="276" w:lineRule="auto"/>
        <w:jc w:val="both"/>
        <w:rPr>
          <w:color w:val="auto"/>
          <w:sz w:val="28"/>
          <w:szCs w:val="28"/>
        </w:rPr>
      </w:pPr>
      <w:r w:rsidRPr="00634F9F">
        <w:rPr>
          <w:b/>
          <w:bCs/>
          <w:color w:val="auto"/>
          <w:sz w:val="28"/>
          <w:szCs w:val="28"/>
        </w:rPr>
        <w:t>4.</w:t>
      </w:r>
      <w:r w:rsidRPr="00634F9F">
        <w:rPr>
          <w:b/>
          <w:bCs/>
          <w:color w:val="auto"/>
          <w:sz w:val="28"/>
          <w:szCs w:val="28"/>
        </w:rPr>
        <w:tab/>
      </w:r>
      <w:r w:rsidRPr="00634F9F">
        <w:rPr>
          <w:rFonts w:eastAsia="Times New Roman"/>
          <w:sz w:val="28"/>
          <w:szCs w:val="28"/>
          <w:lang w:eastAsia="ru-RU"/>
        </w:rPr>
        <w:t>Реестр хозяйствующих субъектов, доля участия муниципального образования в которых составляет 50% и более, с обозначением рынка их присутствия</w:t>
      </w:r>
      <w:r w:rsidR="00D77140" w:rsidRPr="00634F9F">
        <w:rPr>
          <w:rFonts w:eastAsia="Times New Roman"/>
          <w:sz w:val="28"/>
          <w:szCs w:val="28"/>
          <w:lang w:eastAsia="ru-RU"/>
        </w:rPr>
        <w:t>;</w:t>
      </w:r>
    </w:p>
    <w:p w:rsidR="00A8121C" w:rsidRPr="00634F9F" w:rsidRDefault="00D77140" w:rsidP="00D77140">
      <w:pPr>
        <w:pStyle w:val="ConsPlusNormal"/>
        <w:spacing w:before="120" w:after="120" w:line="276" w:lineRule="auto"/>
        <w:jc w:val="both"/>
        <w:rPr>
          <w:szCs w:val="28"/>
        </w:rPr>
      </w:pPr>
      <w:r w:rsidRPr="00634F9F">
        <w:rPr>
          <w:b/>
          <w:szCs w:val="28"/>
        </w:rPr>
        <w:t>5</w:t>
      </w:r>
      <w:r w:rsidRPr="00634F9F">
        <w:rPr>
          <w:szCs w:val="28"/>
        </w:rPr>
        <w:t>. Реестр документов стратегического планирования в области инвестиционной деятельности муниципальных образований.</w:t>
      </w:r>
    </w:p>
    <w:p w:rsidR="00A8121C" w:rsidRPr="00D66A6B" w:rsidRDefault="00A8121C" w:rsidP="00995311">
      <w:pPr>
        <w:pStyle w:val="ConsPlusNormal"/>
        <w:spacing w:before="120" w:after="120" w:line="276" w:lineRule="auto"/>
        <w:ind w:firstLine="709"/>
        <w:rPr>
          <w:sz w:val="24"/>
          <w:szCs w:val="24"/>
        </w:rPr>
      </w:pPr>
    </w:p>
    <w:p w:rsidR="00A8121C" w:rsidRPr="00D66A6B" w:rsidRDefault="00A8121C" w:rsidP="00995311">
      <w:pPr>
        <w:pStyle w:val="ConsPlusNormal"/>
        <w:spacing w:before="120" w:after="120" w:line="276" w:lineRule="auto"/>
        <w:ind w:firstLine="709"/>
        <w:rPr>
          <w:sz w:val="24"/>
          <w:szCs w:val="24"/>
        </w:rPr>
      </w:pPr>
    </w:p>
    <w:p w:rsidR="00A8121C" w:rsidRPr="00D66A6B" w:rsidRDefault="00A8121C" w:rsidP="00995311">
      <w:pPr>
        <w:pStyle w:val="ConsPlusNormal"/>
        <w:spacing w:before="120" w:after="120" w:line="276" w:lineRule="auto"/>
        <w:ind w:firstLine="709"/>
        <w:rPr>
          <w:sz w:val="24"/>
          <w:szCs w:val="24"/>
        </w:rPr>
      </w:pPr>
    </w:p>
    <w:p w:rsidR="00A8121C" w:rsidRPr="00D66A6B" w:rsidRDefault="00A8121C" w:rsidP="00995311">
      <w:pPr>
        <w:pStyle w:val="ConsPlusNormal"/>
        <w:spacing w:before="120" w:after="120" w:line="276" w:lineRule="auto"/>
        <w:ind w:firstLine="709"/>
        <w:rPr>
          <w:sz w:val="24"/>
          <w:szCs w:val="24"/>
        </w:rPr>
      </w:pPr>
    </w:p>
    <w:p w:rsidR="00A8121C" w:rsidRPr="00D66A6B" w:rsidRDefault="00A8121C" w:rsidP="00995311">
      <w:pPr>
        <w:pStyle w:val="ConsPlusNormal"/>
        <w:spacing w:before="120" w:after="120" w:line="276" w:lineRule="auto"/>
        <w:ind w:firstLine="709"/>
        <w:rPr>
          <w:sz w:val="24"/>
          <w:szCs w:val="24"/>
        </w:rPr>
      </w:pPr>
    </w:p>
    <w:p w:rsidR="00A8121C" w:rsidRPr="00D66A6B" w:rsidRDefault="00A8121C" w:rsidP="00995311">
      <w:pPr>
        <w:pStyle w:val="ConsPlusNormal"/>
        <w:spacing w:before="120" w:after="120" w:line="276" w:lineRule="auto"/>
        <w:ind w:firstLine="709"/>
        <w:rPr>
          <w:sz w:val="24"/>
          <w:szCs w:val="24"/>
        </w:rPr>
      </w:pPr>
    </w:p>
    <w:p w:rsidR="00A8121C" w:rsidRPr="00D66A6B" w:rsidRDefault="00A8121C" w:rsidP="00995311">
      <w:pPr>
        <w:pStyle w:val="ConsPlusNormal"/>
        <w:spacing w:before="120" w:after="120" w:line="276" w:lineRule="auto"/>
        <w:ind w:firstLine="709"/>
        <w:rPr>
          <w:sz w:val="24"/>
          <w:szCs w:val="24"/>
        </w:rPr>
      </w:pPr>
    </w:p>
    <w:p w:rsidR="00A8121C" w:rsidRPr="00D66A6B" w:rsidRDefault="00A8121C" w:rsidP="00995311">
      <w:pPr>
        <w:pStyle w:val="ConsPlusNormal"/>
        <w:spacing w:before="120" w:after="120" w:line="276" w:lineRule="auto"/>
        <w:ind w:firstLine="709"/>
        <w:rPr>
          <w:sz w:val="24"/>
          <w:szCs w:val="24"/>
        </w:rPr>
      </w:pPr>
    </w:p>
    <w:p w:rsidR="00A8121C" w:rsidRPr="00D66A6B" w:rsidRDefault="00A8121C" w:rsidP="00995311">
      <w:pPr>
        <w:pStyle w:val="ConsPlusNormal"/>
        <w:spacing w:before="120" w:after="120" w:line="276" w:lineRule="auto"/>
        <w:ind w:firstLine="709"/>
        <w:rPr>
          <w:sz w:val="24"/>
          <w:szCs w:val="24"/>
        </w:rPr>
      </w:pPr>
    </w:p>
    <w:p w:rsidR="00A8121C" w:rsidRPr="00D66A6B" w:rsidRDefault="00A8121C" w:rsidP="00995311">
      <w:pPr>
        <w:pStyle w:val="ConsPlusNormal"/>
        <w:spacing w:before="120" w:after="120" w:line="276" w:lineRule="auto"/>
        <w:ind w:firstLine="709"/>
        <w:rPr>
          <w:sz w:val="24"/>
          <w:szCs w:val="24"/>
        </w:rPr>
      </w:pPr>
    </w:p>
    <w:p w:rsidR="00A8121C" w:rsidRPr="00D66A6B" w:rsidRDefault="00A8121C" w:rsidP="00995311">
      <w:pPr>
        <w:pStyle w:val="ConsPlusNormal"/>
        <w:spacing w:before="120" w:after="120" w:line="276" w:lineRule="auto"/>
        <w:ind w:firstLine="709"/>
        <w:rPr>
          <w:sz w:val="24"/>
          <w:szCs w:val="24"/>
        </w:rPr>
      </w:pPr>
    </w:p>
    <w:p w:rsidR="00A8121C" w:rsidRPr="00D66A6B" w:rsidRDefault="00A8121C" w:rsidP="00995311">
      <w:pPr>
        <w:pStyle w:val="ConsPlusNormal"/>
        <w:spacing w:before="120" w:after="120" w:line="276" w:lineRule="auto"/>
        <w:ind w:firstLine="709"/>
        <w:rPr>
          <w:sz w:val="24"/>
          <w:szCs w:val="24"/>
        </w:rPr>
      </w:pPr>
    </w:p>
    <w:p w:rsidR="00A8121C" w:rsidRPr="00D66A6B" w:rsidRDefault="00A8121C" w:rsidP="00995311">
      <w:pPr>
        <w:pStyle w:val="ConsPlusNormal"/>
        <w:spacing w:before="120" w:after="120" w:line="276" w:lineRule="auto"/>
        <w:ind w:firstLine="709"/>
        <w:rPr>
          <w:sz w:val="24"/>
          <w:szCs w:val="24"/>
        </w:rPr>
      </w:pPr>
    </w:p>
    <w:p w:rsidR="00A8121C" w:rsidRPr="00D66A6B" w:rsidRDefault="00A8121C" w:rsidP="00995311">
      <w:pPr>
        <w:pStyle w:val="ConsPlusNormal"/>
        <w:spacing w:before="120" w:after="120" w:line="276" w:lineRule="auto"/>
        <w:ind w:firstLine="709"/>
        <w:rPr>
          <w:sz w:val="24"/>
          <w:szCs w:val="24"/>
        </w:rPr>
      </w:pPr>
    </w:p>
    <w:sectPr w:rsidR="00A8121C" w:rsidRPr="00D66A6B" w:rsidSect="00A24276">
      <w:headerReference w:type="default" r:id="rId50"/>
      <w:pgSz w:w="11906" w:h="16838"/>
      <w:pgMar w:top="851" w:right="73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0AF6" w:rsidRDefault="00850AF6" w:rsidP="00F07113">
      <w:pPr>
        <w:spacing w:after="0" w:line="240" w:lineRule="auto"/>
      </w:pPr>
      <w:r>
        <w:separator/>
      </w:r>
    </w:p>
  </w:endnote>
  <w:endnote w:type="continuationSeparator" w:id="0">
    <w:p w:rsidR="00850AF6" w:rsidRDefault="00850AF6" w:rsidP="00F07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0AF6" w:rsidRDefault="00850AF6" w:rsidP="00F07113">
      <w:pPr>
        <w:spacing w:after="0" w:line="240" w:lineRule="auto"/>
      </w:pPr>
      <w:r>
        <w:separator/>
      </w:r>
    </w:p>
  </w:footnote>
  <w:footnote w:type="continuationSeparator" w:id="0">
    <w:p w:rsidR="00850AF6" w:rsidRDefault="00850AF6" w:rsidP="00F07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7533007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752233" w:rsidRPr="00E06121" w:rsidRDefault="00752233">
        <w:pPr>
          <w:pStyle w:val="ac"/>
          <w:jc w:val="center"/>
          <w:rPr>
            <w:rFonts w:ascii="Times New Roman" w:hAnsi="Times New Roman"/>
            <w:sz w:val="24"/>
            <w:szCs w:val="24"/>
          </w:rPr>
        </w:pPr>
        <w:r w:rsidRPr="00E06121">
          <w:rPr>
            <w:rFonts w:ascii="Times New Roman" w:hAnsi="Times New Roman"/>
            <w:sz w:val="24"/>
            <w:szCs w:val="24"/>
          </w:rPr>
          <w:fldChar w:fldCharType="begin"/>
        </w:r>
        <w:r w:rsidRPr="00E06121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E06121">
          <w:rPr>
            <w:rFonts w:ascii="Times New Roman" w:hAnsi="Times New Roman"/>
            <w:sz w:val="24"/>
            <w:szCs w:val="24"/>
          </w:rPr>
          <w:fldChar w:fldCharType="separate"/>
        </w:r>
        <w:r w:rsidR="00C541FB">
          <w:rPr>
            <w:rFonts w:ascii="Times New Roman" w:hAnsi="Times New Roman"/>
            <w:noProof/>
            <w:sz w:val="24"/>
            <w:szCs w:val="24"/>
          </w:rPr>
          <w:t>28</w:t>
        </w:r>
        <w:r w:rsidRPr="00E06121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752233" w:rsidRDefault="00752233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E731D"/>
    <w:multiLevelType w:val="hybridMultilevel"/>
    <w:tmpl w:val="88C8C42E"/>
    <w:lvl w:ilvl="0" w:tplc="BCA24006">
      <w:start w:val="1"/>
      <w:numFmt w:val="decimal"/>
      <w:lvlText w:val="%1."/>
      <w:lvlJc w:val="left"/>
      <w:pPr>
        <w:ind w:left="1416" w:hanging="8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48919FA"/>
    <w:multiLevelType w:val="hybridMultilevel"/>
    <w:tmpl w:val="79CE74C0"/>
    <w:lvl w:ilvl="0" w:tplc="9F38AED8">
      <w:start w:val="1"/>
      <w:numFmt w:val="bullet"/>
      <w:lvlText w:val="˗"/>
      <w:lvlJc w:val="left"/>
      <w:pPr>
        <w:ind w:left="30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6232ADA"/>
    <w:multiLevelType w:val="multilevel"/>
    <w:tmpl w:val="3AB00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603D40"/>
    <w:multiLevelType w:val="hybridMultilevel"/>
    <w:tmpl w:val="4BF0A4A6"/>
    <w:lvl w:ilvl="0" w:tplc="9F38AED8">
      <w:start w:val="1"/>
      <w:numFmt w:val="bullet"/>
      <w:lvlText w:val="˗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6760CF5"/>
    <w:multiLevelType w:val="hybridMultilevel"/>
    <w:tmpl w:val="87CE7734"/>
    <w:lvl w:ilvl="0" w:tplc="8C588B96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0D38443B"/>
    <w:multiLevelType w:val="multilevel"/>
    <w:tmpl w:val="BF303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EC328A"/>
    <w:multiLevelType w:val="hybridMultilevel"/>
    <w:tmpl w:val="9EC43464"/>
    <w:lvl w:ilvl="0" w:tplc="45B22004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4B46FEC"/>
    <w:multiLevelType w:val="multilevel"/>
    <w:tmpl w:val="FA86A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8F3B9F"/>
    <w:multiLevelType w:val="multilevel"/>
    <w:tmpl w:val="1BF29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6F608DB"/>
    <w:multiLevelType w:val="multilevel"/>
    <w:tmpl w:val="AF2A504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53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3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5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3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88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305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6880" w:hanging="2160"/>
      </w:pPr>
      <w:rPr>
        <w:rFonts w:hint="default"/>
      </w:rPr>
    </w:lvl>
  </w:abstractNum>
  <w:abstractNum w:abstractNumId="10">
    <w:nsid w:val="192138E4"/>
    <w:multiLevelType w:val="multilevel"/>
    <w:tmpl w:val="6786EEF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2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1">
    <w:nsid w:val="1ACD56F3"/>
    <w:multiLevelType w:val="hybridMultilevel"/>
    <w:tmpl w:val="E6642D4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1CF76AB7"/>
    <w:multiLevelType w:val="multilevel"/>
    <w:tmpl w:val="68C0EDE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E3B3D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2AD02FF"/>
    <w:multiLevelType w:val="multilevel"/>
    <w:tmpl w:val="FAC4E180"/>
    <w:lvl w:ilvl="0">
      <w:start w:val="3"/>
      <w:numFmt w:val="decimal"/>
      <w:suff w:val="space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53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40" w:hanging="2160"/>
      </w:pPr>
      <w:rPr>
        <w:rFonts w:hint="default"/>
      </w:rPr>
    </w:lvl>
  </w:abstractNum>
  <w:abstractNum w:abstractNumId="14">
    <w:nsid w:val="274F2F67"/>
    <w:multiLevelType w:val="multilevel"/>
    <w:tmpl w:val="87CE592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0" w:firstLine="709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0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0" w:firstLine="709"/>
      </w:pPr>
      <w:rPr>
        <w:rFonts w:hint="default"/>
      </w:rPr>
    </w:lvl>
  </w:abstractNum>
  <w:abstractNum w:abstractNumId="15">
    <w:nsid w:val="27800AE1"/>
    <w:multiLevelType w:val="multilevel"/>
    <w:tmpl w:val="2AD0D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A107436"/>
    <w:multiLevelType w:val="multilevel"/>
    <w:tmpl w:val="16AABAFC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7">
    <w:nsid w:val="2A2576D9"/>
    <w:multiLevelType w:val="hybridMultilevel"/>
    <w:tmpl w:val="05D2C94C"/>
    <w:lvl w:ilvl="0" w:tplc="DD721EFC"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2E2C1C87"/>
    <w:multiLevelType w:val="hybridMultilevel"/>
    <w:tmpl w:val="C6F2B270"/>
    <w:lvl w:ilvl="0" w:tplc="36BC23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32BD39F1"/>
    <w:multiLevelType w:val="hybridMultilevel"/>
    <w:tmpl w:val="3E86EC22"/>
    <w:lvl w:ilvl="0" w:tplc="9F38AED8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2E70643"/>
    <w:multiLevelType w:val="multilevel"/>
    <w:tmpl w:val="AECE7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5856B00"/>
    <w:multiLevelType w:val="hybridMultilevel"/>
    <w:tmpl w:val="91B422E6"/>
    <w:lvl w:ilvl="0" w:tplc="7B585C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7FB48DE"/>
    <w:multiLevelType w:val="hybridMultilevel"/>
    <w:tmpl w:val="CBAAEB3A"/>
    <w:lvl w:ilvl="0" w:tplc="703C288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39053E76"/>
    <w:multiLevelType w:val="hybridMultilevel"/>
    <w:tmpl w:val="058E80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A738FF"/>
    <w:multiLevelType w:val="multilevel"/>
    <w:tmpl w:val="877AE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0484D73"/>
    <w:multiLevelType w:val="multilevel"/>
    <w:tmpl w:val="E6EC8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3D50404"/>
    <w:multiLevelType w:val="multilevel"/>
    <w:tmpl w:val="D0E6AA5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3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04" w:hanging="2160"/>
      </w:pPr>
      <w:rPr>
        <w:rFonts w:hint="default"/>
      </w:rPr>
    </w:lvl>
  </w:abstractNum>
  <w:abstractNum w:abstractNumId="27">
    <w:nsid w:val="456576F3"/>
    <w:multiLevelType w:val="hybridMultilevel"/>
    <w:tmpl w:val="50A8C264"/>
    <w:lvl w:ilvl="0" w:tplc="592EC4F4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8">
    <w:nsid w:val="47096B16"/>
    <w:multiLevelType w:val="multilevel"/>
    <w:tmpl w:val="9C9A31E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04" w:hanging="2160"/>
      </w:pPr>
      <w:rPr>
        <w:rFonts w:hint="default"/>
      </w:rPr>
    </w:lvl>
  </w:abstractNum>
  <w:abstractNum w:abstractNumId="29">
    <w:nsid w:val="4865150F"/>
    <w:multiLevelType w:val="hybridMultilevel"/>
    <w:tmpl w:val="5394BCAA"/>
    <w:lvl w:ilvl="0" w:tplc="E7703BF4">
      <w:start w:val="5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4C505C5D"/>
    <w:multiLevelType w:val="multilevel"/>
    <w:tmpl w:val="38100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E9A27F7"/>
    <w:multiLevelType w:val="multilevel"/>
    <w:tmpl w:val="D14CD29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40" w:hanging="2160"/>
      </w:pPr>
      <w:rPr>
        <w:rFonts w:hint="default"/>
      </w:rPr>
    </w:lvl>
  </w:abstractNum>
  <w:abstractNum w:abstractNumId="32">
    <w:nsid w:val="50BC75E4"/>
    <w:multiLevelType w:val="hybridMultilevel"/>
    <w:tmpl w:val="241CC8E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16146C8"/>
    <w:multiLevelType w:val="multilevel"/>
    <w:tmpl w:val="6316B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8FD1F61"/>
    <w:multiLevelType w:val="multilevel"/>
    <w:tmpl w:val="EF226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A176C1D"/>
    <w:multiLevelType w:val="multilevel"/>
    <w:tmpl w:val="C6C04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D927476"/>
    <w:multiLevelType w:val="multilevel"/>
    <w:tmpl w:val="6AC6A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FD40911"/>
    <w:multiLevelType w:val="multilevel"/>
    <w:tmpl w:val="BFACE326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38">
    <w:nsid w:val="603C35D5"/>
    <w:multiLevelType w:val="multilevel"/>
    <w:tmpl w:val="EFC0473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6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76" w:hanging="2160"/>
      </w:pPr>
      <w:rPr>
        <w:rFonts w:hint="default"/>
      </w:rPr>
    </w:lvl>
  </w:abstractNum>
  <w:abstractNum w:abstractNumId="39">
    <w:nsid w:val="609C02EB"/>
    <w:multiLevelType w:val="hybridMultilevel"/>
    <w:tmpl w:val="584A87D6"/>
    <w:lvl w:ilvl="0" w:tplc="A858C7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>
    <w:nsid w:val="636845A4"/>
    <w:multiLevelType w:val="multilevel"/>
    <w:tmpl w:val="E7DC9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A0C21DB"/>
    <w:multiLevelType w:val="multilevel"/>
    <w:tmpl w:val="EF2E6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F5610C3"/>
    <w:multiLevelType w:val="multilevel"/>
    <w:tmpl w:val="BAD62CA6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43">
    <w:nsid w:val="71213E38"/>
    <w:multiLevelType w:val="multilevel"/>
    <w:tmpl w:val="63620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15A6C13"/>
    <w:multiLevelType w:val="hybridMultilevel"/>
    <w:tmpl w:val="2F44AD6A"/>
    <w:lvl w:ilvl="0" w:tplc="45AAF4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>
    <w:nsid w:val="75A47369"/>
    <w:multiLevelType w:val="hybridMultilevel"/>
    <w:tmpl w:val="ED30F36E"/>
    <w:lvl w:ilvl="0" w:tplc="055AC73A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19"/>
  </w:num>
  <w:num w:numId="4">
    <w:abstractNumId w:val="6"/>
  </w:num>
  <w:num w:numId="5">
    <w:abstractNumId w:val="3"/>
  </w:num>
  <w:num w:numId="6">
    <w:abstractNumId w:val="29"/>
  </w:num>
  <w:num w:numId="7">
    <w:abstractNumId w:val="32"/>
  </w:num>
  <w:num w:numId="8">
    <w:abstractNumId w:val="18"/>
  </w:num>
  <w:num w:numId="9">
    <w:abstractNumId w:val="22"/>
  </w:num>
  <w:num w:numId="10">
    <w:abstractNumId w:val="24"/>
  </w:num>
  <w:num w:numId="11">
    <w:abstractNumId w:val="36"/>
  </w:num>
  <w:num w:numId="12">
    <w:abstractNumId w:val="15"/>
  </w:num>
  <w:num w:numId="13">
    <w:abstractNumId w:val="34"/>
  </w:num>
  <w:num w:numId="14">
    <w:abstractNumId w:val="5"/>
  </w:num>
  <w:num w:numId="15">
    <w:abstractNumId w:val="2"/>
  </w:num>
  <w:num w:numId="16">
    <w:abstractNumId w:val="37"/>
  </w:num>
  <w:num w:numId="17">
    <w:abstractNumId w:val="33"/>
  </w:num>
  <w:num w:numId="18">
    <w:abstractNumId w:val="20"/>
  </w:num>
  <w:num w:numId="19">
    <w:abstractNumId w:val="8"/>
  </w:num>
  <w:num w:numId="20">
    <w:abstractNumId w:val="26"/>
  </w:num>
  <w:num w:numId="21">
    <w:abstractNumId w:val="10"/>
  </w:num>
  <w:num w:numId="22">
    <w:abstractNumId w:val="28"/>
  </w:num>
  <w:num w:numId="23">
    <w:abstractNumId w:val="38"/>
  </w:num>
  <w:num w:numId="24">
    <w:abstractNumId w:val="16"/>
  </w:num>
  <w:num w:numId="25">
    <w:abstractNumId w:val="42"/>
  </w:num>
  <w:num w:numId="26">
    <w:abstractNumId w:val="31"/>
  </w:num>
  <w:num w:numId="27">
    <w:abstractNumId w:val="13"/>
  </w:num>
  <w:num w:numId="28">
    <w:abstractNumId w:val="9"/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</w:num>
  <w:num w:numId="31">
    <w:abstractNumId w:val="11"/>
  </w:num>
  <w:num w:numId="32">
    <w:abstractNumId w:val="12"/>
  </w:num>
  <w:num w:numId="33">
    <w:abstractNumId w:val="45"/>
  </w:num>
  <w:num w:numId="34">
    <w:abstractNumId w:val="14"/>
  </w:num>
  <w:num w:numId="35">
    <w:abstractNumId w:val="30"/>
  </w:num>
  <w:num w:numId="36">
    <w:abstractNumId w:val="25"/>
  </w:num>
  <w:num w:numId="37">
    <w:abstractNumId w:val="40"/>
  </w:num>
  <w:num w:numId="38">
    <w:abstractNumId w:val="35"/>
  </w:num>
  <w:num w:numId="39">
    <w:abstractNumId w:val="41"/>
  </w:num>
  <w:num w:numId="40">
    <w:abstractNumId w:val="43"/>
  </w:num>
  <w:num w:numId="4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4"/>
  </w:num>
  <w:num w:numId="43">
    <w:abstractNumId w:val="39"/>
  </w:num>
  <w:num w:numId="44">
    <w:abstractNumId w:val="23"/>
  </w:num>
  <w:num w:numId="45">
    <w:abstractNumId w:val="21"/>
  </w:num>
  <w:num w:numId="46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B87"/>
    <w:rsid w:val="00002EBE"/>
    <w:rsid w:val="0001145E"/>
    <w:rsid w:val="00017C41"/>
    <w:rsid w:val="00020723"/>
    <w:rsid w:val="00021CCE"/>
    <w:rsid w:val="00030DF7"/>
    <w:rsid w:val="00037EF0"/>
    <w:rsid w:val="000409CF"/>
    <w:rsid w:val="00047688"/>
    <w:rsid w:val="00050029"/>
    <w:rsid w:val="00052640"/>
    <w:rsid w:val="00053769"/>
    <w:rsid w:val="000549B8"/>
    <w:rsid w:val="00055551"/>
    <w:rsid w:val="000564F1"/>
    <w:rsid w:val="000565FA"/>
    <w:rsid w:val="00060DC0"/>
    <w:rsid w:val="0006390A"/>
    <w:rsid w:val="00063F24"/>
    <w:rsid w:val="00066690"/>
    <w:rsid w:val="00071C8F"/>
    <w:rsid w:val="0007250B"/>
    <w:rsid w:val="00073787"/>
    <w:rsid w:val="000746BE"/>
    <w:rsid w:val="00075588"/>
    <w:rsid w:val="000842F8"/>
    <w:rsid w:val="0008498F"/>
    <w:rsid w:val="000877D2"/>
    <w:rsid w:val="00087F24"/>
    <w:rsid w:val="000910E5"/>
    <w:rsid w:val="0009132B"/>
    <w:rsid w:val="000923C8"/>
    <w:rsid w:val="000944C3"/>
    <w:rsid w:val="00095D29"/>
    <w:rsid w:val="000967BF"/>
    <w:rsid w:val="000A134F"/>
    <w:rsid w:val="000A5D03"/>
    <w:rsid w:val="000B0E7E"/>
    <w:rsid w:val="000B1398"/>
    <w:rsid w:val="000B2D78"/>
    <w:rsid w:val="000B5647"/>
    <w:rsid w:val="000B5BEF"/>
    <w:rsid w:val="000B6823"/>
    <w:rsid w:val="000B6F3D"/>
    <w:rsid w:val="000B6FE2"/>
    <w:rsid w:val="000C4494"/>
    <w:rsid w:val="000C609D"/>
    <w:rsid w:val="000C7942"/>
    <w:rsid w:val="000D1155"/>
    <w:rsid w:val="000D2F69"/>
    <w:rsid w:val="000D4C4A"/>
    <w:rsid w:val="000D57AA"/>
    <w:rsid w:val="000D58C2"/>
    <w:rsid w:val="000D6014"/>
    <w:rsid w:val="000D706E"/>
    <w:rsid w:val="000D77CE"/>
    <w:rsid w:val="000E4109"/>
    <w:rsid w:val="000E6020"/>
    <w:rsid w:val="000E6548"/>
    <w:rsid w:val="000E6843"/>
    <w:rsid w:val="000E752A"/>
    <w:rsid w:val="000E7562"/>
    <w:rsid w:val="000F19D0"/>
    <w:rsid w:val="000F7B86"/>
    <w:rsid w:val="000F7FC7"/>
    <w:rsid w:val="00106A7C"/>
    <w:rsid w:val="001075CA"/>
    <w:rsid w:val="001170BD"/>
    <w:rsid w:val="001208A3"/>
    <w:rsid w:val="00126155"/>
    <w:rsid w:val="001326B6"/>
    <w:rsid w:val="00133596"/>
    <w:rsid w:val="0013688F"/>
    <w:rsid w:val="00143C0F"/>
    <w:rsid w:val="001441AD"/>
    <w:rsid w:val="00144372"/>
    <w:rsid w:val="001445A0"/>
    <w:rsid w:val="0014537D"/>
    <w:rsid w:val="0014539F"/>
    <w:rsid w:val="001460F9"/>
    <w:rsid w:val="0015148C"/>
    <w:rsid w:val="0015156E"/>
    <w:rsid w:val="0015328B"/>
    <w:rsid w:val="0017241F"/>
    <w:rsid w:val="00175F0D"/>
    <w:rsid w:val="00182682"/>
    <w:rsid w:val="00182BA4"/>
    <w:rsid w:val="001858EB"/>
    <w:rsid w:val="00192232"/>
    <w:rsid w:val="00192E46"/>
    <w:rsid w:val="001964D7"/>
    <w:rsid w:val="001A507B"/>
    <w:rsid w:val="001B091C"/>
    <w:rsid w:val="001B4F53"/>
    <w:rsid w:val="001B4FFF"/>
    <w:rsid w:val="001B5A55"/>
    <w:rsid w:val="001B61C6"/>
    <w:rsid w:val="001C0B02"/>
    <w:rsid w:val="001C1D20"/>
    <w:rsid w:val="001C2FD4"/>
    <w:rsid w:val="001C3B0D"/>
    <w:rsid w:val="001C3E3F"/>
    <w:rsid w:val="001D16DD"/>
    <w:rsid w:val="001D191B"/>
    <w:rsid w:val="001D3425"/>
    <w:rsid w:val="001D5DA4"/>
    <w:rsid w:val="001E0670"/>
    <w:rsid w:val="001E07D5"/>
    <w:rsid w:val="001E372D"/>
    <w:rsid w:val="001F0201"/>
    <w:rsid w:val="001F0C72"/>
    <w:rsid w:val="001F53B1"/>
    <w:rsid w:val="001F5783"/>
    <w:rsid w:val="001F596D"/>
    <w:rsid w:val="0020422F"/>
    <w:rsid w:val="0021270A"/>
    <w:rsid w:val="00212802"/>
    <w:rsid w:val="00212AD6"/>
    <w:rsid w:val="00212C7D"/>
    <w:rsid w:val="0021436B"/>
    <w:rsid w:val="00221D71"/>
    <w:rsid w:val="0023226D"/>
    <w:rsid w:val="002345E8"/>
    <w:rsid w:val="0023506B"/>
    <w:rsid w:val="0023581C"/>
    <w:rsid w:val="0024021D"/>
    <w:rsid w:val="00242E64"/>
    <w:rsid w:val="0024326D"/>
    <w:rsid w:val="002444E9"/>
    <w:rsid w:val="00245A8E"/>
    <w:rsid w:val="0024723E"/>
    <w:rsid w:val="00251925"/>
    <w:rsid w:val="00251A62"/>
    <w:rsid w:val="0025603B"/>
    <w:rsid w:val="00262936"/>
    <w:rsid w:val="00263EE4"/>
    <w:rsid w:val="00264A85"/>
    <w:rsid w:val="00275FE9"/>
    <w:rsid w:val="00276F03"/>
    <w:rsid w:val="0028247C"/>
    <w:rsid w:val="00282EE9"/>
    <w:rsid w:val="00283151"/>
    <w:rsid w:val="00286E0B"/>
    <w:rsid w:val="00286E9C"/>
    <w:rsid w:val="00290CDA"/>
    <w:rsid w:val="00291B5D"/>
    <w:rsid w:val="002936A2"/>
    <w:rsid w:val="002968B0"/>
    <w:rsid w:val="0029795C"/>
    <w:rsid w:val="00297EBF"/>
    <w:rsid w:val="002A184E"/>
    <w:rsid w:val="002A54A8"/>
    <w:rsid w:val="002A57C9"/>
    <w:rsid w:val="002A60DE"/>
    <w:rsid w:val="002A622B"/>
    <w:rsid w:val="002A7C98"/>
    <w:rsid w:val="002B4EA9"/>
    <w:rsid w:val="002B5931"/>
    <w:rsid w:val="002B721E"/>
    <w:rsid w:val="002B7FB9"/>
    <w:rsid w:val="002C0A0C"/>
    <w:rsid w:val="002C0BD6"/>
    <w:rsid w:val="002C32E5"/>
    <w:rsid w:val="002C539A"/>
    <w:rsid w:val="002C6E65"/>
    <w:rsid w:val="002C7CC7"/>
    <w:rsid w:val="002D2902"/>
    <w:rsid w:val="002D2D8B"/>
    <w:rsid w:val="002D2ECF"/>
    <w:rsid w:val="002D46E0"/>
    <w:rsid w:val="002D672D"/>
    <w:rsid w:val="002D7368"/>
    <w:rsid w:val="002D78D4"/>
    <w:rsid w:val="002D7D9F"/>
    <w:rsid w:val="002E0C08"/>
    <w:rsid w:val="002E471A"/>
    <w:rsid w:val="002E55E1"/>
    <w:rsid w:val="002E6DD0"/>
    <w:rsid w:val="002E76D4"/>
    <w:rsid w:val="002F028C"/>
    <w:rsid w:val="002F0CD3"/>
    <w:rsid w:val="002F3490"/>
    <w:rsid w:val="002F446D"/>
    <w:rsid w:val="002F4696"/>
    <w:rsid w:val="0030140A"/>
    <w:rsid w:val="003017A4"/>
    <w:rsid w:val="00302154"/>
    <w:rsid w:val="003050FF"/>
    <w:rsid w:val="00306C3F"/>
    <w:rsid w:val="0030747D"/>
    <w:rsid w:val="00307CD4"/>
    <w:rsid w:val="0031604C"/>
    <w:rsid w:val="00316A4A"/>
    <w:rsid w:val="003226DF"/>
    <w:rsid w:val="00325F76"/>
    <w:rsid w:val="0032687C"/>
    <w:rsid w:val="00327F54"/>
    <w:rsid w:val="00327F84"/>
    <w:rsid w:val="00331068"/>
    <w:rsid w:val="00331B48"/>
    <w:rsid w:val="00334B6B"/>
    <w:rsid w:val="00340980"/>
    <w:rsid w:val="00344AA3"/>
    <w:rsid w:val="00344E34"/>
    <w:rsid w:val="00351D9A"/>
    <w:rsid w:val="003523EC"/>
    <w:rsid w:val="00357C51"/>
    <w:rsid w:val="00362B80"/>
    <w:rsid w:val="0036374C"/>
    <w:rsid w:val="00370DF7"/>
    <w:rsid w:val="003760C7"/>
    <w:rsid w:val="003767A8"/>
    <w:rsid w:val="00376AF1"/>
    <w:rsid w:val="00380FE6"/>
    <w:rsid w:val="003843FC"/>
    <w:rsid w:val="00385280"/>
    <w:rsid w:val="00392F92"/>
    <w:rsid w:val="003954A5"/>
    <w:rsid w:val="003955E8"/>
    <w:rsid w:val="00395EC3"/>
    <w:rsid w:val="00395FF4"/>
    <w:rsid w:val="0039791C"/>
    <w:rsid w:val="003A064D"/>
    <w:rsid w:val="003A0F9A"/>
    <w:rsid w:val="003A3268"/>
    <w:rsid w:val="003A4BD6"/>
    <w:rsid w:val="003A4D3E"/>
    <w:rsid w:val="003B0E5E"/>
    <w:rsid w:val="003B2EE0"/>
    <w:rsid w:val="003B4786"/>
    <w:rsid w:val="003C01E7"/>
    <w:rsid w:val="003C0CB9"/>
    <w:rsid w:val="003C105C"/>
    <w:rsid w:val="003C119F"/>
    <w:rsid w:val="003D0204"/>
    <w:rsid w:val="003D2641"/>
    <w:rsid w:val="003D40B8"/>
    <w:rsid w:val="003D5FF1"/>
    <w:rsid w:val="003D7C64"/>
    <w:rsid w:val="003E0BAB"/>
    <w:rsid w:val="003E2883"/>
    <w:rsid w:val="003E6184"/>
    <w:rsid w:val="003F2252"/>
    <w:rsid w:val="003F2A98"/>
    <w:rsid w:val="003F2F2F"/>
    <w:rsid w:val="003F6D78"/>
    <w:rsid w:val="003F74FF"/>
    <w:rsid w:val="00402BA5"/>
    <w:rsid w:val="00405225"/>
    <w:rsid w:val="0040522B"/>
    <w:rsid w:val="00405F4B"/>
    <w:rsid w:val="004205BD"/>
    <w:rsid w:val="00422032"/>
    <w:rsid w:val="00424936"/>
    <w:rsid w:val="0042731F"/>
    <w:rsid w:val="004307BF"/>
    <w:rsid w:val="00431A7D"/>
    <w:rsid w:val="00432E1A"/>
    <w:rsid w:val="00436632"/>
    <w:rsid w:val="004375C6"/>
    <w:rsid w:val="00440251"/>
    <w:rsid w:val="00441B28"/>
    <w:rsid w:val="00441F34"/>
    <w:rsid w:val="00442423"/>
    <w:rsid w:val="0044334A"/>
    <w:rsid w:val="00447839"/>
    <w:rsid w:val="00454B22"/>
    <w:rsid w:val="00467481"/>
    <w:rsid w:val="004679F2"/>
    <w:rsid w:val="00472545"/>
    <w:rsid w:val="004734BB"/>
    <w:rsid w:val="00480277"/>
    <w:rsid w:val="00480496"/>
    <w:rsid w:val="00481132"/>
    <w:rsid w:val="004822BE"/>
    <w:rsid w:val="004860D7"/>
    <w:rsid w:val="004866BA"/>
    <w:rsid w:val="00487C11"/>
    <w:rsid w:val="00491F2B"/>
    <w:rsid w:val="00494348"/>
    <w:rsid w:val="00494F2C"/>
    <w:rsid w:val="0049627F"/>
    <w:rsid w:val="004A34B4"/>
    <w:rsid w:val="004A78D0"/>
    <w:rsid w:val="004B0A7A"/>
    <w:rsid w:val="004B3EAE"/>
    <w:rsid w:val="004B5EBE"/>
    <w:rsid w:val="004B7C00"/>
    <w:rsid w:val="004B7D65"/>
    <w:rsid w:val="004C152D"/>
    <w:rsid w:val="004C4715"/>
    <w:rsid w:val="004D0C56"/>
    <w:rsid w:val="004D2A81"/>
    <w:rsid w:val="004D2D35"/>
    <w:rsid w:val="004D3DB6"/>
    <w:rsid w:val="004D5BA8"/>
    <w:rsid w:val="004D69B1"/>
    <w:rsid w:val="004D70A2"/>
    <w:rsid w:val="004E444C"/>
    <w:rsid w:val="004E4F35"/>
    <w:rsid w:val="004E7989"/>
    <w:rsid w:val="004F03C8"/>
    <w:rsid w:val="004F1CE7"/>
    <w:rsid w:val="004F480E"/>
    <w:rsid w:val="004F4C07"/>
    <w:rsid w:val="0050141E"/>
    <w:rsid w:val="005068AF"/>
    <w:rsid w:val="00507D5B"/>
    <w:rsid w:val="005117EB"/>
    <w:rsid w:val="0051267D"/>
    <w:rsid w:val="005139AC"/>
    <w:rsid w:val="00516658"/>
    <w:rsid w:val="00520180"/>
    <w:rsid w:val="005261A7"/>
    <w:rsid w:val="00532608"/>
    <w:rsid w:val="00534B8F"/>
    <w:rsid w:val="0054244F"/>
    <w:rsid w:val="00542AC3"/>
    <w:rsid w:val="005435A1"/>
    <w:rsid w:val="00550C11"/>
    <w:rsid w:val="00551A30"/>
    <w:rsid w:val="00551DFF"/>
    <w:rsid w:val="0055405C"/>
    <w:rsid w:val="005622ED"/>
    <w:rsid w:val="0056296C"/>
    <w:rsid w:val="00562F8C"/>
    <w:rsid w:val="0056381C"/>
    <w:rsid w:val="005677A4"/>
    <w:rsid w:val="00570011"/>
    <w:rsid w:val="005702F5"/>
    <w:rsid w:val="0057058D"/>
    <w:rsid w:val="0057189D"/>
    <w:rsid w:val="00572AED"/>
    <w:rsid w:val="00574E05"/>
    <w:rsid w:val="00575F2A"/>
    <w:rsid w:val="00577638"/>
    <w:rsid w:val="00577927"/>
    <w:rsid w:val="0057794C"/>
    <w:rsid w:val="00584DE7"/>
    <w:rsid w:val="0058670A"/>
    <w:rsid w:val="00592706"/>
    <w:rsid w:val="00593F2F"/>
    <w:rsid w:val="00596CC6"/>
    <w:rsid w:val="005A1640"/>
    <w:rsid w:val="005A195E"/>
    <w:rsid w:val="005A208B"/>
    <w:rsid w:val="005A4760"/>
    <w:rsid w:val="005A7101"/>
    <w:rsid w:val="005B193B"/>
    <w:rsid w:val="005B6036"/>
    <w:rsid w:val="005C3C77"/>
    <w:rsid w:val="005C4BC4"/>
    <w:rsid w:val="005C5138"/>
    <w:rsid w:val="005C618D"/>
    <w:rsid w:val="005D204A"/>
    <w:rsid w:val="005D3744"/>
    <w:rsid w:val="005D6F00"/>
    <w:rsid w:val="005E1509"/>
    <w:rsid w:val="005E1583"/>
    <w:rsid w:val="005E1E56"/>
    <w:rsid w:val="005E211F"/>
    <w:rsid w:val="005E4520"/>
    <w:rsid w:val="005E4CEC"/>
    <w:rsid w:val="005E4FF7"/>
    <w:rsid w:val="005E5EC4"/>
    <w:rsid w:val="005E6AC0"/>
    <w:rsid w:val="005F1FB7"/>
    <w:rsid w:val="005F2A8B"/>
    <w:rsid w:val="005F473B"/>
    <w:rsid w:val="005F5AE5"/>
    <w:rsid w:val="00600415"/>
    <w:rsid w:val="006016F0"/>
    <w:rsid w:val="006108AB"/>
    <w:rsid w:val="00621AEF"/>
    <w:rsid w:val="00623021"/>
    <w:rsid w:val="00626E5F"/>
    <w:rsid w:val="00627B71"/>
    <w:rsid w:val="006323C6"/>
    <w:rsid w:val="00633883"/>
    <w:rsid w:val="00634F9F"/>
    <w:rsid w:val="006368BA"/>
    <w:rsid w:val="006427C7"/>
    <w:rsid w:val="00646231"/>
    <w:rsid w:val="006464F9"/>
    <w:rsid w:val="0064678A"/>
    <w:rsid w:val="00652721"/>
    <w:rsid w:val="006547E5"/>
    <w:rsid w:val="0066169C"/>
    <w:rsid w:val="006626E2"/>
    <w:rsid w:val="00662B07"/>
    <w:rsid w:val="00667438"/>
    <w:rsid w:val="00672291"/>
    <w:rsid w:val="006733B1"/>
    <w:rsid w:val="006807FC"/>
    <w:rsid w:val="00680A53"/>
    <w:rsid w:val="0068330C"/>
    <w:rsid w:val="006834DF"/>
    <w:rsid w:val="00683BEE"/>
    <w:rsid w:val="00684080"/>
    <w:rsid w:val="006844D4"/>
    <w:rsid w:val="006909DC"/>
    <w:rsid w:val="00692F49"/>
    <w:rsid w:val="00693B2A"/>
    <w:rsid w:val="0069449E"/>
    <w:rsid w:val="006978EA"/>
    <w:rsid w:val="006A2B19"/>
    <w:rsid w:val="006A4EC0"/>
    <w:rsid w:val="006B033C"/>
    <w:rsid w:val="006B3C8E"/>
    <w:rsid w:val="006B4281"/>
    <w:rsid w:val="006B6181"/>
    <w:rsid w:val="006B75B8"/>
    <w:rsid w:val="006B7A42"/>
    <w:rsid w:val="006C23F7"/>
    <w:rsid w:val="006C2A3B"/>
    <w:rsid w:val="006C40BC"/>
    <w:rsid w:val="006C4915"/>
    <w:rsid w:val="006C73FA"/>
    <w:rsid w:val="006D1CAA"/>
    <w:rsid w:val="006D2C23"/>
    <w:rsid w:val="006D38BA"/>
    <w:rsid w:val="006D7A31"/>
    <w:rsid w:val="006E14A6"/>
    <w:rsid w:val="006E4841"/>
    <w:rsid w:val="006E4F64"/>
    <w:rsid w:val="006F015E"/>
    <w:rsid w:val="006F1DF1"/>
    <w:rsid w:val="006F1DFA"/>
    <w:rsid w:val="007041AE"/>
    <w:rsid w:val="00706B54"/>
    <w:rsid w:val="007136FD"/>
    <w:rsid w:val="00714980"/>
    <w:rsid w:val="007213DE"/>
    <w:rsid w:val="00724973"/>
    <w:rsid w:val="00727140"/>
    <w:rsid w:val="0072768C"/>
    <w:rsid w:val="00731151"/>
    <w:rsid w:val="00732D95"/>
    <w:rsid w:val="00733544"/>
    <w:rsid w:val="00733B14"/>
    <w:rsid w:val="00734A1A"/>
    <w:rsid w:val="00740022"/>
    <w:rsid w:val="0074064B"/>
    <w:rsid w:val="00741702"/>
    <w:rsid w:val="00743DEF"/>
    <w:rsid w:val="00744666"/>
    <w:rsid w:val="00747D00"/>
    <w:rsid w:val="00752233"/>
    <w:rsid w:val="00753CB5"/>
    <w:rsid w:val="00755DB3"/>
    <w:rsid w:val="00760269"/>
    <w:rsid w:val="00760328"/>
    <w:rsid w:val="00763505"/>
    <w:rsid w:val="007776F3"/>
    <w:rsid w:val="00777AF8"/>
    <w:rsid w:val="0078358E"/>
    <w:rsid w:val="00785EF2"/>
    <w:rsid w:val="00790D75"/>
    <w:rsid w:val="0079263C"/>
    <w:rsid w:val="007930FE"/>
    <w:rsid w:val="00794F58"/>
    <w:rsid w:val="00796454"/>
    <w:rsid w:val="007A0ECB"/>
    <w:rsid w:val="007A1CC5"/>
    <w:rsid w:val="007A1D3D"/>
    <w:rsid w:val="007A581E"/>
    <w:rsid w:val="007A758B"/>
    <w:rsid w:val="007B0CF5"/>
    <w:rsid w:val="007B34CD"/>
    <w:rsid w:val="007B5E0A"/>
    <w:rsid w:val="007C1F71"/>
    <w:rsid w:val="007C3277"/>
    <w:rsid w:val="007C3680"/>
    <w:rsid w:val="007C3C0B"/>
    <w:rsid w:val="007C663D"/>
    <w:rsid w:val="007C6D87"/>
    <w:rsid w:val="007D08E0"/>
    <w:rsid w:val="007D1667"/>
    <w:rsid w:val="007D545C"/>
    <w:rsid w:val="007D5B0D"/>
    <w:rsid w:val="007E052E"/>
    <w:rsid w:val="007E2871"/>
    <w:rsid w:val="007E34FB"/>
    <w:rsid w:val="007E3535"/>
    <w:rsid w:val="007F01A5"/>
    <w:rsid w:val="007F0222"/>
    <w:rsid w:val="007F0A8A"/>
    <w:rsid w:val="007F1635"/>
    <w:rsid w:val="007F4B77"/>
    <w:rsid w:val="007F5C3A"/>
    <w:rsid w:val="00806953"/>
    <w:rsid w:val="008131DA"/>
    <w:rsid w:val="008144E2"/>
    <w:rsid w:val="0082008B"/>
    <w:rsid w:val="00821C0A"/>
    <w:rsid w:val="00821EE7"/>
    <w:rsid w:val="0082202D"/>
    <w:rsid w:val="00824D54"/>
    <w:rsid w:val="00832387"/>
    <w:rsid w:val="0083311F"/>
    <w:rsid w:val="00834758"/>
    <w:rsid w:val="00834C2E"/>
    <w:rsid w:val="00841ADB"/>
    <w:rsid w:val="00841D4F"/>
    <w:rsid w:val="00847DD8"/>
    <w:rsid w:val="00850AF6"/>
    <w:rsid w:val="00860B0D"/>
    <w:rsid w:val="008625BE"/>
    <w:rsid w:val="008625DB"/>
    <w:rsid w:val="00864534"/>
    <w:rsid w:val="00867F53"/>
    <w:rsid w:val="00870EBD"/>
    <w:rsid w:val="00874EAB"/>
    <w:rsid w:val="00876154"/>
    <w:rsid w:val="0088146F"/>
    <w:rsid w:val="008827DD"/>
    <w:rsid w:val="008833B3"/>
    <w:rsid w:val="00885692"/>
    <w:rsid w:val="008901EF"/>
    <w:rsid w:val="008915D8"/>
    <w:rsid w:val="00894A4B"/>
    <w:rsid w:val="00895DF4"/>
    <w:rsid w:val="0089698A"/>
    <w:rsid w:val="008B3555"/>
    <w:rsid w:val="008B62CD"/>
    <w:rsid w:val="008B7576"/>
    <w:rsid w:val="008C23BD"/>
    <w:rsid w:val="008C268A"/>
    <w:rsid w:val="008C2D45"/>
    <w:rsid w:val="008C411E"/>
    <w:rsid w:val="008C4774"/>
    <w:rsid w:val="008C7C91"/>
    <w:rsid w:val="008D0D8A"/>
    <w:rsid w:val="008D24F1"/>
    <w:rsid w:val="008D382A"/>
    <w:rsid w:val="008E00E6"/>
    <w:rsid w:val="008E3626"/>
    <w:rsid w:val="008E4259"/>
    <w:rsid w:val="008E42A4"/>
    <w:rsid w:val="008E5890"/>
    <w:rsid w:val="008E7450"/>
    <w:rsid w:val="008E7D63"/>
    <w:rsid w:val="00903644"/>
    <w:rsid w:val="00903CBA"/>
    <w:rsid w:val="00915EB2"/>
    <w:rsid w:val="009238A7"/>
    <w:rsid w:val="0092414F"/>
    <w:rsid w:val="00927246"/>
    <w:rsid w:val="009300FF"/>
    <w:rsid w:val="00935304"/>
    <w:rsid w:val="00942312"/>
    <w:rsid w:val="0094309F"/>
    <w:rsid w:val="0094592A"/>
    <w:rsid w:val="00946408"/>
    <w:rsid w:val="00946970"/>
    <w:rsid w:val="00947659"/>
    <w:rsid w:val="00951E0B"/>
    <w:rsid w:val="009529E5"/>
    <w:rsid w:val="00956226"/>
    <w:rsid w:val="009624A5"/>
    <w:rsid w:val="00962AD8"/>
    <w:rsid w:val="009708CB"/>
    <w:rsid w:val="00971C67"/>
    <w:rsid w:val="00975B77"/>
    <w:rsid w:val="00980DCB"/>
    <w:rsid w:val="00995311"/>
    <w:rsid w:val="00995438"/>
    <w:rsid w:val="009A3869"/>
    <w:rsid w:val="009A3B5F"/>
    <w:rsid w:val="009B089D"/>
    <w:rsid w:val="009B515B"/>
    <w:rsid w:val="009B5F52"/>
    <w:rsid w:val="009B7809"/>
    <w:rsid w:val="009C0E40"/>
    <w:rsid w:val="009C2854"/>
    <w:rsid w:val="009C4993"/>
    <w:rsid w:val="009C7944"/>
    <w:rsid w:val="009C7B7C"/>
    <w:rsid w:val="009C7FE7"/>
    <w:rsid w:val="009D21FF"/>
    <w:rsid w:val="009D6F87"/>
    <w:rsid w:val="009E0D0A"/>
    <w:rsid w:val="009E4484"/>
    <w:rsid w:val="009E6DBB"/>
    <w:rsid w:val="009E6E27"/>
    <w:rsid w:val="009E76F4"/>
    <w:rsid w:val="009F12F6"/>
    <w:rsid w:val="009F1662"/>
    <w:rsid w:val="009F243B"/>
    <w:rsid w:val="009F4F88"/>
    <w:rsid w:val="00A02876"/>
    <w:rsid w:val="00A03E30"/>
    <w:rsid w:val="00A105DB"/>
    <w:rsid w:val="00A10919"/>
    <w:rsid w:val="00A10ECC"/>
    <w:rsid w:val="00A125B5"/>
    <w:rsid w:val="00A143D2"/>
    <w:rsid w:val="00A17F95"/>
    <w:rsid w:val="00A24276"/>
    <w:rsid w:val="00A25C8D"/>
    <w:rsid w:val="00A26398"/>
    <w:rsid w:val="00A26F74"/>
    <w:rsid w:val="00A27A12"/>
    <w:rsid w:val="00A306A0"/>
    <w:rsid w:val="00A30C72"/>
    <w:rsid w:val="00A40411"/>
    <w:rsid w:val="00A41EE6"/>
    <w:rsid w:val="00A51529"/>
    <w:rsid w:val="00A5152E"/>
    <w:rsid w:val="00A517BF"/>
    <w:rsid w:val="00A53852"/>
    <w:rsid w:val="00A54E8D"/>
    <w:rsid w:val="00A550B3"/>
    <w:rsid w:val="00A5519E"/>
    <w:rsid w:val="00A60C16"/>
    <w:rsid w:val="00A62C6A"/>
    <w:rsid w:val="00A63862"/>
    <w:rsid w:val="00A6424F"/>
    <w:rsid w:val="00A6599E"/>
    <w:rsid w:val="00A73437"/>
    <w:rsid w:val="00A73A86"/>
    <w:rsid w:val="00A74877"/>
    <w:rsid w:val="00A8121C"/>
    <w:rsid w:val="00A824AD"/>
    <w:rsid w:val="00A86BE2"/>
    <w:rsid w:val="00A87170"/>
    <w:rsid w:val="00A91F96"/>
    <w:rsid w:val="00A94C7F"/>
    <w:rsid w:val="00A95844"/>
    <w:rsid w:val="00A960C0"/>
    <w:rsid w:val="00AA0761"/>
    <w:rsid w:val="00AA2730"/>
    <w:rsid w:val="00AA4139"/>
    <w:rsid w:val="00AA419E"/>
    <w:rsid w:val="00AA5181"/>
    <w:rsid w:val="00AA6746"/>
    <w:rsid w:val="00AA7737"/>
    <w:rsid w:val="00AB0575"/>
    <w:rsid w:val="00AB2B7C"/>
    <w:rsid w:val="00AC07DB"/>
    <w:rsid w:val="00AD2FDC"/>
    <w:rsid w:val="00AD5BB1"/>
    <w:rsid w:val="00AE0E01"/>
    <w:rsid w:val="00AE510C"/>
    <w:rsid w:val="00AE5761"/>
    <w:rsid w:val="00AF0398"/>
    <w:rsid w:val="00AF1859"/>
    <w:rsid w:val="00AF3C02"/>
    <w:rsid w:val="00AF5CA2"/>
    <w:rsid w:val="00AF6121"/>
    <w:rsid w:val="00B01EBB"/>
    <w:rsid w:val="00B03A52"/>
    <w:rsid w:val="00B03FFB"/>
    <w:rsid w:val="00B04F91"/>
    <w:rsid w:val="00B05AC7"/>
    <w:rsid w:val="00B05F73"/>
    <w:rsid w:val="00B1156D"/>
    <w:rsid w:val="00B128E3"/>
    <w:rsid w:val="00B13F36"/>
    <w:rsid w:val="00B1418F"/>
    <w:rsid w:val="00B20E96"/>
    <w:rsid w:val="00B30524"/>
    <w:rsid w:val="00B31290"/>
    <w:rsid w:val="00B33E03"/>
    <w:rsid w:val="00B345F8"/>
    <w:rsid w:val="00B34F77"/>
    <w:rsid w:val="00B3591C"/>
    <w:rsid w:val="00B35C8A"/>
    <w:rsid w:val="00B35E55"/>
    <w:rsid w:val="00B43786"/>
    <w:rsid w:val="00B53BF4"/>
    <w:rsid w:val="00B54290"/>
    <w:rsid w:val="00B612DE"/>
    <w:rsid w:val="00B62699"/>
    <w:rsid w:val="00B62E8A"/>
    <w:rsid w:val="00B63A65"/>
    <w:rsid w:val="00B655BD"/>
    <w:rsid w:val="00B667AD"/>
    <w:rsid w:val="00B700E9"/>
    <w:rsid w:val="00B71289"/>
    <w:rsid w:val="00B71AAB"/>
    <w:rsid w:val="00B72009"/>
    <w:rsid w:val="00B73334"/>
    <w:rsid w:val="00B750F1"/>
    <w:rsid w:val="00B75512"/>
    <w:rsid w:val="00B7753F"/>
    <w:rsid w:val="00B803E9"/>
    <w:rsid w:val="00B8042C"/>
    <w:rsid w:val="00B82FB4"/>
    <w:rsid w:val="00B90719"/>
    <w:rsid w:val="00B96D78"/>
    <w:rsid w:val="00B97F72"/>
    <w:rsid w:val="00BA192C"/>
    <w:rsid w:val="00BA6640"/>
    <w:rsid w:val="00BA74D0"/>
    <w:rsid w:val="00BB6BF6"/>
    <w:rsid w:val="00BC116B"/>
    <w:rsid w:val="00BC1CEE"/>
    <w:rsid w:val="00BC4078"/>
    <w:rsid w:val="00BC51BC"/>
    <w:rsid w:val="00BD2D2F"/>
    <w:rsid w:val="00BD4693"/>
    <w:rsid w:val="00BD4D16"/>
    <w:rsid w:val="00BD5F86"/>
    <w:rsid w:val="00BE017F"/>
    <w:rsid w:val="00BE3078"/>
    <w:rsid w:val="00BE3631"/>
    <w:rsid w:val="00BE7790"/>
    <w:rsid w:val="00BF0EE9"/>
    <w:rsid w:val="00BF2D3B"/>
    <w:rsid w:val="00BF2F97"/>
    <w:rsid w:val="00BF6996"/>
    <w:rsid w:val="00BF70EC"/>
    <w:rsid w:val="00BF7158"/>
    <w:rsid w:val="00C02A28"/>
    <w:rsid w:val="00C0362B"/>
    <w:rsid w:val="00C07E36"/>
    <w:rsid w:val="00C221AD"/>
    <w:rsid w:val="00C2463F"/>
    <w:rsid w:val="00C25AF8"/>
    <w:rsid w:val="00C31A47"/>
    <w:rsid w:val="00C31ACA"/>
    <w:rsid w:val="00C31BBE"/>
    <w:rsid w:val="00C321D8"/>
    <w:rsid w:val="00C32ED3"/>
    <w:rsid w:val="00C3380E"/>
    <w:rsid w:val="00C3554F"/>
    <w:rsid w:val="00C37507"/>
    <w:rsid w:val="00C40206"/>
    <w:rsid w:val="00C433F5"/>
    <w:rsid w:val="00C43F49"/>
    <w:rsid w:val="00C46E2F"/>
    <w:rsid w:val="00C5011A"/>
    <w:rsid w:val="00C507CB"/>
    <w:rsid w:val="00C515C0"/>
    <w:rsid w:val="00C51845"/>
    <w:rsid w:val="00C52367"/>
    <w:rsid w:val="00C541FB"/>
    <w:rsid w:val="00C57367"/>
    <w:rsid w:val="00C63AF3"/>
    <w:rsid w:val="00C66C55"/>
    <w:rsid w:val="00C70422"/>
    <w:rsid w:val="00C705EF"/>
    <w:rsid w:val="00C813B2"/>
    <w:rsid w:val="00C82D4E"/>
    <w:rsid w:val="00C84B06"/>
    <w:rsid w:val="00C90B87"/>
    <w:rsid w:val="00C9163E"/>
    <w:rsid w:val="00C91A23"/>
    <w:rsid w:val="00C9252A"/>
    <w:rsid w:val="00C93867"/>
    <w:rsid w:val="00C945DD"/>
    <w:rsid w:val="00C95B32"/>
    <w:rsid w:val="00CB1A8A"/>
    <w:rsid w:val="00CB7229"/>
    <w:rsid w:val="00CC2F39"/>
    <w:rsid w:val="00CC5F73"/>
    <w:rsid w:val="00CC70FB"/>
    <w:rsid w:val="00CD0F56"/>
    <w:rsid w:val="00CD6092"/>
    <w:rsid w:val="00CD61A9"/>
    <w:rsid w:val="00CE1C96"/>
    <w:rsid w:val="00CE3DCB"/>
    <w:rsid w:val="00CE45A3"/>
    <w:rsid w:val="00CE5F22"/>
    <w:rsid w:val="00CF1759"/>
    <w:rsid w:val="00CF38EB"/>
    <w:rsid w:val="00CF4484"/>
    <w:rsid w:val="00CF4665"/>
    <w:rsid w:val="00CF7D31"/>
    <w:rsid w:val="00CF7F90"/>
    <w:rsid w:val="00D010CF"/>
    <w:rsid w:val="00D0599E"/>
    <w:rsid w:val="00D1093E"/>
    <w:rsid w:val="00D11632"/>
    <w:rsid w:val="00D11D6E"/>
    <w:rsid w:val="00D176F0"/>
    <w:rsid w:val="00D20440"/>
    <w:rsid w:val="00D22AC7"/>
    <w:rsid w:val="00D23F39"/>
    <w:rsid w:val="00D243B6"/>
    <w:rsid w:val="00D248AC"/>
    <w:rsid w:val="00D25C42"/>
    <w:rsid w:val="00D32089"/>
    <w:rsid w:val="00D36424"/>
    <w:rsid w:val="00D36B62"/>
    <w:rsid w:val="00D44782"/>
    <w:rsid w:val="00D52B72"/>
    <w:rsid w:val="00D54123"/>
    <w:rsid w:val="00D66A6B"/>
    <w:rsid w:val="00D67D87"/>
    <w:rsid w:val="00D70FEC"/>
    <w:rsid w:val="00D71321"/>
    <w:rsid w:val="00D7272E"/>
    <w:rsid w:val="00D7398E"/>
    <w:rsid w:val="00D75ADA"/>
    <w:rsid w:val="00D75BE8"/>
    <w:rsid w:val="00D77140"/>
    <w:rsid w:val="00D8386C"/>
    <w:rsid w:val="00D8549A"/>
    <w:rsid w:val="00D913A2"/>
    <w:rsid w:val="00D9219E"/>
    <w:rsid w:val="00D95032"/>
    <w:rsid w:val="00D96F67"/>
    <w:rsid w:val="00D977EA"/>
    <w:rsid w:val="00DA0F87"/>
    <w:rsid w:val="00DA4E8D"/>
    <w:rsid w:val="00DA6151"/>
    <w:rsid w:val="00DA6930"/>
    <w:rsid w:val="00DA7337"/>
    <w:rsid w:val="00DA7565"/>
    <w:rsid w:val="00DB0520"/>
    <w:rsid w:val="00DB0A87"/>
    <w:rsid w:val="00DB1528"/>
    <w:rsid w:val="00DB2BCC"/>
    <w:rsid w:val="00DB3300"/>
    <w:rsid w:val="00DC42EB"/>
    <w:rsid w:val="00DC4D60"/>
    <w:rsid w:val="00DD0571"/>
    <w:rsid w:val="00DD16D7"/>
    <w:rsid w:val="00DD34B8"/>
    <w:rsid w:val="00DD3CC7"/>
    <w:rsid w:val="00DD424A"/>
    <w:rsid w:val="00DD5349"/>
    <w:rsid w:val="00DD6FAF"/>
    <w:rsid w:val="00DE23E8"/>
    <w:rsid w:val="00DE2837"/>
    <w:rsid w:val="00DE2BEA"/>
    <w:rsid w:val="00DE4030"/>
    <w:rsid w:val="00DE559B"/>
    <w:rsid w:val="00DE5B70"/>
    <w:rsid w:val="00DF0080"/>
    <w:rsid w:val="00DF0938"/>
    <w:rsid w:val="00DF0A87"/>
    <w:rsid w:val="00DF0CF8"/>
    <w:rsid w:val="00DF2E31"/>
    <w:rsid w:val="00DF5756"/>
    <w:rsid w:val="00E01276"/>
    <w:rsid w:val="00E0319C"/>
    <w:rsid w:val="00E03849"/>
    <w:rsid w:val="00E060A3"/>
    <w:rsid w:val="00E06121"/>
    <w:rsid w:val="00E07D9E"/>
    <w:rsid w:val="00E1196B"/>
    <w:rsid w:val="00E13F78"/>
    <w:rsid w:val="00E1445C"/>
    <w:rsid w:val="00E1556C"/>
    <w:rsid w:val="00E20648"/>
    <w:rsid w:val="00E22FCE"/>
    <w:rsid w:val="00E2431B"/>
    <w:rsid w:val="00E26111"/>
    <w:rsid w:val="00E27694"/>
    <w:rsid w:val="00E302E5"/>
    <w:rsid w:val="00E35567"/>
    <w:rsid w:val="00E36A81"/>
    <w:rsid w:val="00E41AAD"/>
    <w:rsid w:val="00E41D95"/>
    <w:rsid w:val="00E41E29"/>
    <w:rsid w:val="00E424E3"/>
    <w:rsid w:val="00E43A71"/>
    <w:rsid w:val="00E43E1D"/>
    <w:rsid w:val="00E4637B"/>
    <w:rsid w:val="00E50DDF"/>
    <w:rsid w:val="00E51ECD"/>
    <w:rsid w:val="00E541AA"/>
    <w:rsid w:val="00E56355"/>
    <w:rsid w:val="00E5689A"/>
    <w:rsid w:val="00E568B7"/>
    <w:rsid w:val="00E57DA3"/>
    <w:rsid w:val="00E607C4"/>
    <w:rsid w:val="00E63F41"/>
    <w:rsid w:val="00E6661F"/>
    <w:rsid w:val="00E709A9"/>
    <w:rsid w:val="00E731E3"/>
    <w:rsid w:val="00E7373D"/>
    <w:rsid w:val="00E77A61"/>
    <w:rsid w:val="00E86C6E"/>
    <w:rsid w:val="00E86CD1"/>
    <w:rsid w:val="00E96C54"/>
    <w:rsid w:val="00EA20FB"/>
    <w:rsid w:val="00EA325D"/>
    <w:rsid w:val="00EA40BD"/>
    <w:rsid w:val="00EA48C3"/>
    <w:rsid w:val="00EA5193"/>
    <w:rsid w:val="00EA5D07"/>
    <w:rsid w:val="00EA6929"/>
    <w:rsid w:val="00EB08C1"/>
    <w:rsid w:val="00EB0995"/>
    <w:rsid w:val="00EB13CE"/>
    <w:rsid w:val="00EB4B95"/>
    <w:rsid w:val="00EB5131"/>
    <w:rsid w:val="00EC2D8C"/>
    <w:rsid w:val="00EC331F"/>
    <w:rsid w:val="00EC7072"/>
    <w:rsid w:val="00ED2402"/>
    <w:rsid w:val="00ED514F"/>
    <w:rsid w:val="00EE3F7D"/>
    <w:rsid w:val="00EF26C4"/>
    <w:rsid w:val="00EF2AE0"/>
    <w:rsid w:val="00EF30DA"/>
    <w:rsid w:val="00EF35B1"/>
    <w:rsid w:val="00EF4B7F"/>
    <w:rsid w:val="00EF70D0"/>
    <w:rsid w:val="00EF75BC"/>
    <w:rsid w:val="00F0173E"/>
    <w:rsid w:val="00F02AA1"/>
    <w:rsid w:val="00F07113"/>
    <w:rsid w:val="00F077BE"/>
    <w:rsid w:val="00F104E8"/>
    <w:rsid w:val="00F11E54"/>
    <w:rsid w:val="00F170C2"/>
    <w:rsid w:val="00F17FBE"/>
    <w:rsid w:val="00F21031"/>
    <w:rsid w:val="00F231DD"/>
    <w:rsid w:val="00F231EA"/>
    <w:rsid w:val="00F26ADE"/>
    <w:rsid w:val="00F300E7"/>
    <w:rsid w:val="00F3049D"/>
    <w:rsid w:val="00F3080C"/>
    <w:rsid w:val="00F3326B"/>
    <w:rsid w:val="00F345AA"/>
    <w:rsid w:val="00F348BE"/>
    <w:rsid w:val="00F35286"/>
    <w:rsid w:val="00F35BA2"/>
    <w:rsid w:val="00F36FCB"/>
    <w:rsid w:val="00F37C37"/>
    <w:rsid w:val="00F402B3"/>
    <w:rsid w:val="00F42163"/>
    <w:rsid w:val="00F422BD"/>
    <w:rsid w:val="00F4256E"/>
    <w:rsid w:val="00F43834"/>
    <w:rsid w:val="00F45CF3"/>
    <w:rsid w:val="00F4715D"/>
    <w:rsid w:val="00F520D2"/>
    <w:rsid w:val="00F52539"/>
    <w:rsid w:val="00F53A28"/>
    <w:rsid w:val="00F57E83"/>
    <w:rsid w:val="00F62960"/>
    <w:rsid w:val="00F66236"/>
    <w:rsid w:val="00F73073"/>
    <w:rsid w:val="00F8156D"/>
    <w:rsid w:val="00F815F6"/>
    <w:rsid w:val="00F83B20"/>
    <w:rsid w:val="00F8529A"/>
    <w:rsid w:val="00F8674C"/>
    <w:rsid w:val="00F931D0"/>
    <w:rsid w:val="00F95E8E"/>
    <w:rsid w:val="00F96B80"/>
    <w:rsid w:val="00FA437D"/>
    <w:rsid w:val="00FA5A26"/>
    <w:rsid w:val="00FB3D21"/>
    <w:rsid w:val="00FC182D"/>
    <w:rsid w:val="00FC2F46"/>
    <w:rsid w:val="00FC5896"/>
    <w:rsid w:val="00FD157B"/>
    <w:rsid w:val="00FD4126"/>
    <w:rsid w:val="00FD7673"/>
    <w:rsid w:val="00FE0B86"/>
    <w:rsid w:val="00FE35BE"/>
    <w:rsid w:val="00FE4802"/>
    <w:rsid w:val="00FF2C3F"/>
    <w:rsid w:val="00FF3EF8"/>
    <w:rsid w:val="00FF5174"/>
    <w:rsid w:val="00FF6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B87"/>
    <w:pPr>
      <w:spacing w:after="160"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3F2F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8A3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E4F64"/>
    <w:pPr>
      <w:spacing w:after="0" w:line="240" w:lineRule="auto"/>
    </w:pPr>
  </w:style>
  <w:style w:type="paragraph" w:styleId="a5">
    <w:name w:val="List Paragraph"/>
    <w:basedOn w:val="a"/>
    <w:link w:val="a6"/>
    <w:uiPriority w:val="34"/>
    <w:qFormat/>
    <w:rsid w:val="006E4F6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a7">
    <w:name w:val="Title"/>
    <w:basedOn w:val="a"/>
    <w:next w:val="a"/>
    <w:link w:val="a8"/>
    <w:uiPriority w:val="10"/>
    <w:qFormat/>
    <w:rsid w:val="006E4F6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6E4F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9">
    <w:name w:val="Table Grid"/>
    <w:basedOn w:val="a1"/>
    <w:uiPriority w:val="59"/>
    <w:rsid w:val="006E4F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6E4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E4F64"/>
    <w:rPr>
      <w:rFonts w:ascii="Tahoma" w:eastAsia="Calibri" w:hAnsi="Tahoma" w:cs="Tahoma"/>
      <w:sz w:val="16"/>
      <w:szCs w:val="16"/>
    </w:rPr>
  </w:style>
  <w:style w:type="paragraph" w:styleId="ac">
    <w:name w:val="header"/>
    <w:basedOn w:val="a"/>
    <w:link w:val="ad"/>
    <w:uiPriority w:val="99"/>
    <w:rsid w:val="006E4F64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6E4F64"/>
    <w:rPr>
      <w:rFonts w:ascii="Calibri" w:eastAsia="Times New Roman" w:hAnsi="Calibri" w:cs="Times New Roman"/>
      <w:lang w:eastAsia="ru-RU"/>
    </w:rPr>
  </w:style>
  <w:style w:type="table" w:customStyle="1" w:styleId="11">
    <w:name w:val="Сетка таблицы1"/>
    <w:basedOn w:val="a1"/>
    <w:next w:val="a9"/>
    <w:uiPriority w:val="59"/>
    <w:rsid w:val="006E4F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link w:val="a3"/>
    <w:uiPriority w:val="1"/>
    <w:locked/>
    <w:rsid w:val="006E4F64"/>
  </w:style>
  <w:style w:type="paragraph" w:styleId="ae">
    <w:name w:val="Normal (Web)"/>
    <w:basedOn w:val="a"/>
    <w:uiPriority w:val="99"/>
    <w:unhideWhenUsed/>
    <w:rsid w:val="006E4F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basedOn w:val="a0"/>
    <w:unhideWhenUsed/>
    <w:rsid w:val="006E4F64"/>
    <w:rPr>
      <w:color w:val="0000FF"/>
      <w:u w:val="single"/>
    </w:rPr>
  </w:style>
  <w:style w:type="character" w:customStyle="1" w:styleId="c6">
    <w:name w:val="c6"/>
    <w:basedOn w:val="a0"/>
    <w:rsid w:val="006E4F64"/>
  </w:style>
  <w:style w:type="paragraph" w:customStyle="1" w:styleId="ConsPlusNormal">
    <w:name w:val="ConsPlusNormal"/>
    <w:link w:val="ConsPlusNormal0"/>
    <w:rsid w:val="006E4F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footer"/>
    <w:basedOn w:val="a"/>
    <w:link w:val="af1"/>
    <w:uiPriority w:val="99"/>
    <w:unhideWhenUsed/>
    <w:rsid w:val="00F071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07113"/>
    <w:rPr>
      <w:rFonts w:ascii="Calibri" w:eastAsia="Calibri" w:hAnsi="Calibri" w:cs="Times New Roman"/>
    </w:rPr>
  </w:style>
  <w:style w:type="character" w:customStyle="1" w:styleId="af2">
    <w:name w:val="Основной текст_"/>
    <w:basedOn w:val="a0"/>
    <w:link w:val="21"/>
    <w:locked/>
    <w:rsid w:val="0021280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1">
    <w:name w:val="Основной текст2"/>
    <w:basedOn w:val="a"/>
    <w:link w:val="af2"/>
    <w:rsid w:val="00212802"/>
    <w:pPr>
      <w:widowControl w:val="0"/>
      <w:shd w:val="clear" w:color="auto" w:fill="FFFFFF"/>
      <w:spacing w:after="0" w:line="0" w:lineRule="atLeast"/>
      <w:jc w:val="center"/>
    </w:pPr>
    <w:rPr>
      <w:rFonts w:ascii="Times New Roman" w:eastAsia="Times New Roman" w:hAnsi="Times New Roman"/>
      <w:sz w:val="26"/>
      <w:szCs w:val="26"/>
    </w:rPr>
  </w:style>
  <w:style w:type="paragraph" w:styleId="af3">
    <w:name w:val="Intense Quote"/>
    <w:basedOn w:val="a"/>
    <w:next w:val="a"/>
    <w:link w:val="af4"/>
    <w:uiPriority w:val="30"/>
    <w:qFormat/>
    <w:rsid w:val="004B0A7A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4B0A7A"/>
    <w:rPr>
      <w:b/>
      <w:bCs/>
      <w:i/>
      <w:iCs/>
      <w:color w:val="4F81BD" w:themeColor="accent1"/>
    </w:rPr>
  </w:style>
  <w:style w:type="paragraph" w:customStyle="1" w:styleId="Default">
    <w:name w:val="Default"/>
    <w:rsid w:val="00EF2A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22">
    <w:name w:val="Сетка таблицы2"/>
    <w:basedOn w:val="a1"/>
    <w:next w:val="a9"/>
    <w:uiPriority w:val="59"/>
    <w:rsid w:val="006E48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F2F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3F2F2F"/>
  </w:style>
  <w:style w:type="character" w:customStyle="1" w:styleId="a6">
    <w:name w:val="Абзац списка Знак"/>
    <w:link w:val="a5"/>
    <w:uiPriority w:val="34"/>
    <w:rsid w:val="003F2F2F"/>
  </w:style>
  <w:style w:type="table" w:customStyle="1" w:styleId="3">
    <w:name w:val="Сетка таблицы3"/>
    <w:basedOn w:val="a1"/>
    <w:next w:val="a9"/>
    <w:uiPriority w:val="59"/>
    <w:rsid w:val="003F2F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3F2F2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pple-converted-space">
    <w:name w:val="apple-converted-space"/>
    <w:rsid w:val="003F2F2F"/>
  </w:style>
  <w:style w:type="character" w:customStyle="1" w:styleId="23">
    <w:name w:val="Основной текст с отступом 2 Знак"/>
    <w:aliases w:val="Знак Знак"/>
    <w:link w:val="24"/>
    <w:locked/>
    <w:rsid w:val="003F2F2F"/>
    <w:rPr>
      <w:sz w:val="24"/>
      <w:szCs w:val="24"/>
    </w:rPr>
  </w:style>
  <w:style w:type="paragraph" w:styleId="24">
    <w:name w:val="Body Text Indent 2"/>
    <w:aliases w:val="Знак"/>
    <w:basedOn w:val="a"/>
    <w:link w:val="23"/>
    <w:unhideWhenUsed/>
    <w:rsid w:val="003F2F2F"/>
    <w:pPr>
      <w:spacing w:after="120" w:line="480" w:lineRule="auto"/>
      <w:ind w:left="283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210">
    <w:name w:val="Основной текст с отступом 2 Знак1"/>
    <w:basedOn w:val="a0"/>
    <w:uiPriority w:val="99"/>
    <w:semiHidden/>
    <w:rsid w:val="003F2F2F"/>
    <w:rPr>
      <w:rFonts w:ascii="Calibri" w:eastAsia="Calibri" w:hAnsi="Calibri" w:cs="Times New Roman"/>
    </w:rPr>
  </w:style>
  <w:style w:type="character" w:customStyle="1" w:styleId="af5">
    <w:name w:val="Знак Знак Знак"/>
    <w:rsid w:val="003F2F2F"/>
    <w:rPr>
      <w:sz w:val="24"/>
      <w:szCs w:val="24"/>
      <w:lang w:val="ru-RU" w:eastAsia="ru-RU"/>
    </w:rPr>
  </w:style>
  <w:style w:type="character" w:customStyle="1" w:styleId="af6">
    <w:name w:val="Основной текст Знак"/>
    <w:basedOn w:val="a0"/>
    <w:link w:val="af7"/>
    <w:uiPriority w:val="99"/>
    <w:semiHidden/>
    <w:rsid w:val="003F2F2F"/>
    <w:rPr>
      <w:rFonts w:ascii="Calibri" w:eastAsia="Calibri" w:hAnsi="Calibri" w:cs="Times New Roman"/>
    </w:rPr>
  </w:style>
  <w:style w:type="paragraph" w:styleId="af7">
    <w:name w:val="Body Text"/>
    <w:basedOn w:val="a"/>
    <w:link w:val="af6"/>
    <w:uiPriority w:val="99"/>
    <w:semiHidden/>
    <w:unhideWhenUsed/>
    <w:rsid w:val="003F2F2F"/>
    <w:pPr>
      <w:spacing w:after="120" w:line="259" w:lineRule="auto"/>
    </w:pPr>
  </w:style>
  <w:style w:type="character" w:customStyle="1" w:styleId="13">
    <w:name w:val="Основной текст Знак1"/>
    <w:basedOn w:val="a0"/>
    <w:uiPriority w:val="99"/>
    <w:semiHidden/>
    <w:rsid w:val="003F2F2F"/>
    <w:rPr>
      <w:rFonts w:ascii="Calibri" w:eastAsia="Calibri" w:hAnsi="Calibri" w:cs="Times New Roman"/>
    </w:rPr>
  </w:style>
  <w:style w:type="character" w:customStyle="1" w:styleId="30">
    <w:name w:val="Основной текст с отступом 3 Знак"/>
    <w:basedOn w:val="a0"/>
    <w:link w:val="31"/>
    <w:uiPriority w:val="99"/>
    <w:semiHidden/>
    <w:rsid w:val="003F2F2F"/>
    <w:rPr>
      <w:rFonts w:ascii="Calibri" w:eastAsia="Calibri" w:hAnsi="Calibri" w:cs="Times New Roman"/>
      <w:sz w:val="16"/>
      <w:szCs w:val="16"/>
    </w:rPr>
  </w:style>
  <w:style w:type="paragraph" w:styleId="31">
    <w:name w:val="Body Text Indent 3"/>
    <w:basedOn w:val="a"/>
    <w:link w:val="30"/>
    <w:uiPriority w:val="99"/>
    <w:semiHidden/>
    <w:unhideWhenUsed/>
    <w:rsid w:val="003F2F2F"/>
    <w:pPr>
      <w:spacing w:after="120" w:line="259" w:lineRule="auto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3F2F2F"/>
    <w:rPr>
      <w:rFonts w:ascii="Calibri" w:eastAsia="Calibri" w:hAnsi="Calibri" w:cs="Times New Roman"/>
      <w:sz w:val="16"/>
      <w:szCs w:val="16"/>
    </w:rPr>
  </w:style>
  <w:style w:type="paragraph" w:customStyle="1" w:styleId="14">
    <w:name w:val="Без интервала1"/>
    <w:rsid w:val="003F2F2F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Standard">
    <w:name w:val="Standard"/>
    <w:rsid w:val="003F2F2F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customStyle="1" w:styleId="af8">
    <w:name w:val="Содержимое таблицы"/>
    <w:basedOn w:val="a"/>
    <w:rsid w:val="003F2F2F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311">
    <w:name w:val="Основной текст 31"/>
    <w:basedOn w:val="a"/>
    <w:rsid w:val="003F2F2F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32">
    <w:name w:val="Основной текст (3)"/>
    <w:rsid w:val="003F2F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E3B3D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3">
    <w:name w:val="Основной текст (3)_"/>
    <w:rsid w:val="003F2F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5">
    <w:name w:val="Основной текст (2)_"/>
    <w:rsid w:val="003F2F2F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26">
    <w:name w:val="Основной текст (2)"/>
    <w:rsid w:val="003F2F2F"/>
    <w:rPr>
      <w:rFonts w:ascii="Arial" w:eastAsia="Arial" w:hAnsi="Arial" w:cs="Arial"/>
      <w:b w:val="0"/>
      <w:bCs w:val="0"/>
      <w:i w:val="0"/>
      <w:iCs w:val="0"/>
      <w:smallCaps w:val="0"/>
      <w:strike w:val="0"/>
      <w:color w:val="3E3B3D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">
    <w:name w:val="Основной текст (5)_"/>
    <w:rsid w:val="003F2F2F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50">
    <w:name w:val="Основной текст (5)"/>
    <w:rsid w:val="003F2F2F"/>
    <w:rPr>
      <w:rFonts w:ascii="Arial" w:eastAsia="Arial" w:hAnsi="Arial" w:cs="Arial"/>
      <w:b/>
      <w:bCs/>
      <w:i w:val="0"/>
      <w:iCs w:val="0"/>
      <w:smallCaps w:val="0"/>
      <w:strike w:val="0"/>
      <w:color w:val="3E3B3D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">
    <w:name w:val="Заголовок №2_"/>
    <w:rsid w:val="003F2F2F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8">
    <w:name w:val="Заголовок №2"/>
    <w:rsid w:val="003F2F2F"/>
    <w:rPr>
      <w:rFonts w:ascii="Arial" w:eastAsia="Arial" w:hAnsi="Arial" w:cs="Arial"/>
      <w:b/>
      <w:bCs/>
      <w:i w:val="0"/>
      <w:iCs w:val="0"/>
      <w:smallCaps w:val="0"/>
      <w:strike w:val="0"/>
      <w:color w:val="3E3B3D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ConsPlusTitle">
    <w:name w:val="ConsPlusTitle"/>
    <w:uiPriority w:val="99"/>
    <w:rsid w:val="003F2F2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15">
    <w:name w:val="Стиль1"/>
    <w:basedOn w:val="a5"/>
    <w:rsid w:val="003F2F2F"/>
    <w:pPr>
      <w:spacing w:after="0" w:line="360" w:lineRule="auto"/>
      <w:ind w:left="397" w:hanging="397"/>
      <w:jc w:val="center"/>
    </w:pPr>
    <w:rPr>
      <w:rFonts w:ascii="Times New Roman" w:eastAsia="Calibri" w:hAnsi="Times New Roman" w:cs="Times New Roman"/>
      <w:b/>
      <w:sz w:val="28"/>
      <w:szCs w:val="28"/>
    </w:rPr>
  </w:style>
  <w:style w:type="paragraph" w:customStyle="1" w:styleId="34">
    <w:name w:val="Стиль3"/>
    <w:basedOn w:val="15"/>
    <w:link w:val="35"/>
    <w:qFormat/>
    <w:rsid w:val="003F2F2F"/>
  </w:style>
  <w:style w:type="character" w:customStyle="1" w:styleId="35">
    <w:name w:val="Стиль3 Знак"/>
    <w:link w:val="34"/>
    <w:rsid w:val="003F2F2F"/>
    <w:rPr>
      <w:rFonts w:ascii="Times New Roman" w:eastAsia="Calibri" w:hAnsi="Times New Roman" w:cs="Times New Roman"/>
      <w:b/>
      <w:sz w:val="28"/>
      <w:szCs w:val="28"/>
    </w:rPr>
  </w:style>
  <w:style w:type="paragraph" w:customStyle="1" w:styleId="51">
    <w:name w:val="Основной текст5"/>
    <w:basedOn w:val="a"/>
    <w:rsid w:val="003F2F2F"/>
    <w:pPr>
      <w:widowControl w:val="0"/>
      <w:shd w:val="clear" w:color="auto" w:fill="FFFFFF"/>
      <w:spacing w:after="180" w:line="0" w:lineRule="atLeast"/>
      <w:jc w:val="center"/>
    </w:pPr>
    <w:rPr>
      <w:rFonts w:ascii="Times New Roman" w:eastAsia="Times New Roman" w:hAnsi="Times New Roman"/>
      <w:sz w:val="18"/>
      <w:szCs w:val="18"/>
    </w:rPr>
  </w:style>
  <w:style w:type="character" w:styleId="af9">
    <w:name w:val="Strong"/>
    <w:uiPriority w:val="22"/>
    <w:qFormat/>
    <w:rsid w:val="003F2F2F"/>
    <w:rPr>
      <w:b/>
      <w:bCs/>
    </w:rPr>
  </w:style>
  <w:style w:type="character" w:customStyle="1" w:styleId="c2">
    <w:name w:val="c2"/>
    <w:basedOn w:val="a0"/>
    <w:rsid w:val="003F2F2F"/>
  </w:style>
  <w:style w:type="character" w:customStyle="1" w:styleId="c7">
    <w:name w:val="c7"/>
    <w:basedOn w:val="a0"/>
    <w:rsid w:val="003F2F2F"/>
  </w:style>
  <w:style w:type="character" w:customStyle="1" w:styleId="20">
    <w:name w:val="Заголовок 2 Знак"/>
    <w:basedOn w:val="a0"/>
    <w:link w:val="2"/>
    <w:uiPriority w:val="9"/>
    <w:rsid w:val="001208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9">
    <w:name w:val="Нет списка2"/>
    <w:next w:val="a2"/>
    <w:uiPriority w:val="99"/>
    <w:semiHidden/>
    <w:unhideWhenUsed/>
    <w:rsid w:val="001208A3"/>
  </w:style>
  <w:style w:type="table" w:customStyle="1" w:styleId="4">
    <w:name w:val="Сетка таблицы4"/>
    <w:basedOn w:val="a1"/>
    <w:next w:val="a9"/>
    <w:uiPriority w:val="59"/>
    <w:rsid w:val="001208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B87"/>
    <w:pPr>
      <w:spacing w:after="160"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3F2F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8A3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E4F64"/>
    <w:pPr>
      <w:spacing w:after="0" w:line="240" w:lineRule="auto"/>
    </w:pPr>
  </w:style>
  <w:style w:type="paragraph" w:styleId="a5">
    <w:name w:val="List Paragraph"/>
    <w:basedOn w:val="a"/>
    <w:link w:val="a6"/>
    <w:uiPriority w:val="34"/>
    <w:qFormat/>
    <w:rsid w:val="006E4F6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a7">
    <w:name w:val="Title"/>
    <w:basedOn w:val="a"/>
    <w:next w:val="a"/>
    <w:link w:val="a8"/>
    <w:uiPriority w:val="10"/>
    <w:qFormat/>
    <w:rsid w:val="006E4F6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6E4F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9">
    <w:name w:val="Table Grid"/>
    <w:basedOn w:val="a1"/>
    <w:uiPriority w:val="59"/>
    <w:rsid w:val="006E4F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6E4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E4F64"/>
    <w:rPr>
      <w:rFonts w:ascii="Tahoma" w:eastAsia="Calibri" w:hAnsi="Tahoma" w:cs="Tahoma"/>
      <w:sz w:val="16"/>
      <w:szCs w:val="16"/>
    </w:rPr>
  </w:style>
  <w:style w:type="paragraph" w:styleId="ac">
    <w:name w:val="header"/>
    <w:basedOn w:val="a"/>
    <w:link w:val="ad"/>
    <w:uiPriority w:val="99"/>
    <w:rsid w:val="006E4F64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6E4F64"/>
    <w:rPr>
      <w:rFonts w:ascii="Calibri" w:eastAsia="Times New Roman" w:hAnsi="Calibri" w:cs="Times New Roman"/>
      <w:lang w:eastAsia="ru-RU"/>
    </w:rPr>
  </w:style>
  <w:style w:type="table" w:customStyle="1" w:styleId="11">
    <w:name w:val="Сетка таблицы1"/>
    <w:basedOn w:val="a1"/>
    <w:next w:val="a9"/>
    <w:uiPriority w:val="59"/>
    <w:rsid w:val="006E4F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link w:val="a3"/>
    <w:uiPriority w:val="1"/>
    <w:locked/>
    <w:rsid w:val="006E4F64"/>
  </w:style>
  <w:style w:type="paragraph" w:styleId="ae">
    <w:name w:val="Normal (Web)"/>
    <w:basedOn w:val="a"/>
    <w:uiPriority w:val="99"/>
    <w:unhideWhenUsed/>
    <w:rsid w:val="006E4F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basedOn w:val="a0"/>
    <w:unhideWhenUsed/>
    <w:rsid w:val="006E4F64"/>
    <w:rPr>
      <w:color w:val="0000FF"/>
      <w:u w:val="single"/>
    </w:rPr>
  </w:style>
  <w:style w:type="character" w:customStyle="1" w:styleId="c6">
    <w:name w:val="c6"/>
    <w:basedOn w:val="a0"/>
    <w:rsid w:val="006E4F64"/>
  </w:style>
  <w:style w:type="paragraph" w:customStyle="1" w:styleId="ConsPlusNormal">
    <w:name w:val="ConsPlusNormal"/>
    <w:link w:val="ConsPlusNormal0"/>
    <w:rsid w:val="006E4F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footer"/>
    <w:basedOn w:val="a"/>
    <w:link w:val="af1"/>
    <w:uiPriority w:val="99"/>
    <w:unhideWhenUsed/>
    <w:rsid w:val="00F071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07113"/>
    <w:rPr>
      <w:rFonts w:ascii="Calibri" w:eastAsia="Calibri" w:hAnsi="Calibri" w:cs="Times New Roman"/>
    </w:rPr>
  </w:style>
  <w:style w:type="character" w:customStyle="1" w:styleId="af2">
    <w:name w:val="Основной текст_"/>
    <w:basedOn w:val="a0"/>
    <w:link w:val="21"/>
    <w:locked/>
    <w:rsid w:val="0021280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1">
    <w:name w:val="Основной текст2"/>
    <w:basedOn w:val="a"/>
    <w:link w:val="af2"/>
    <w:rsid w:val="00212802"/>
    <w:pPr>
      <w:widowControl w:val="0"/>
      <w:shd w:val="clear" w:color="auto" w:fill="FFFFFF"/>
      <w:spacing w:after="0" w:line="0" w:lineRule="atLeast"/>
      <w:jc w:val="center"/>
    </w:pPr>
    <w:rPr>
      <w:rFonts w:ascii="Times New Roman" w:eastAsia="Times New Roman" w:hAnsi="Times New Roman"/>
      <w:sz w:val="26"/>
      <w:szCs w:val="26"/>
    </w:rPr>
  </w:style>
  <w:style w:type="paragraph" w:styleId="af3">
    <w:name w:val="Intense Quote"/>
    <w:basedOn w:val="a"/>
    <w:next w:val="a"/>
    <w:link w:val="af4"/>
    <w:uiPriority w:val="30"/>
    <w:qFormat/>
    <w:rsid w:val="004B0A7A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4B0A7A"/>
    <w:rPr>
      <w:b/>
      <w:bCs/>
      <w:i/>
      <w:iCs/>
      <w:color w:val="4F81BD" w:themeColor="accent1"/>
    </w:rPr>
  </w:style>
  <w:style w:type="paragraph" w:customStyle="1" w:styleId="Default">
    <w:name w:val="Default"/>
    <w:rsid w:val="00EF2A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22">
    <w:name w:val="Сетка таблицы2"/>
    <w:basedOn w:val="a1"/>
    <w:next w:val="a9"/>
    <w:uiPriority w:val="59"/>
    <w:rsid w:val="006E48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F2F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3F2F2F"/>
  </w:style>
  <w:style w:type="character" w:customStyle="1" w:styleId="a6">
    <w:name w:val="Абзац списка Знак"/>
    <w:link w:val="a5"/>
    <w:uiPriority w:val="34"/>
    <w:rsid w:val="003F2F2F"/>
  </w:style>
  <w:style w:type="table" w:customStyle="1" w:styleId="3">
    <w:name w:val="Сетка таблицы3"/>
    <w:basedOn w:val="a1"/>
    <w:next w:val="a9"/>
    <w:uiPriority w:val="59"/>
    <w:rsid w:val="003F2F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3F2F2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pple-converted-space">
    <w:name w:val="apple-converted-space"/>
    <w:rsid w:val="003F2F2F"/>
  </w:style>
  <w:style w:type="character" w:customStyle="1" w:styleId="23">
    <w:name w:val="Основной текст с отступом 2 Знак"/>
    <w:aliases w:val="Знак Знак"/>
    <w:link w:val="24"/>
    <w:locked/>
    <w:rsid w:val="003F2F2F"/>
    <w:rPr>
      <w:sz w:val="24"/>
      <w:szCs w:val="24"/>
    </w:rPr>
  </w:style>
  <w:style w:type="paragraph" w:styleId="24">
    <w:name w:val="Body Text Indent 2"/>
    <w:aliases w:val="Знак"/>
    <w:basedOn w:val="a"/>
    <w:link w:val="23"/>
    <w:unhideWhenUsed/>
    <w:rsid w:val="003F2F2F"/>
    <w:pPr>
      <w:spacing w:after="120" w:line="480" w:lineRule="auto"/>
      <w:ind w:left="283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210">
    <w:name w:val="Основной текст с отступом 2 Знак1"/>
    <w:basedOn w:val="a0"/>
    <w:uiPriority w:val="99"/>
    <w:semiHidden/>
    <w:rsid w:val="003F2F2F"/>
    <w:rPr>
      <w:rFonts w:ascii="Calibri" w:eastAsia="Calibri" w:hAnsi="Calibri" w:cs="Times New Roman"/>
    </w:rPr>
  </w:style>
  <w:style w:type="character" w:customStyle="1" w:styleId="af5">
    <w:name w:val="Знак Знак Знак"/>
    <w:rsid w:val="003F2F2F"/>
    <w:rPr>
      <w:sz w:val="24"/>
      <w:szCs w:val="24"/>
      <w:lang w:val="ru-RU" w:eastAsia="ru-RU"/>
    </w:rPr>
  </w:style>
  <w:style w:type="character" w:customStyle="1" w:styleId="af6">
    <w:name w:val="Основной текст Знак"/>
    <w:basedOn w:val="a0"/>
    <w:link w:val="af7"/>
    <w:uiPriority w:val="99"/>
    <w:semiHidden/>
    <w:rsid w:val="003F2F2F"/>
    <w:rPr>
      <w:rFonts w:ascii="Calibri" w:eastAsia="Calibri" w:hAnsi="Calibri" w:cs="Times New Roman"/>
    </w:rPr>
  </w:style>
  <w:style w:type="paragraph" w:styleId="af7">
    <w:name w:val="Body Text"/>
    <w:basedOn w:val="a"/>
    <w:link w:val="af6"/>
    <w:uiPriority w:val="99"/>
    <w:semiHidden/>
    <w:unhideWhenUsed/>
    <w:rsid w:val="003F2F2F"/>
    <w:pPr>
      <w:spacing w:after="120" w:line="259" w:lineRule="auto"/>
    </w:pPr>
  </w:style>
  <w:style w:type="character" w:customStyle="1" w:styleId="13">
    <w:name w:val="Основной текст Знак1"/>
    <w:basedOn w:val="a0"/>
    <w:uiPriority w:val="99"/>
    <w:semiHidden/>
    <w:rsid w:val="003F2F2F"/>
    <w:rPr>
      <w:rFonts w:ascii="Calibri" w:eastAsia="Calibri" w:hAnsi="Calibri" w:cs="Times New Roman"/>
    </w:rPr>
  </w:style>
  <w:style w:type="character" w:customStyle="1" w:styleId="30">
    <w:name w:val="Основной текст с отступом 3 Знак"/>
    <w:basedOn w:val="a0"/>
    <w:link w:val="31"/>
    <w:uiPriority w:val="99"/>
    <w:semiHidden/>
    <w:rsid w:val="003F2F2F"/>
    <w:rPr>
      <w:rFonts w:ascii="Calibri" w:eastAsia="Calibri" w:hAnsi="Calibri" w:cs="Times New Roman"/>
      <w:sz w:val="16"/>
      <w:szCs w:val="16"/>
    </w:rPr>
  </w:style>
  <w:style w:type="paragraph" w:styleId="31">
    <w:name w:val="Body Text Indent 3"/>
    <w:basedOn w:val="a"/>
    <w:link w:val="30"/>
    <w:uiPriority w:val="99"/>
    <w:semiHidden/>
    <w:unhideWhenUsed/>
    <w:rsid w:val="003F2F2F"/>
    <w:pPr>
      <w:spacing w:after="120" w:line="259" w:lineRule="auto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3F2F2F"/>
    <w:rPr>
      <w:rFonts w:ascii="Calibri" w:eastAsia="Calibri" w:hAnsi="Calibri" w:cs="Times New Roman"/>
      <w:sz w:val="16"/>
      <w:szCs w:val="16"/>
    </w:rPr>
  </w:style>
  <w:style w:type="paragraph" w:customStyle="1" w:styleId="14">
    <w:name w:val="Без интервала1"/>
    <w:rsid w:val="003F2F2F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Standard">
    <w:name w:val="Standard"/>
    <w:rsid w:val="003F2F2F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customStyle="1" w:styleId="af8">
    <w:name w:val="Содержимое таблицы"/>
    <w:basedOn w:val="a"/>
    <w:rsid w:val="003F2F2F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311">
    <w:name w:val="Основной текст 31"/>
    <w:basedOn w:val="a"/>
    <w:rsid w:val="003F2F2F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32">
    <w:name w:val="Основной текст (3)"/>
    <w:rsid w:val="003F2F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E3B3D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3">
    <w:name w:val="Основной текст (3)_"/>
    <w:rsid w:val="003F2F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5">
    <w:name w:val="Основной текст (2)_"/>
    <w:rsid w:val="003F2F2F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26">
    <w:name w:val="Основной текст (2)"/>
    <w:rsid w:val="003F2F2F"/>
    <w:rPr>
      <w:rFonts w:ascii="Arial" w:eastAsia="Arial" w:hAnsi="Arial" w:cs="Arial"/>
      <w:b w:val="0"/>
      <w:bCs w:val="0"/>
      <w:i w:val="0"/>
      <w:iCs w:val="0"/>
      <w:smallCaps w:val="0"/>
      <w:strike w:val="0"/>
      <w:color w:val="3E3B3D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">
    <w:name w:val="Основной текст (5)_"/>
    <w:rsid w:val="003F2F2F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50">
    <w:name w:val="Основной текст (5)"/>
    <w:rsid w:val="003F2F2F"/>
    <w:rPr>
      <w:rFonts w:ascii="Arial" w:eastAsia="Arial" w:hAnsi="Arial" w:cs="Arial"/>
      <w:b/>
      <w:bCs/>
      <w:i w:val="0"/>
      <w:iCs w:val="0"/>
      <w:smallCaps w:val="0"/>
      <w:strike w:val="0"/>
      <w:color w:val="3E3B3D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">
    <w:name w:val="Заголовок №2_"/>
    <w:rsid w:val="003F2F2F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8">
    <w:name w:val="Заголовок №2"/>
    <w:rsid w:val="003F2F2F"/>
    <w:rPr>
      <w:rFonts w:ascii="Arial" w:eastAsia="Arial" w:hAnsi="Arial" w:cs="Arial"/>
      <w:b/>
      <w:bCs/>
      <w:i w:val="0"/>
      <w:iCs w:val="0"/>
      <w:smallCaps w:val="0"/>
      <w:strike w:val="0"/>
      <w:color w:val="3E3B3D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ConsPlusTitle">
    <w:name w:val="ConsPlusTitle"/>
    <w:uiPriority w:val="99"/>
    <w:rsid w:val="003F2F2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15">
    <w:name w:val="Стиль1"/>
    <w:basedOn w:val="a5"/>
    <w:rsid w:val="003F2F2F"/>
    <w:pPr>
      <w:spacing w:after="0" w:line="360" w:lineRule="auto"/>
      <w:ind w:left="397" w:hanging="397"/>
      <w:jc w:val="center"/>
    </w:pPr>
    <w:rPr>
      <w:rFonts w:ascii="Times New Roman" w:eastAsia="Calibri" w:hAnsi="Times New Roman" w:cs="Times New Roman"/>
      <w:b/>
      <w:sz w:val="28"/>
      <w:szCs w:val="28"/>
    </w:rPr>
  </w:style>
  <w:style w:type="paragraph" w:customStyle="1" w:styleId="34">
    <w:name w:val="Стиль3"/>
    <w:basedOn w:val="15"/>
    <w:link w:val="35"/>
    <w:qFormat/>
    <w:rsid w:val="003F2F2F"/>
  </w:style>
  <w:style w:type="character" w:customStyle="1" w:styleId="35">
    <w:name w:val="Стиль3 Знак"/>
    <w:link w:val="34"/>
    <w:rsid w:val="003F2F2F"/>
    <w:rPr>
      <w:rFonts w:ascii="Times New Roman" w:eastAsia="Calibri" w:hAnsi="Times New Roman" w:cs="Times New Roman"/>
      <w:b/>
      <w:sz w:val="28"/>
      <w:szCs w:val="28"/>
    </w:rPr>
  </w:style>
  <w:style w:type="paragraph" w:customStyle="1" w:styleId="51">
    <w:name w:val="Основной текст5"/>
    <w:basedOn w:val="a"/>
    <w:rsid w:val="003F2F2F"/>
    <w:pPr>
      <w:widowControl w:val="0"/>
      <w:shd w:val="clear" w:color="auto" w:fill="FFFFFF"/>
      <w:spacing w:after="180" w:line="0" w:lineRule="atLeast"/>
      <w:jc w:val="center"/>
    </w:pPr>
    <w:rPr>
      <w:rFonts w:ascii="Times New Roman" w:eastAsia="Times New Roman" w:hAnsi="Times New Roman"/>
      <w:sz w:val="18"/>
      <w:szCs w:val="18"/>
    </w:rPr>
  </w:style>
  <w:style w:type="character" w:styleId="af9">
    <w:name w:val="Strong"/>
    <w:uiPriority w:val="22"/>
    <w:qFormat/>
    <w:rsid w:val="003F2F2F"/>
    <w:rPr>
      <w:b/>
      <w:bCs/>
    </w:rPr>
  </w:style>
  <w:style w:type="character" w:customStyle="1" w:styleId="c2">
    <w:name w:val="c2"/>
    <w:basedOn w:val="a0"/>
    <w:rsid w:val="003F2F2F"/>
  </w:style>
  <w:style w:type="character" w:customStyle="1" w:styleId="c7">
    <w:name w:val="c7"/>
    <w:basedOn w:val="a0"/>
    <w:rsid w:val="003F2F2F"/>
  </w:style>
  <w:style w:type="character" w:customStyle="1" w:styleId="20">
    <w:name w:val="Заголовок 2 Знак"/>
    <w:basedOn w:val="a0"/>
    <w:link w:val="2"/>
    <w:uiPriority w:val="9"/>
    <w:rsid w:val="001208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9">
    <w:name w:val="Нет списка2"/>
    <w:next w:val="a2"/>
    <w:uiPriority w:val="99"/>
    <w:semiHidden/>
    <w:unhideWhenUsed/>
    <w:rsid w:val="001208A3"/>
  </w:style>
  <w:style w:type="table" w:customStyle="1" w:styleId="4">
    <w:name w:val="Сетка таблицы4"/>
    <w:basedOn w:val="a1"/>
    <w:next w:val="a9"/>
    <w:uiPriority w:val="59"/>
    <w:rsid w:val="001208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67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0237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9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41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4661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0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41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0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36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6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19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934717">
      <w:bodyDiv w:val="1"/>
      <w:marLeft w:val="0"/>
      <w:marRight w:val="0"/>
      <w:marTop w:val="0"/>
      <w:marBottom w:val="5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79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93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15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2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62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4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9" Type="http://schemas.openxmlformats.org/officeDocument/2006/relationships/chart" Target="charts/chart30.xml"/><Relationship Id="rId21" Type="http://schemas.openxmlformats.org/officeDocument/2006/relationships/chart" Target="charts/chart12.xml"/><Relationship Id="rId34" Type="http://schemas.openxmlformats.org/officeDocument/2006/relationships/chart" Target="charts/chart25.xml"/><Relationship Id="rId42" Type="http://schemas.openxmlformats.org/officeDocument/2006/relationships/chart" Target="charts/chart33.xml"/><Relationship Id="rId47" Type="http://schemas.openxmlformats.org/officeDocument/2006/relationships/hyperlink" Target="http://www.temryuk.ru/nash-rayon/standart-razvitiya-konkurentsii/meropriyatiya-po-razvityu-konkurentsii/" TargetMode="External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9" Type="http://schemas.openxmlformats.org/officeDocument/2006/relationships/chart" Target="charts/chart20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chart" Target="charts/chart23.xml"/><Relationship Id="rId37" Type="http://schemas.openxmlformats.org/officeDocument/2006/relationships/chart" Target="charts/chart28.xml"/><Relationship Id="rId40" Type="http://schemas.openxmlformats.org/officeDocument/2006/relationships/chart" Target="charts/chart31.xml"/><Relationship Id="rId45" Type="http://schemas.openxmlformats.org/officeDocument/2006/relationships/hyperlink" Target="http://www.temryuk.ru/nash-rayon/standart-razvitiya-konkurentsii/meropriyatiya" TargetMode="Externa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chart" Target="charts/chart27.xml"/><Relationship Id="rId49" Type="http://schemas.openxmlformats.org/officeDocument/2006/relationships/hyperlink" Target="http://www.temryuk.ru/" TargetMode="Externa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chart" Target="charts/chart22.xml"/><Relationship Id="rId44" Type="http://schemas.openxmlformats.org/officeDocument/2006/relationships/chart" Target="charts/chart35.xml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temryuk.ru/nash-rayon/standart-razvitiya-konkurentsii/rabota-soveta/" TargetMode="External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chart" Target="charts/chart26.xml"/><Relationship Id="rId43" Type="http://schemas.openxmlformats.org/officeDocument/2006/relationships/chart" Target="charts/chart34.xml"/><Relationship Id="rId48" Type="http://schemas.openxmlformats.org/officeDocument/2006/relationships/hyperlink" Target="http://invest.temryuk.ru/ru/news/temryukskiy-rayon-predstavlyaet-investitsionnyy-proekt" TargetMode="External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chart" Target="charts/chart24.xml"/><Relationship Id="rId38" Type="http://schemas.openxmlformats.org/officeDocument/2006/relationships/chart" Target="charts/chart29.xml"/><Relationship Id="rId46" Type="http://schemas.openxmlformats.org/officeDocument/2006/relationships/chart" Target="charts/chart36.xml"/><Relationship Id="rId20" Type="http://schemas.openxmlformats.org/officeDocument/2006/relationships/chart" Target="charts/chart11.xml"/><Relationship Id="rId41" Type="http://schemas.openxmlformats.org/officeDocument/2006/relationships/chart" Target="charts/chart3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7.xm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8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9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0.xm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11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12.xm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2.xm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4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5.xlsx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6.xlsx"/><Relationship Id="rId1" Type="http://schemas.openxmlformats.org/officeDocument/2006/relationships/themeOverride" Target="../theme/themeOverride1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6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993050773596267"/>
          <c:y val="6.2793134121833113E-2"/>
          <c:w val="0.56732745173889709"/>
          <c:h val="0.64154770976208619"/>
        </c:manualLayout>
      </c:layout>
      <c:doughnutChart>
        <c:varyColors val="1"/>
        <c:ser>
          <c:idx val="0"/>
          <c:order val="0"/>
          <c:explosion val="32"/>
          <c:dPt>
            <c:idx val="0"/>
            <c:bubble3D val="0"/>
          </c:dPt>
          <c:dPt>
            <c:idx val="1"/>
            <c:bubble3D val="0"/>
            <c:explosion val="15"/>
          </c:dPt>
          <c:dPt>
            <c:idx val="2"/>
            <c:bubble3D val="0"/>
          </c:dPt>
          <c:dPt>
            <c:idx val="3"/>
            <c:bubble3D val="0"/>
            <c:explosion val="57"/>
          </c:dPt>
          <c:dPt>
            <c:idx val="4"/>
            <c:bubble3D val="0"/>
          </c:dPt>
          <c:dPt>
            <c:idx val="5"/>
            <c:bubble3D val="0"/>
            <c:explosion val="13"/>
          </c:dPt>
          <c:dPt>
            <c:idx val="6"/>
            <c:bubble3D val="0"/>
            <c:explosion val="0"/>
          </c:dPt>
          <c:dPt>
            <c:idx val="7"/>
            <c:bubble3D val="0"/>
            <c:explosion val="30"/>
          </c:dPt>
          <c:dLbls>
            <c:dLbl>
              <c:idx val="0"/>
              <c:layout>
                <c:manualLayout>
                  <c:x val="0.15847860538827258"/>
                  <c:y val="4.523809523809523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5.6235827664399093E-2"/>
                  <c:y val="-1.026430338759189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5.9863945578231256E-2"/>
                  <c:y val="-5.74800989705146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4.5351473922902494E-2"/>
                  <c:y val="-6.363868100306979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4.1723356009070296E-2"/>
                  <c:y val="-6.569154168058809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-3.0839002267573697E-2"/>
                  <c:y val="-6.97972630356248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-1.2698412698412698E-2"/>
                  <c:y val="-7.185012371314326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7"/>
              <c:layout>
                <c:manualLayout>
                  <c:x val="2.1768707482993196E-2"/>
                  <c:y val="-8.21144271007351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Лист1!$A$8:$A$15</c:f>
              <c:strCache>
                <c:ptCount val="8"/>
                <c:pt idx="0">
                  <c:v>сельское хозяйство </c:v>
                </c:pt>
                <c:pt idx="1">
                  <c:v>строительство</c:v>
                </c:pt>
                <c:pt idx="2">
                  <c:v>транспорт и связь</c:v>
                </c:pt>
                <c:pt idx="3">
                  <c:v>оптовая и розничная торговля</c:v>
                </c:pt>
                <c:pt idx="4">
                  <c:v>общественное питание</c:v>
                </c:pt>
                <c:pt idx="5">
                  <c:v>санаторно-курортный комплекс</c:v>
                </c:pt>
                <c:pt idx="6">
                  <c:v>операции с недвижимостью, аренда</c:v>
                </c:pt>
                <c:pt idx="7">
                  <c:v>прочие виды деятельности </c:v>
                </c:pt>
              </c:strCache>
            </c:strRef>
          </c:cat>
          <c:val>
            <c:numRef>
              <c:f>Лист1!$B$8:$B$15</c:f>
              <c:numCache>
                <c:formatCode>0.0</c:formatCode>
                <c:ptCount val="8"/>
                <c:pt idx="0">
                  <c:v>86</c:v>
                </c:pt>
                <c:pt idx="1">
                  <c:v>1</c:v>
                </c:pt>
                <c:pt idx="2">
                  <c:v>1</c:v>
                </c:pt>
                <c:pt idx="3">
                  <c:v>3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</c:plotArea>
    <c:legend>
      <c:legendPos val="t"/>
      <c:layout>
        <c:manualLayout>
          <c:xMode val="edge"/>
          <c:yMode val="edge"/>
          <c:x val="4.7559720645061976E-2"/>
          <c:y val="0.72886828232765311"/>
          <c:w val="0.94818950863081275"/>
          <c:h val="0.18601667177389627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организаций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C0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Lbls>
            <c:dLbl>
              <c:idx val="0"/>
              <c:layout>
                <c:manualLayout>
                  <c:x val="7.3509459317585304E-2"/>
                  <c:y val="7.220528251987230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7.0030446194225724E-4"/>
                  <c:y val="1.22497020958433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4.1153847769028869E-2"/>
                  <c:y val="-5.201625938858787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5.1694194225721787E-2"/>
                  <c:y val="-1.667904411990174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графики!$A$226:$D$226</c:f>
              <c:strCache>
                <c:ptCount val="4"/>
                <c:pt idx="0">
                  <c:v>избыточно (много)</c:v>
                </c:pt>
                <c:pt idx="1">
                  <c:v>Достаточно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графики!$A$227:$D$227</c:f>
              <c:numCache>
                <c:formatCode>General</c:formatCode>
                <c:ptCount val="4"/>
                <c:pt idx="0">
                  <c:v>135</c:v>
                </c:pt>
                <c:pt idx="1">
                  <c:v>255</c:v>
                </c:pt>
                <c:pt idx="2">
                  <c:v>166</c:v>
                </c:pt>
                <c:pt idx="3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Качество услуг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C0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Lbls>
            <c:dLbl>
              <c:idx val="0"/>
              <c:layout>
                <c:manualLayout>
                  <c:x val="0.16517691617661717"/>
                  <c:y val="-5.562025462512628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10330741885112463"/>
                  <c:y val="8.821315630236767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1.35100833914748E-2"/>
                  <c:y val="-4.965948015042980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8.3281338250440221E-2"/>
                  <c:y val="-2.11416135918135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графики!$A$242:$D$242</c:f>
              <c:strCache>
                <c:ptCount val="4"/>
                <c:pt idx="0">
                  <c:v>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 удовлетворен</c:v>
                </c:pt>
              </c:strCache>
            </c:strRef>
          </c:cat>
          <c:val>
            <c:numRef>
              <c:f>графики!$A$243:$D$243</c:f>
              <c:numCache>
                <c:formatCode>General</c:formatCode>
                <c:ptCount val="4"/>
                <c:pt idx="0">
                  <c:v>375</c:v>
                </c:pt>
                <c:pt idx="1">
                  <c:v>89</c:v>
                </c:pt>
                <c:pt idx="2">
                  <c:v>67</c:v>
                </c:pt>
                <c:pt idx="3">
                  <c:v>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ayout>
        <c:manualLayout>
          <c:xMode val="edge"/>
          <c:yMode val="edge"/>
          <c:x val="3.8721386092561198E-2"/>
          <c:y val="0.15750820776272556"/>
          <c:w val="0.90989899996677626"/>
          <c:h val="0.12700397541494987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организаций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0461421661135331E-2"/>
          <c:y val="0.35705489938757656"/>
          <c:w val="0.87279616494219214"/>
          <c:h val="0.57816856226305047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C0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Lbls>
            <c:dLbl>
              <c:idx val="0"/>
              <c:layout>
                <c:manualLayout>
                  <c:x val="0.13336461067366578"/>
                  <c:y val="1.587744240303291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8.4224190726159123E-2"/>
                  <c:y val="9.384332166812481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4.6090769903762027E-2"/>
                  <c:y val="6.329651501895604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6.3381342957130354E-2"/>
                  <c:y val="-2.781860600758238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графики!$A$112:$D$112</c:f>
              <c:strCache>
                <c:ptCount val="4"/>
                <c:pt idx="0">
                  <c:v>избыточно (много)</c:v>
                </c:pt>
                <c:pt idx="1">
                  <c:v>Достаточно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графики!$A$113:$D$113</c:f>
              <c:numCache>
                <c:formatCode>General</c:formatCode>
                <c:ptCount val="4"/>
                <c:pt idx="0">
                  <c:v>128</c:v>
                </c:pt>
                <c:pt idx="1">
                  <c:v>128</c:v>
                </c:pt>
                <c:pt idx="2">
                  <c:v>259</c:v>
                </c:pt>
                <c:pt idx="3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Качество услуг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6742413396672519E-2"/>
          <c:y val="0.41648398254853902"/>
          <c:w val="0.89042701893668252"/>
          <c:h val="0.53254732231318769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Lbls>
            <c:dLbl>
              <c:idx val="0"/>
              <c:layout>
                <c:manualLayout>
                  <c:x val="8.358889843599604E-2"/>
                  <c:y val="-3.042467097465634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4.2318350831146108E-2"/>
                  <c:y val="4.6467629046369205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0.16514610673665792"/>
                  <c:y val="-7.3888159813356663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8.312510936132983E-2"/>
                  <c:y val="-5.857465733449985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графики!$A$129:$D$129</c:f>
              <c:strCache>
                <c:ptCount val="4"/>
                <c:pt idx="0">
                  <c:v>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 удовлетворен</c:v>
                </c:pt>
              </c:strCache>
            </c:strRef>
          </c:cat>
          <c:val>
            <c:numRef>
              <c:f>графики!$A$130:$D$130</c:f>
              <c:numCache>
                <c:formatCode>General</c:formatCode>
                <c:ptCount val="4"/>
                <c:pt idx="0">
                  <c:v>198</c:v>
                </c:pt>
                <c:pt idx="1">
                  <c:v>32</c:v>
                </c:pt>
                <c:pt idx="2">
                  <c:v>110</c:v>
                </c:pt>
                <c:pt idx="3">
                  <c:v>225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ayout>
        <c:manualLayout>
          <c:xMode val="edge"/>
          <c:yMode val="edge"/>
          <c:x val="5.4809535212391819E-2"/>
          <c:y val="0.1629753518621545"/>
          <c:w val="0.89276595345080967"/>
          <c:h val="0.16226630012081297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организаций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C0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Lbls>
            <c:dLbl>
              <c:idx val="0"/>
              <c:layout>
                <c:manualLayout>
                  <c:x val="7.6201118338468557E-2"/>
                  <c:y val="-2.7653834937299503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3.7878443455437637E-2"/>
                  <c:y val="9.972550306211723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6.0473262581307773E-2"/>
                  <c:y val="1.705380577427821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6.0476914298756131E-2"/>
                  <c:y val="-4.1703120443277921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графики!$A$305:$D$305</c:f>
              <c:strCache>
                <c:ptCount val="4"/>
                <c:pt idx="0">
                  <c:v>избыточно (много)</c:v>
                </c:pt>
                <c:pt idx="1">
                  <c:v>Достаточно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графики!$A$306:$D$306</c:f>
              <c:numCache>
                <c:formatCode>General</c:formatCode>
                <c:ptCount val="4"/>
                <c:pt idx="0">
                  <c:v>129</c:v>
                </c:pt>
                <c:pt idx="1">
                  <c:v>103</c:v>
                </c:pt>
                <c:pt idx="2">
                  <c:v>232</c:v>
                </c:pt>
                <c:pt idx="3">
                  <c:v>101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Качество услуг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C0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Lbls>
            <c:dLbl>
              <c:idx val="0"/>
              <c:layout>
                <c:manualLayout>
                  <c:x val="6.2777855615023206E-2"/>
                  <c:y val="8.07677961819833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6.7972090677277441E-2"/>
                  <c:y val="2.421013508419450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5.1589280877256893E-2"/>
                  <c:y val="1.5283441373353773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4.6381969157769869E-2"/>
                  <c:y val="-4.261044617596525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графики!$A$321:$D$321</c:f>
              <c:strCache>
                <c:ptCount val="4"/>
                <c:pt idx="0">
                  <c:v>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 удовлетворен</c:v>
                </c:pt>
              </c:strCache>
            </c:strRef>
          </c:cat>
          <c:val>
            <c:numRef>
              <c:f>графики!$A$322:$D$322</c:f>
              <c:numCache>
                <c:formatCode>General</c:formatCode>
                <c:ptCount val="4"/>
                <c:pt idx="0">
                  <c:v>315</c:v>
                </c:pt>
                <c:pt idx="1">
                  <c:v>69</c:v>
                </c:pt>
                <c:pt idx="2">
                  <c:v>80</c:v>
                </c:pt>
                <c:pt idx="3">
                  <c:v>101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ayout>
        <c:manualLayout>
          <c:xMode val="edge"/>
          <c:yMode val="edge"/>
          <c:x val="3.3461297764825641E-2"/>
          <c:y val="0.15527573021253971"/>
          <c:w val="0.92358748750712216"/>
          <c:h val="0.1546001769731247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организаций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Lbls>
            <c:dLbl>
              <c:idx val="0"/>
              <c:layout>
                <c:manualLayout>
                  <c:x val="0.13937904794274816"/>
                  <c:y val="-2.886957259717142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21036263902264016"/>
                  <c:y val="-8.451483241966671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6.219254517645726E-2"/>
                  <c:y val="-3.106003129853811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1.8710039842142034E-2"/>
                  <c:y val="-4.431728143150939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дошк!$A$36:$D$36</c:f>
              <c:strCache>
                <c:ptCount val="4"/>
                <c:pt idx="0">
                  <c:v>Избыточно (много)</c:v>
                </c:pt>
                <c:pt idx="1">
                  <c:v>Достаточно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дошк!$A$37:$D$37</c:f>
              <c:numCache>
                <c:formatCode>General</c:formatCode>
                <c:ptCount val="4"/>
                <c:pt idx="0">
                  <c:v>142</c:v>
                </c:pt>
                <c:pt idx="1">
                  <c:v>250</c:v>
                </c:pt>
                <c:pt idx="2">
                  <c:v>152</c:v>
                </c:pt>
                <c:pt idx="3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Качество услуг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5929075159534768E-2"/>
          <c:y val="0.42395679850363532"/>
          <c:w val="0.7727637879130923"/>
          <c:h val="0.57460017497812776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Lbls>
            <c:dLbl>
              <c:idx val="0"/>
              <c:layout>
                <c:manualLayout>
                  <c:x val="8.8309492563429473E-2"/>
                  <c:y val="2.876130067074949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6.0403762029746282E-2"/>
                  <c:y val="5.805227471566054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7.0778324584426941E-2"/>
                  <c:y val="-3.302019539224263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8.6816929133858273E-2"/>
                  <c:y val="-2.368183143773690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дошк!$A$52:$D$52</c:f>
              <c:strCache>
                <c:ptCount val="4"/>
                <c:pt idx="0">
                  <c:v>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 удовлетворен</c:v>
                </c:pt>
              </c:strCache>
            </c:strRef>
          </c:cat>
          <c:val>
            <c:numRef>
              <c:f>дошк!$A$53:$D$53</c:f>
              <c:numCache>
                <c:formatCode>General</c:formatCode>
                <c:ptCount val="4"/>
                <c:pt idx="0">
                  <c:v>391</c:v>
                </c:pt>
                <c:pt idx="1">
                  <c:v>75</c:v>
                </c:pt>
                <c:pt idx="2">
                  <c:v>51</c:v>
                </c:pt>
                <c:pt idx="3">
                  <c:v>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ayout>
        <c:manualLayout>
          <c:xMode val="edge"/>
          <c:yMode val="edge"/>
          <c:x val="6.4070866141732297E-2"/>
          <c:y val="0.1711807378244386"/>
          <c:w val="0.89408048993875777"/>
          <c:h val="0.1604899387576553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организаций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8406630948510251E-2"/>
          <c:y val="0.39880925186144373"/>
          <c:w val="0.82233694755839537"/>
          <c:h val="0.59237498114617493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Lbls>
            <c:dLbl>
              <c:idx val="0"/>
              <c:layout>
                <c:manualLayout>
                  <c:x val="0.13137467191601049"/>
                  <c:y val="-6.4169582968795144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21052559055118111"/>
                  <c:y val="-1.487095363079615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9.1941173421544925E-2"/>
                  <c:y val="0.13346912259774096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9.1434333724442388E-2"/>
                  <c:y val="-3.904854054182611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графики!$A$146:$D$146</c:f>
              <c:strCache>
                <c:ptCount val="4"/>
                <c:pt idx="0">
                  <c:v>избыточно (много)</c:v>
                </c:pt>
                <c:pt idx="1">
                  <c:v>Достаточно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графики!$A$147:$D$147</c:f>
              <c:numCache>
                <c:formatCode>General</c:formatCode>
                <c:ptCount val="4"/>
                <c:pt idx="0">
                  <c:v>129</c:v>
                </c:pt>
                <c:pt idx="1">
                  <c:v>231</c:v>
                </c:pt>
                <c:pt idx="2">
                  <c:v>187</c:v>
                </c:pt>
                <c:pt idx="3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Качество услуг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4429824561403508E-2"/>
          <c:y val="0.41517279090113735"/>
          <c:w val="0.82675438596491224"/>
          <c:h val="0.47423410615339751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Lbls>
            <c:dLbl>
              <c:idx val="0"/>
              <c:layout>
                <c:manualLayout>
                  <c:x val="9.2527800801215643E-2"/>
                  <c:y val="6.867599883347923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3113724271308191"/>
                  <c:y val="4.905657626130067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9.236997513468713E-2"/>
                  <c:y val="-7.097987751531058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0.10036330984942676"/>
                  <c:y val="-1.9342373869932926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графики!$A$166:$D$166</c:f>
              <c:strCache>
                <c:ptCount val="4"/>
                <c:pt idx="0">
                  <c:v>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 удовлетворен</c:v>
                </c:pt>
              </c:strCache>
            </c:strRef>
          </c:cat>
          <c:val>
            <c:numRef>
              <c:f>графики!$A$167:$D$167</c:f>
              <c:numCache>
                <c:formatCode>General</c:formatCode>
                <c:ptCount val="4"/>
                <c:pt idx="0">
                  <c:v>276</c:v>
                </c:pt>
                <c:pt idx="1">
                  <c:v>64</c:v>
                </c:pt>
                <c:pt idx="2">
                  <c:v>91</c:v>
                </c:pt>
                <c:pt idx="3">
                  <c:v>134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ayout>
        <c:manualLayout>
          <c:xMode val="edge"/>
          <c:yMode val="edge"/>
          <c:x val="3.8056879403232498E-2"/>
          <c:y val="0.1711807378244386"/>
          <c:w val="0.93704413593037716"/>
          <c:h val="0.17043598716827063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Лист5!$B$2:$B$4</c:f>
              <c:strCache>
                <c:ptCount val="1"/>
                <c:pt idx="0">
                  <c:v>2015 год</c:v>
                </c:pt>
              </c:strCache>
            </c:strRef>
          </c:tx>
          <c:invertIfNegative val="0"/>
          <c:cat>
            <c:strRef>
              <c:f>Лист5!$A$5:$A$7</c:f>
              <c:strCache>
                <c:ptCount val="3"/>
                <c:pt idx="0">
                  <c:v>юридических лиц</c:v>
                </c:pt>
                <c:pt idx="1">
                  <c:v>ИП</c:v>
                </c:pt>
                <c:pt idx="2">
                  <c:v>ЛПХ</c:v>
                </c:pt>
              </c:strCache>
            </c:strRef>
          </c:cat>
          <c:val>
            <c:numRef>
              <c:f>Лист5!$B$5:$B$7</c:f>
              <c:numCache>
                <c:formatCode>General</c:formatCode>
                <c:ptCount val="3"/>
                <c:pt idx="0">
                  <c:v>1629</c:v>
                </c:pt>
                <c:pt idx="1">
                  <c:v>4587</c:v>
                </c:pt>
                <c:pt idx="2">
                  <c:v>36677</c:v>
                </c:pt>
              </c:numCache>
            </c:numRef>
          </c:val>
        </c:ser>
        <c:ser>
          <c:idx val="1"/>
          <c:order val="1"/>
          <c:tx>
            <c:strRef>
              <c:f>Лист5!$C$2:$C$4</c:f>
              <c:strCache>
                <c:ptCount val="1"/>
                <c:pt idx="0">
                  <c:v>2016 год</c:v>
                </c:pt>
              </c:strCache>
            </c:strRef>
          </c:tx>
          <c:invertIfNegative val="0"/>
          <c:cat>
            <c:strRef>
              <c:f>Лист5!$A$5:$A$7</c:f>
              <c:strCache>
                <c:ptCount val="3"/>
                <c:pt idx="0">
                  <c:v>юридических лиц</c:v>
                </c:pt>
                <c:pt idx="1">
                  <c:v>ИП</c:v>
                </c:pt>
                <c:pt idx="2">
                  <c:v>ЛПХ</c:v>
                </c:pt>
              </c:strCache>
            </c:strRef>
          </c:cat>
          <c:val>
            <c:numRef>
              <c:f>Лист5!$C$5:$C$7</c:f>
              <c:numCache>
                <c:formatCode>General</c:formatCode>
                <c:ptCount val="3"/>
                <c:pt idx="0">
                  <c:v>1610</c:v>
                </c:pt>
                <c:pt idx="1">
                  <c:v>4577</c:v>
                </c:pt>
                <c:pt idx="2">
                  <c:v>36357</c:v>
                </c:pt>
              </c:numCache>
            </c:numRef>
          </c:val>
        </c:ser>
        <c:ser>
          <c:idx val="2"/>
          <c:order val="2"/>
          <c:tx>
            <c:strRef>
              <c:f>Лист5!$D$2:$D$4</c:f>
              <c:strCache>
                <c:ptCount val="1"/>
                <c:pt idx="0">
                  <c:v>2017 год</c:v>
                </c:pt>
              </c:strCache>
            </c:strRef>
          </c:tx>
          <c:invertIfNegative val="0"/>
          <c:cat>
            <c:strRef>
              <c:f>Лист5!$A$5:$A$7</c:f>
              <c:strCache>
                <c:ptCount val="3"/>
                <c:pt idx="0">
                  <c:v>юридических лиц</c:v>
                </c:pt>
                <c:pt idx="1">
                  <c:v>ИП</c:v>
                </c:pt>
                <c:pt idx="2">
                  <c:v>ЛПХ</c:v>
                </c:pt>
              </c:strCache>
            </c:strRef>
          </c:cat>
          <c:val>
            <c:numRef>
              <c:f>Лист5!$D$5:$D$7</c:f>
              <c:numCache>
                <c:formatCode>General</c:formatCode>
                <c:ptCount val="3"/>
                <c:pt idx="0">
                  <c:v>1621</c:v>
                </c:pt>
                <c:pt idx="1">
                  <c:v>4587</c:v>
                </c:pt>
                <c:pt idx="2">
                  <c:v>36365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54666496"/>
        <c:axId val="158451392"/>
      </c:barChart>
      <c:catAx>
        <c:axId val="154666496"/>
        <c:scaling>
          <c:orientation val="minMax"/>
        </c:scaling>
        <c:delete val="0"/>
        <c:axPos val="l"/>
        <c:majorTickMark val="none"/>
        <c:minorTickMark val="none"/>
        <c:tickLblPos val="nextTo"/>
        <c:crossAx val="158451392"/>
        <c:crosses val="autoZero"/>
        <c:auto val="1"/>
        <c:lblAlgn val="ctr"/>
        <c:lblOffset val="100"/>
        <c:noMultiLvlLbl val="0"/>
      </c:catAx>
      <c:valAx>
        <c:axId val="15845139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466649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организаций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3936163928062038E-2"/>
          <c:y val="0.3536361050843877"/>
          <c:w val="0.82784042669907421"/>
          <c:h val="0.64404030977609283"/>
        </c:manualLayout>
      </c:layout>
      <c:pie3DChart>
        <c:varyColors val="1"/>
        <c:ser>
          <c:idx val="0"/>
          <c:order val="0"/>
          <c:explosion val="27"/>
          <c:dPt>
            <c:idx val="0"/>
            <c:bubble3D val="0"/>
            <c:explosion val="13"/>
            <c:spPr>
              <a:solidFill>
                <a:srgbClr val="0070C0"/>
              </a:solidFill>
            </c:spPr>
          </c:dPt>
          <c:dPt>
            <c:idx val="1"/>
            <c:bubble3D val="0"/>
            <c:explosion val="14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Lbls>
            <c:dLbl>
              <c:idx val="0"/>
              <c:layout>
                <c:manualLayout>
                  <c:x val="7.2266923226236596E-2"/>
                  <c:y val="9.214142349853320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8.9870623085297613E-2"/>
                  <c:y val="-5.761653867340656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8.4556464204032372E-2"/>
                  <c:y val="-1.167889617512984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3.822990775670726E-2"/>
                  <c:y val="-8.636487002592167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дошк!$A$71:$D$71</c:f>
              <c:strCache>
                <c:ptCount val="4"/>
                <c:pt idx="0">
                  <c:v>избыточно (много)</c:v>
                </c:pt>
                <c:pt idx="1">
                  <c:v>Достаточно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дошк!$A$72:$D$72</c:f>
              <c:numCache>
                <c:formatCode>General</c:formatCode>
                <c:ptCount val="4"/>
                <c:pt idx="0">
                  <c:v>269</c:v>
                </c:pt>
                <c:pt idx="1">
                  <c:v>260</c:v>
                </c:pt>
                <c:pt idx="2">
                  <c:v>30</c:v>
                </c:pt>
                <c:pt idx="3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ayout>
        <c:manualLayout>
          <c:xMode val="edge"/>
          <c:yMode val="edge"/>
          <c:x val="7.2347773248601172E-2"/>
          <c:y val="0.12172852467515635"/>
          <c:w val="0.8681660210480121"/>
          <c:h val="5.9450568678915135E-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Качество услуг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5743497593704116E-2"/>
          <c:y val="0.38330300379119275"/>
          <c:w val="0.82851300481259182"/>
          <c:h val="0.61509011373578304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Lbls>
            <c:dLbl>
              <c:idx val="0"/>
              <c:layout>
                <c:manualLayout>
                  <c:x val="0.11813473315835521"/>
                  <c:y val="-3.042942548848060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10774715660542432"/>
                  <c:y val="7.960775736366287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2.892344706911636E-2"/>
                  <c:y val="-4.543562263050451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5.5678805774278216E-2"/>
                  <c:y val="-7.35491396908719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дошк!$A$95:$D$95</c:f>
              <c:strCache>
                <c:ptCount val="4"/>
                <c:pt idx="0">
                  <c:v>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 удовлетворен</c:v>
                </c:pt>
              </c:strCache>
            </c:strRef>
          </c:cat>
          <c:val>
            <c:numRef>
              <c:f>дошк!$A$96:$D$96</c:f>
              <c:numCache>
                <c:formatCode>General</c:formatCode>
                <c:ptCount val="4"/>
                <c:pt idx="0">
                  <c:v>418</c:v>
                </c:pt>
                <c:pt idx="1">
                  <c:v>96</c:v>
                </c:pt>
                <c:pt idx="2">
                  <c:v>33</c:v>
                </c:pt>
                <c:pt idx="3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ayout>
        <c:manualLayout>
          <c:xMode val="edge"/>
          <c:yMode val="edge"/>
          <c:x val="2.7959755030621182E-2"/>
          <c:y val="0.11562525517643628"/>
          <c:w val="0.96141191542816262"/>
          <c:h val="0.15678623505395159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организаций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C0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Lbls>
            <c:dLbl>
              <c:idx val="0"/>
              <c:layout>
                <c:manualLayout>
                  <c:x val="0.10312007874015758"/>
                  <c:y val="4.856554389034704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8.4030101706036739E-2"/>
                  <c:y val="-1.659448818897637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2.940801345144357E-2"/>
                  <c:y val="0.20338947214931466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3.07900672572178E-2"/>
                  <c:y val="-2.632144940215806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графики!$A$186:$D$186</c:f>
              <c:strCache>
                <c:ptCount val="4"/>
                <c:pt idx="0">
                  <c:v>избыточно (много)</c:v>
                </c:pt>
                <c:pt idx="1">
                  <c:v>Достаточно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графики!$A$187:$D$187</c:f>
              <c:numCache>
                <c:formatCode>General</c:formatCode>
                <c:ptCount val="4"/>
                <c:pt idx="0">
                  <c:v>148</c:v>
                </c:pt>
                <c:pt idx="1">
                  <c:v>193</c:v>
                </c:pt>
                <c:pt idx="2">
                  <c:v>200</c:v>
                </c:pt>
                <c:pt idx="3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Качество услуг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2499842158905396E-2"/>
          <c:y val="0.38942949839603391"/>
          <c:w val="0.82459939930189141"/>
          <c:h val="0.55011300670749486"/>
        </c:manualLayout>
      </c:layout>
      <c:pie3DChart>
        <c:varyColors val="1"/>
        <c:ser>
          <c:idx val="0"/>
          <c:order val="0"/>
          <c:explosion val="19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Lbls>
            <c:dLbl>
              <c:idx val="0"/>
              <c:layout>
                <c:manualLayout>
                  <c:x val="4.5484030990971487E-2"/>
                  <c:y val="7.174686497521143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1.6875287496279461E-2"/>
                  <c:y val="1.13608651042822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3.5051726781574984E-2"/>
                  <c:y val="-4.836869349664624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7.8541367896023312E-2"/>
                  <c:y val="-3.079677337244473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графики!$A$205:$D$205</c:f>
              <c:strCache>
                <c:ptCount val="4"/>
                <c:pt idx="0">
                  <c:v>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 удовлетворен</c:v>
                </c:pt>
              </c:strCache>
            </c:strRef>
          </c:cat>
          <c:val>
            <c:numRef>
              <c:f>графики!$A$206:$D$206</c:f>
              <c:numCache>
                <c:formatCode>General</c:formatCode>
                <c:ptCount val="4"/>
                <c:pt idx="0">
                  <c:v>276</c:v>
                </c:pt>
                <c:pt idx="1">
                  <c:v>64</c:v>
                </c:pt>
                <c:pt idx="2">
                  <c:v>91</c:v>
                </c:pt>
                <c:pt idx="3">
                  <c:v>134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ayout>
        <c:manualLayout>
          <c:xMode val="edge"/>
          <c:yMode val="edge"/>
          <c:x val="5.0181923135896665E-2"/>
          <c:y val="0.17516673137456204"/>
          <c:w val="0.90519160104986884"/>
          <c:h val="0.1365736243504232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организаций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C0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Lbls>
            <c:dLbl>
              <c:idx val="0"/>
              <c:layout>
                <c:manualLayout>
                  <c:x val="9.6696631671041117E-2"/>
                  <c:y val="1.152850685331000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2535903324584427"/>
                  <c:y val="-2.436132983377077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0.10891929133858268"/>
                  <c:y val="-1.43842957130358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5.4744094488188974E-3"/>
                  <c:y val="-3.558070866141732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графики!$A$344:$D$344</c:f>
              <c:strCache>
                <c:ptCount val="4"/>
                <c:pt idx="0">
                  <c:v>избыточно (много)</c:v>
                </c:pt>
                <c:pt idx="1">
                  <c:v>Достаточно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графики!$A$345:$D$345</c:f>
              <c:numCache>
                <c:formatCode>General</c:formatCode>
                <c:ptCount val="4"/>
                <c:pt idx="0">
                  <c:v>148</c:v>
                </c:pt>
                <c:pt idx="1">
                  <c:v>271</c:v>
                </c:pt>
                <c:pt idx="2">
                  <c:v>139</c:v>
                </c:pt>
                <c:pt idx="3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Качество услуг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C0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Lbls>
            <c:dLbl>
              <c:idx val="0"/>
              <c:layout>
                <c:manualLayout>
                  <c:x val="9.1846237970253722E-2"/>
                  <c:y val="6.6229221347331585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6.6766185476815398E-2"/>
                  <c:y val="4.163240011665208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2.6659667541557304E-2"/>
                  <c:y val="-4.623323126275882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0.10599518810148731"/>
                  <c:y val="-5.3368328958880136E-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графики!$A$360:$D$360</c:f>
              <c:strCache>
                <c:ptCount val="4"/>
                <c:pt idx="0">
                  <c:v>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 удовлетворен</c:v>
                </c:pt>
              </c:strCache>
            </c:strRef>
          </c:cat>
          <c:val>
            <c:numRef>
              <c:f>графики!$A$361:$D$361</c:f>
              <c:numCache>
                <c:formatCode>General</c:formatCode>
                <c:ptCount val="4"/>
                <c:pt idx="0">
                  <c:v>370</c:v>
                </c:pt>
                <c:pt idx="1">
                  <c:v>79</c:v>
                </c:pt>
                <c:pt idx="2">
                  <c:v>65</c:v>
                </c:pt>
                <c:pt idx="3">
                  <c:v>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ayout>
        <c:manualLayout>
          <c:xMode val="edge"/>
          <c:yMode val="edge"/>
          <c:x val="1.6462134893688737E-2"/>
          <c:y val="0.1711807378244386"/>
          <c:w val="0.97196850393700784"/>
          <c:h val="0.17043598716827063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организаций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C0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Lbls>
            <c:dLbl>
              <c:idx val="0"/>
              <c:layout>
                <c:manualLayout>
                  <c:x val="0.10239348206474191"/>
                  <c:y val="2.038276465441819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4.7092519685039372E-2"/>
                  <c:y val="2.168343540390784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6.5978893263342081E-2"/>
                  <c:y val="-2.733486439195100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1.9809055118110236E-2"/>
                  <c:y val="-2.506415864683581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графики!$A$383:$D$383</c:f>
              <c:strCache>
                <c:ptCount val="4"/>
                <c:pt idx="0">
                  <c:v>избыточно (много)</c:v>
                </c:pt>
                <c:pt idx="1">
                  <c:v>Достаточно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графики!$A$384:$D$384</c:f>
              <c:numCache>
                <c:formatCode>General</c:formatCode>
                <c:ptCount val="4"/>
                <c:pt idx="0">
                  <c:v>129</c:v>
                </c:pt>
                <c:pt idx="1">
                  <c:v>177</c:v>
                </c:pt>
                <c:pt idx="2">
                  <c:v>211</c:v>
                </c:pt>
                <c:pt idx="3">
                  <c:v>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Качество услуг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C0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Lbls>
            <c:dLbl>
              <c:idx val="0"/>
              <c:layout>
                <c:manualLayout>
                  <c:x val="4.2095144356955383E-2"/>
                  <c:y val="8.205344123651210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3.7402671932889417E-2"/>
                  <c:y val="0.11849585018088955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0.10952443645508943"/>
                  <c:y val="-1.187117826487905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6.5664227662860467E-2"/>
                  <c:y val="-1.031935872880751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графики!$A$399:$D$399</c:f>
              <c:strCache>
                <c:ptCount val="4"/>
                <c:pt idx="0">
                  <c:v>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 удовлетворен</c:v>
                </c:pt>
              </c:strCache>
            </c:strRef>
          </c:cat>
          <c:val>
            <c:numRef>
              <c:f>графики!$A$400:$D$400</c:f>
              <c:numCache>
                <c:formatCode>General</c:formatCode>
                <c:ptCount val="4"/>
                <c:pt idx="0">
                  <c:v>348</c:v>
                </c:pt>
                <c:pt idx="1">
                  <c:v>69</c:v>
                </c:pt>
                <c:pt idx="2">
                  <c:v>80</c:v>
                </c:pt>
                <c:pt idx="3">
                  <c:v>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ayout>
        <c:manualLayout>
          <c:xMode val="edge"/>
          <c:yMode val="edge"/>
          <c:x val="6.4070866141732297E-2"/>
          <c:y val="0.1063159537490246"/>
          <c:w val="0.93296937882764652"/>
          <c:h val="0.15688642973682343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организаций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7499999999999994E-2"/>
          <c:y val="0.35705489938757662"/>
          <c:w val="0.81388888888888888"/>
          <c:h val="0.54576115485564303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C0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Lbls>
            <c:dLbl>
              <c:idx val="0"/>
              <c:layout>
                <c:manualLayout>
                  <c:x val="0.12164763779527558"/>
                  <c:y val="0.2775236949547973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11274901574803149"/>
                  <c:y val="-6.7731116943715369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7.339698162729659E-2"/>
                  <c:y val="-6.5456401283172936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6.0004921259842518E-2"/>
                  <c:y val="-3.051144648585593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графики!$A$412:$D$412</c:f>
              <c:strCache>
                <c:ptCount val="4"/>
                <c:pt idx="0">
                  <c:v>избыточно (много)</c:v>
                </c:pt>
                <c:pt idx="1">
                  <c:v>Достаточно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графики!$A$413:$D$413</c:f>
              <c:numCache>
                <c:formatCode>General</c:formatCode>
                <c:ptCount val="4"/>
                <c:pt idx="0">
                  <c:v>199</c:v>
                </c:pt>
                <c:pt idx="1">
                  <c:v>322</c:v>
                </c:pt>
                <c:pt idx="2">
                  <c:v>41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Качество услуг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C0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Lbls>
            <c:dLbl>
              <c:idx val="0"/>
              <c:layout>
                <c:manualLayout>
                  <c:x val="9.7520231846019254E-2"/>
                  <c:y val="2.227617381160688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11692257217847769"/>
                  <c:y val="5.855752405949256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9.8791010498687659E-2"/>
                  <c:y val="-8.734324876057159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графики!$A$428:$D$428</c:f>
              <c:strCache>
                <c:ptCount val="4"/>
                <c:pt idx="0">
                  <c:v>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 удовлетворен</c:v>
                </c:pt>
              </c:strCache>
            </c:strRef>
          </c:cat>
          <c:val>
            <c:numRef>
              <c:f>графики!$A$429:$D$429</c:f>
              <c:numCache>
                <c:formatCode>General</c:formatCode>
                <c:ptCount val="4"/>
                <c:pt idx="0">
                  <c:v>457</c:v>
                </c:pt>
                <c:pt idx="1">
                  <c:v>65</c:v>
                </c:pt>
                <c:pt idx="2">
                  <c:v>29</c:v>
                </c:pt>
                <c:pt idx="3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ayout>
        <c:manualLayout>
          <c:xMode val="edge"/>
          <c:yMode val="edge"/>
          <c:x val="2.2404199475065625E-2"/>
          <c:y val="0.1711807378244386"/>
          <c:w val="0.96630271216097985"/>
          <c:h val="0.1604899387576553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Лист6!$A$5</c:f>
              <c:strCache>
                <c:ptCount val="1"/>
                <c:pt idx="0">
                  <c:v>Среднегодовая численность населения, тыс. чел.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Лист6!$B$1:$D$4</c:f>
              <c:strCache>
                <c:ptCount val="3"/>
                <c:pt idx="0">
                  <c:v>2015 год </c:v>
                </c:pt>
                <c:pt idx="1">
                  <c:v>2016 год </c:v>
                </c:pt>
                <c:pt idx="2">
                  <c:v>2017 год </c:v>
                </c:pt>
              </c:strCache>
            </c:strRef>
          </c:cat>
          <c:val>
            <c:numRef>
              <c:f>Лист6!$B$5:$D$5</c:f>
              <c:numCache>
                <c:formatCode>0.0</c:formatCode>
                <c:ptCount val="3"/>
                <c:pt idx="0">
                  <c:v>122.33499999999999</c:v>
                </c:pt>
                <c:pt idx="1">
                  <c:v>123.497</c:v>
                </c:pt>
                <c:pt idx="2">
                  <c:v>124.69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72510208"/>
        <c:axId val="158453120"/>
      </c:barChart>
      <c:catAx>
        <c:axId val="17251020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8453120"/>
        <c:crosses val="autoZero"/>
        <c:auto val="1"/>
        <c:lblAlgn val="ctr"/>
        <c:lblOffset val="100"/>
        <c:noMultiLvlLbl val="0"/>
      </c:catAx>
      <c:valAx>
        <c:axId val="158453120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17251020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организаций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C0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Lbls>
            <c:dLbl>
              <c:idx val="0"/>
              <c:layout>
                <c:manualLayout>
                  <c:x val="7.2502952755905514E-2"/>
                  <c:y val="7.990303295421405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11329166666666667"/>
                  <c:y val="-6.93554972295129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5.1729002624671915E-2"/>
                  <c:y val="1.182050160396617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графики!$A$447:$D$447</c:f>
              <c:strCache>
                <c:ptCount val="4"/>
                <c:pt idx="0">
                  <c:v>избыточно (много)</c:v>
                </c:pt>
                <c:pt idx="1">
                  <c:v>Достаточно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графики!$A$448:$D$448</c:f>
              <c:numCache>
                <c:formatCode>General</c:formatCode>
                <c:ptCount val="4"/>
                <c:pt idx="0">
                  <c:v>160</c:v>
                </c:pt>
                <c:pt idx="1">
                  <c:v>325</c:v>
                </c:pt>
                <c:pt idx="2">
                  <c:v>66</c:v>
                </c:pt>
                <c:pt idx="3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Качество услуг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C0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Lbls>
            <c:dLbl>
              <c:idx val="0"/>
              <c:layout>
                <c:manualLayout>
                  <c:x val="6.1961723534558179E-2"/>
                  <c:y val="-8.9588801399825019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7.3667760279965008E-2"/>
                  <c:y val="0.11562299504228638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6.0065835520559933E-2"/>
                  <c:y val="-3.686789151356080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4.8180008748906385E-2"/>
                  <c:y val="-2.682159521726450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графики!$A$463:$D$463</c:f>
              <c:strCache>
                <c:ptCount val="4"/>
                <c:pt idx="0">
                  <c:v>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 удовлетворен</c:v>
                </c:pt>
              </c:strCache>
            </c:strRef>
          </c:cat>
          <c:val>
            <c:numRef>
              <c:f>графики!$A$464:$D$464</c:f>
              <c:numCache>
                <c:formatCode>General</c:formatCode>
                <c:ptCount val="4"/>
                <c:pt idx="0">
                  <c:v>447</c:v>
                </c:pt>
                <c:pt idx="1">
                  <c:v>61</c:v>
                </c:pt>
                <c:pt idx="2">
                  <c:v>35</c:v>
                </c:pt>
                <c:pt idx="3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ayout>
        <c:manualLayout>
          <c:xMode val="edge"/>
          <c:yMode val="edge"/>
          <c:x val="5.0181977252843409E-2"/>
          <c:y val="0.1711807378244386"/>
          <c:w val="0.93574715660542429"/>
          <c:h val="0.1604899387576553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организаций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C0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Lbls>
            <c:dLbl>
              <c:idx val="0"/>
              <c:layout>
                <c:manualLayout>
                  <c:x val="0.10425043744531934"/>
                  <c:y val="9.360600758238553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14322003499562555"/>
                  <c:y val="-6.786089238845144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0.10062893700787402"/>
                  <c:y val="-1.283318751822688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графики!$A$481:$D$481</c:f>
              <c:strCache>
                <c:ptCount val="4"/>
                <c:pt idx="0">
                  <c:v>избыточно (много)</c:v>
                </c:pt>
                <c:pt idx="1">
                  <c:v>Достаточно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графики!$A$482:$D$482</c:f>
              <c:numCache>
                <c:formatCode>General</c:formatCode>
                <c:ptCount val="4"/>
                <c:pt idx="0">
                  <c:v>165</c:v>
                </c:pt>
                <c:pt idx="1">
                  <c:v>327</c:v>
                </c:pt>
                <c:pt idx="2">
                  <c:v>63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Качество услуг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C0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Lbls>
            <c:dLbl>
              <c:idx val="0"/>
              <c:layout>
                <c:manualLayout>
                  <c:x val="7.6657042869641298E-2"/>
                  <c:y val="2.093722659667541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6.928258967629046E-2"/>
                  <c:y val="9.691564596092154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0.10301312335958006"/>
                  <c:y val="-1.786599591717702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графики!$A$497:$D$497</c:f>
              <c:strCache>
                <c:ptCount val="4"/>
                <c:pt idx="0">
                  <c:v>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 удовлетворен</c:v>
                </c:pt>
              </c:strCache>
            </c:strRef>
          </c:cat>
          <c:val>
            <c:numRef>
              <c:f>графики!$A$498:$D$498</c:f>
              <c:numCache>
                <c:formatCode>General</c:formatCode>
                <c:ptCount val="4"/>
                <c:pt idx="0">
                  <c:v>451</c:v>
                </c:pt>
                <c:pt idx="1">
                  <c:v>53</c:v>
                </c:pt>
                <c:pt idx="2">
                  <c:v>34</c:v>
                </c:pt>
                <c:pt idx="3">
                  <c:v>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ayout>
        <c:manualLayout>
          <c:xMode val="edge"/>
          <c:yMode val="edge"/>
          <c:x val="3.629308836395452E-2"/>
          <c:y val="0.1711807378244386"/>
          <c:w val="0.95241382327209101"/>
          <c:h val="0.1604899387576553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организаций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C0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Lbls>
            <c:dLbl>
              <c:idx val="0"/>
              <c:layout>
                <c:manualLayout>
                  <c:x val="0.10994706911636046"/>
                  <c:y val="-6.8719014289880436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5.100459317585302E-2"/>
                  <c:y val="-1.962015164771070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4.3481408573928258E-2"/>
                  <c:y val="1.55504520268299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5.8205380577427822E-2"/>
                  <c:y val="-3.897054534849810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графики!$A$517:$D$517</c:f>
              <c:strCache>
                <c:ptCount val="4"/>
                <c:pt idx="0">
                  <c:v>избыточно (много)</c:v>
                </c:pt>
                <c:pt idx="1">
                  <c:v>Достаточно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графики!$A$518:$D$518</c:f>
              <c:numCache>
                <c:formatCode>General</c:formatCode>
                <c:ptCount val="4"/>
                <c:pt idx="0">
                  <c:v>151</c:v>
                </c:pt>
                <c:pt idx="1">
                  <c:v>167</c:v>
                </c:pt>
                <c:pt idx="2">
                  <c:v>159</c:v>
                </c:pt>
                <c:pt idx="3">
                  <c:v>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Качество услуг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C0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Lbls>
            <c:dLbl>
              <c:idx val="0"/>
              <c:layout>
                <c:manualLayout>
                  <c:x val="6.3485126859142607E-2"/>
                  <c:y val="0.10689997083697871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4.3019028871391078E-2"/>
                  <c:y val="2.117672790901137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6.7680993000874892E-2"/>
                  <c:y val="-6.472951297754447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7.9148950131233589E-2"/>
                  <c:y val="-5.880358705161854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графики!$A$533:$D$533</c:f>
              <c:strCache>
                <c:ptCount val="4"/>
                <c:pt idx="0">
                  <c:v>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 удовлетворен</c:v>
                </c:pt>
              </c:strCache>
            </c:strRef>
          </c:cat>
          <c:val>
            <c:numRef>
              <c:f>графики!$A$534:$D$534</c:f>
              <c:numCache>
                <c:formatCode>General</c:formatCode>
                <c:ptCount val="4"/>
                <c:pt idx="0">
                  <c:v>336</c:v>
                </c:pt>
                <c:pt idx="1">
                  <c:v>65</c:v>
                </c:pt>
                <c:pt idx="2">
                  <c:v>64</c:v>
                </c:pt>
                <c:pt idx="3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ayout>
        <c:manualLayout>
          <c:xMode val="edge"/>
          <c:yMode val="edge"/>
          <c:x val="5.0983158355205602E-2"/>
          <c:y val="0.1711807378244386"/>
          <c:w val="0.91470034995625549"/>
          <c:h val="0.17043598716827063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Оценка качества услуг субъектов естественных монополий                                 Темрюкского района</a:t>
            </a:r>
          </a:p>
        </c:rich>
      </c:tx>
      <c:layout>
        <c:manualLayout>
          <c:xMode val="edge"/>
          <c:yMode val="edge"/>
          <c:x val="0.21068587487657289"/>
          <c:y val="2.399314481576692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8690617852832703E-2"/>
          <c:y val="0.37706239162264099"/>
          <c:w val="0.90772953220075792"/>
          <c:h val="0.324984582582704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Лист4!$B$3</c:f>
              <c:strCache>
                <c:ptCount val="1"/>
                <c:pt idx="0">
                  <c:v>Удовлетворительно %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Лист4!$A$4:$A$9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Лист4!$B$4:$B$9</c:f>
              <c:numCache>
                <c:formatCode>0.0</c:formatCode>
                <c:ptCount val="6"/>
                <c:pt idx="0">
                  <c:v>61</c:v>
                </c:pt>
                <c:pt idx="1">
                  <c:v>60</c:v>
                </c:pt>
                <c:pt idx="2">
                  <c:v>92</c:v>
                </c:pt>
                <c:pt idx="3">
                  <c:v>80</c:v>
                </c:pt>
                <c:pt idx="4">
                  <c:v>82</c:v>
                </c:pt>
                <c:pt idx="5">
                  <c:v>86</c:v>
                </c:pt>
              </c:numCache>
            </c:numRef>
          </c:val>
        </c:ser>
        <c:ser>
          <c:idx val="1"/>
          <c:order val="1"/>
          <c:tx>
            <c:strRef>
              <c:f>Лист4!$C$3</c:f>
              <c:strCache>
                <c:ptCount val="1"/>
                <c:pt idx="0">
                  <c:v>Неудовлетворительно %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3"/>
              <c:tx>
                <c:rich>
                  <a:bodyPr/>
                  <a:lstStyle/>
                  <a:p>
                    <a:r>
                      <a:rPr lang="ru-RU" sz="1200">
                        <a:latin typeface="Times New Roman" pitchFamily="18" charset="0"/>
                        <a:cs typeface="Times New Roman" pitchFamily="18" charset="0"/>
                      </a:rPr>
                      <a:t>20</a:t>
                    </a:r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,0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Лист4!$A$4:$A$9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Лист4!$C$4:$C$9</c:f>
              <c:numCache>
                <c:formatCode>0.0</c:formatCode>
                <c:ptCount val="6"/>
                <c:pt idx="0">
                  <c:v>39</c:v>
                </c:pt>
                <c:pt idx="1">
                  <c:v>40</c:v>
                </c:pt>
                <c:pt idx="2">
                  <c:v>8</c:v>
                </c:pt>
                <c:pt idx="3">
                  <c:v>19</c:v>
                </c:pt>
                <c:pt idx="4">
                  <c:v>18</c:v>
                </c:pt>
                <c:pt idx="5">
                  <c:v>14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69206784"/>
        <c:axId val="168684352"/>
      </c:barChart>
      <c:catAx>
        <c:axId val="16920678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8684352"/>
        <c:crosses val="autoZero"/>
        <c:auto val="1"/>
        <c:lblAlgn val="ctr"/>
        <c:lblOffset val="100"/>
        <c:noMultiLvlLbl val="0"/>
      </c:catAx>
      <c:valAx>
        <c:axId val="168684352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169206784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Удовлетворение потребности населения в услугах дошкольного образования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детского населения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9520</c:v>
                </c:pt>
                <c:pt idx="1">
                  <c:v>9778</c:v>
                </c:pt>
                <c:pt idx="2">
                  <c:v>9808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Дети в очереди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1548</c:v>
                </c:pt>
                <c:pt idx="1">
                  <c:v>1366</c:v>
                </c:pt>
                <c:pt idx="2">
                  <c:v>1321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Дети в ДОУ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5754</c:v>
                </c:pt>
                <c:pt idx="1">
                  <c:v>5800</c:v>
                </c:pt>
                <c:pt idx="2">
                  <c:v>6381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3098496"/>
        <c:axId val="158454848"/>
      </c:barChart>
      <c:catAx>
        <c:axId val="173098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8454848"/>
        <c:crosses val="autoZero"/>
        <c:auto val="1"/>
        <c:lblAlgn val="ctr"/>
        <c:lblOffset val="100"/>
        <c:noMultiLvlLbl val="0"/>
      </c:catAx>
      <c:valAx>
        <c:axId val="158454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098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Численность детей</a:t>
            </a:r>
            <a:r>
              <a:rPr lang="ru-RU" baseline="0"/>
              <a:t> охваченных вариативными формами дошкольного образования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группы кратковременного пребывания</c:v>
                </c:pt>
                <c:pt idx="1">
                  <c:v>группы кратковременного пребывания "Особый ребенок"</c:v>
                </c:pt>
                <c:pt idx="2">
                  <c:v>группы семейного воспитания</c:v>
                </c:pt>
                <c:pt idx="3">
                  <c:v>консультационные центры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272</c:v>
                </c:pt>
                <c:pt idx="1">
                  <c:v>4</c:v>
                </c:pt>
                <c:pt idx="2">
                  <c:v>24</c:v>
                </c:pt>
                <c:pt idx="3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группы кратковременного пребывания</c:v>
                </c:pt>
                <c:pt idx="1">
                  <c:v>группы кратковременного пребывания "Особый ребенок"</c:v>
                </c:pt>
                <c:pt idx="2">
                  <c:v>группы семейного воспитания</c:v>
                </c:pt>
                <c:pt idx="3">
                  <c:v>консультационные центры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276</c:v>
                </c:pt>
                <c:pt idx="1">
                  <c:v>7</c:v>
                </c:pt>
                <c:pt idx="2">
                  <c:v>28</c:v>
                </c:pt>
                <c:pt idx="3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группы кратковременного пребывания</c:v>
                </c:pt>
                <c:pt idx="1">
                  <c:v>группы кратковременного пребывания "Особый ребенок"</c:v>
                </c:pt>
                <c:pt idx="2">
                  <c:v>группы семейного воспитания</c:v>
                </c:pt>
                <c:pt idx="3">
                  <c:v>консультационные центры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127</c:v>
                </c:pt>
                <c:pt idx="1">
                  <c:v>5</c:v>
                </c:pt>
                <c:pt idx="2">
                  <c:v>23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3100032"/>
        <c:axId val="158453696"/>
      </c:barChart>
      <c:catAx>
        <c:axId val="173100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58453696"/>
        <c:crosses val="autoZero"/>
        <c:auto val="1"/>
        <c:lblAlgn val="ctr"/>
        <c:lblOffset val="100"/>
        <c:noMultiLvlLbl val="0"/>
      </c:catAx>
      <c:valAx>
        <c:axId val="158453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100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организаций</a:t>
            </a:r>
          </a:p>
        </c:rich>
      </c:tx>
      <c:overlay val="0"/>
    </c:title>
    <c:autoTitleDeleted val="0"/>
    <c:view3D>
      <c:rotX val="40"/>
      <c:rotY val="4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3133772773517322"/>
          <c:y val="0.21602869243617276"/>
          <c:w val="0.43647387724742875"/>
          <c:h val="0.72814334287759486"/>
        </c:manualLayout>
      </c:layout>
      <c:pie3DChart>
        <c:varyColors val="1"/>
        <c:ser>
          <c:idx val="0"/>
          <c:order val="0"/>
          <c:tx>
            <c:strRef>
              <c:f>гр!$A$2</c:f>
              <c:strCache>
                <c:ptCount val="1"/>
                <c:pt idx="0">
                  <c:v>Услуги дошкольного образования</c:v>
                </c:pt>
              </c:strCache>
            </c:strRef>
          </c:tx>
          <c:explosion val="18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C0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Lbls>
            <c:dLbl>
              <c:idx val="0"/>
              <c:layout>
                <c:manualLayout>
                  <c:x val="4.2666885389326337E-2"/>
                  <c:y val="9.684237386993292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10423709251327297"/>
                  <c:y val="-0.14204306848007636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0.20801029350158592"/>
                  <c:y val="4.404497733237890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9.8526250993870065E-2"/>
                  <c:y val="-5.142984967788117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гр!$B$1:$E$1</c:f>
              <c:strCache>
                <c:ptCount val="4"/>
                <c:pt idx="0">
                  <c:v>Избыточно (много)</c:v>
                </c:pt>
                <c:pt idx="1">
                  <c:v>Достаточно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гр!$B$2:$E$2</c:f>
              <c:numCache>
                <c:formatCode>General</c:formatCode>
                <c:ptCount val="4"/>
                <c:pt idx="0">
                  <c:v>23</c:v>
                </c:pt>
                <c:pt idx="1">
                  <c:v>51</c:v>
                </c:pt>
                <c:pt idx="2">
                  <c:v>24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ayout>
        <c:manualLayout>
          <c:xMode val="edge"/>
          <c:yMode val="edge"/>
          <c:x val="0.1269000658305334"/>
          <c:y val="0.13626908852302552"/>
          <c:w val="0.75922901331144677"/>
          <c:h val="7.2564722023383446E-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Качество услуг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C0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Lbls>
            <c:dLbl>
              <c:idx val="0"/>
              <c:layout>
                <c:manualLayout>
                  <c:x val="4.0872922134733161E-2"/>
                  <c:y val="3.813502478856809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3.4729002624671913E-2"/>
                  <c:y val="-2.516695829687955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2.9912292213473315E-2"/>
                  <c:y val="-4.074985418489355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7.6789588801399827E-2"/>
                  <c:y val="-4.577136191309419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дошк!$A$18:$D$18</c:f>
              <c:strCache>
                <c:ptCount val="4"/>
                <c:pt idx="0">
                  <c:v>Удовлетворен</c:v>
                </c:pt>
                <c:pt idx="1">
                  <c:v>Скорее удовлетворен</c:v>
                </c:pt>
                <c:pt idx="2">
                  <c:v>Скорее неудовлетворен</c:v>
                </c:pt>
                <c:pt idx="3">
                  <c:v>Не удовлетворен</c:v>
                </c:pt>
              </c:strCache>
            </c:strRef>
          </c:cat>
          <c:val>
            <c:numRef>
              <c:f>дошк!$A$19:$D$19</c:f>
              <c:numCache>
                <c:formatCode>General</c:formatCode>
                <c:ptCount val="4"/>
                <c:pt idx="0">
                  <c:v>64</c:v>
                </c:pt>
                <c:pt idx="1">
                  <c:v>19</c:v>
                </c:pt>
                <c:pt idx="2">
                  <c:v>13</c:v>
                </c:pt>
                <c:pt idx="3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ayout>
        <c:manualLayout>
          <c:xMode val="edge"/>
          <c:yMode val="edge"/>
          <c:x val="8.3196119472407723E-2"/>
          <c:y val="0.15503161161458592"/>
          <c:w val="0.86525333067543775"/>
          <c:h val="0.16564816190429027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организаций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1633957526147319E-2"/>
          <c:y val="0.28895845982513518"/>
          <c:w val="0.91047230301156301"/>
          <c:h val="0.64246829076263101"/>
        </c:manualLayout>
      </c:layout>
      <c:pie3DChart>
        <c:varyColors val="1"/>
        <c:ser>
          <c:idx val="0"/>
          <c:order val="0"/>
          <c:explosion val="13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C0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Lbls>
            <c:dLbl>
              <c:idx val="0"/>
              <c:layout>
                <c:manualLayout>
                  <c:x val="9.0469868104258722E-2"/>
                  <c:y val="6.39612007034600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7491235483795708"/>
                  <c:y val="-1.288052527410386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8.170329816573603E-2"/>
                  <c:y val="2.99460992653163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3.9607825483194373E-2"/>
                  <c:y val="-7.9805033842116589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графики!$A$262:$D$262</c:f>
              <c:strCache>
                <c:ptCount val="4"/>
                <c:pt idx="0">
                  <c:v>избыточно (много)</c:v>
                </c:pt>
                <c:pt idx="1">
                  <c:v>Достаточно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графики!$A$263:$D$263</c:f>
              <c:numCache>
                <c:formatCode>General</c:formatCode>
                <c:ptCount val="4"/>
                <c:pt idx="0">
                  <c:v>126</c:v>
                </c:pt>
                <c:pt idx="1">
                  <c:v>166</c:v>
                </c:pt>
                <c:pt idx="2">
                  <c:v>216</c:v>
                </c:pt>
                <c:pt idx="3">
                  <c:v>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ayout>
        <c:manualLayout>
          <c:xMode val="edge"/>
          <c:yMode val="edge"/>
          <c:x val="6.9190306242990621E-2"/>
          <c:y val="0.15053448730187938"/>
          <c:w val="0.83032047783330709"/>
          <c:h val="7.799321544457688E-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Качество услуг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694435695538058E-2"/>
          <c:y val="0.36822834755550998"/>
          <c:w val="0.86611128608923882"/>
          <c:h val="0.54294238412014528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C0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Lbls>
            <c:dLbl>
              <c:idx val="0"/>
              <c:layout>
                <c:manualLayout>
                  <c:x val="4.3367104111986E-2"/>
                  <c:y val="5.676981882545829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4.4864216972878387E-2"/>
                  <c:y val="0.1026132154278434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4.1704461942257215E-2"/>
                  <c:y val="-2.459418603217173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6.6311461067366573E-2"/>
                  <c:y val="-3.743308913205886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графики!$A$278:$D$278</c:f>
              <c:strCache>
                <c:ptCount val="4"/>
                <c:pt idx="0">
                  <c:v>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 удовлетворен</c:v>
                </c:pt>
              </c:strCache>
            </c:strRef>
          </c:cat>
          <c:val>
            <c:numRef>
              <c:f>графики!$A$279:$D$279</c:f>
              <c:numCache>
                <c:formatCode>General</c:formatCode>
                <c:ptCount val="4"/>
                <c:pt idx="0">
                  <c:v>300</c:v>
                </c:pt>
                <c:pt idx="1">
                  <c:v>74</c:v>
                </c:pt>
                <c:pt idx="2">
                  <c:v>106</c:v>
                </c:pt>
                <c:pt idx="3">
                  <c:v>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ayout>
        <c:manualLayout>
          <c:xMode val="edge"/>
          <c:yMode val="edge"/>
          <c:x val="2.0786526684164478E-2"/>
          <c:y val="0.15239580987220486"/>
          <c:w val="0.97620472440944883"/>
          <c:h val="0.15173278621170413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7F914A-1283-4DE4-A096-564A9D50E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3659</TotalTime>
  <Pages>90</Pages>
  <Words>23537</Words>
  <Characters>134161</Characters>
  <Application>Microsoft Office Word</Application>
  <DocSecurity>0</DocSecurity>
  <Lines>1118</Lines>
  <Paragraphs>314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Georgiy R. Grusha</dc:creator>
  <cp:lastModifiedBy>Ratushnaya Aleksandra Sergeevna</cp:lastModifiedBy>
  <cp:revision>637</cp:revision>
  <cp:lastPrinted>2018-02-09T07:54:00Z</cp:lastPrinted>
  <dcterms:created xsi:type="dcterms:W3CDTF">2017-01-31T06:11:00Z</dcterms:created>
  <dcterms:modified xsi:type="dcterms:W3CDTF">2018-04-20T07:30:00Z</dcterms:modified>
</cp:coreProperties>
</file>