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38" w:rsidRPr="009E600E" w:rsidRDefault="00A11038" w:rsidP="00A11038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A1103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A110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1038" w:rsidRPr="009E600E" w:rsidRDefault="00A11038" w:rsidP="00A110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1038" w:rsidRPr="009E600E" w:rsidRDefault="00A11038" w:rsidP="00A110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Темрюкский район от 24 декабря 2015 года № 965</w:t>
      </w:r>
    </w:p>
    <w:p w:rsidR="00A11038" w:rsidRPr="009E600E" w:rsidRDefault="00A11038" w:rsidP="00A110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E60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Темрюкский район «Обеспечение безопасности населения в Темрюкском районе» </w:t>
      </w:r>
    </w:p>
    <w:p w:rsidR="00A11038" w:rsidRPr="009E600E" w:rsidRDefault="00A11038" w:rsidP="00A110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5 июня 2017 года № 1025, в связи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увеличением </w:t>
      </w: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объемов финансирования муниципальной программы «Обеспечение безопасности населения в Темрюкском районе»  </w:t>
      </w:r>
      <w:proofErr w:type="gramStart"/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gramEnd"/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л я ю:</w:t>
      </w:r>
    </w:p>
    <w:p w:rsidR="00A11038" w:rsidRDefault="00A11038" w:rsidP="00A11038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изменения в постановление администрации муниципального образования Темрюкский район от 24 декабря 2015 года         № 965 «Об утверждении муниципальной программы муниципального образования Темрюкский район «Обеспечение безопасности населения в Темрюкском районе» согласно приложению к настоящему постановлению. </w:t>
      </w:r>
    </w:p>
    <w:p w:rsidR="00A11038" w:rsidRPr="00420BF0" w:rsidRDefault="00A11038" w:rsidP="00A11038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1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Pr="00420BF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администрации</w:t>
      </w:r>
      <w:r w:rsidRPr="00420BF0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20B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Темрюкский район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420B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марта</w:t>
      </w:r>
      <w:r w:rsidRPr="00420B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 года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390</w:t>
      </w:r>
      <w:r w:rsidRPr="00420B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Темрюкский район от 24 декабря 2015 года № 965 «Об утверждении муниципальной программы муниципального образования Темрюкский район «Обеспечение безопасности населения в Темрюкском районе».</w:t>
      </w:r>
    </w:p>
    <w:p w:rsidR="00A11038" w:rsidRPr="009E600E" w:rsidRDefault="00A11038" w:rsidP="00A110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3A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Отделу информатизации и взаимодействия со СМИ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фициально опубликовать настоящее постановление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периодическом печатном издании газете Темрюкского района «Тамань» и официально опубликовать (разместить) на официальном сайте</w:t>
      </w:r>
      <w:r w:rsidRPr="009E600E">
        <w:rPr>
          <w:rFonts w:eastAsiaTheme="minorEastAsia"/>
          <w:lang w:eastAsia="ru-RU"/>
        </w:rPr>
        <w:t xml:space="preserve">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образования Темрюкский район в информационно-телекоммуникационной сети «Интернет»</w:t>
      </w:r>
      <w:r w:rsidRPr="009E60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11038" w:rsidRPr="009E600E" w:rsidRDefault="00A11038" w:rsidP="00A110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E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5E04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 внесении изменений в постановление администрации муниципального образования Темрюкский район от 24 декабря 2015 года № 965 «Об утверждении муниципальной программы муниципального </w:t>
      </w:r>
      <w:r w:rsidRPr="005E04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образования Темрюкский район «Обеспечение безопасности населения в Темрюкском районе»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E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на следующий день после его официального опубликования.</w:t>
      </w:r>
    </w:p>
    <w:p w:rsidR="00A11038" w:rsidRPr="009E600E" w:rsidRDefault="00A11038" w:rsidP="00A110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Pr="009E600E" w:rsidRDefault="00A11038" w:rsidP="00A110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11038" w:rsidRPr="009E600E" w:rsidRDefault="00A11038" w:rsidP="00A11038">
      <w:pPr>
        <w:spacing w:after="0" w:line="240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E6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Ф.В.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A11038" w:rsidRDefault="008C232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03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8C2328" w:rsidRDefault="00A11038" w:rsidP="008C2328">
      <w:pPr>
        <w:tabs>
          <w:tab w:val="left" w:pos="5670"/>
          <w:tab w:val="left" w:pos="666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2328" w:rsidRPr="008C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</w:t>
      </w:r>
    </w:p>
    <w:p w:rsidR="008C2328" w:rsidRPr="008C2328" w:rsidRDefault="008C2328" w:rsidP="008C2328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8C2328" w:rsidRDefault="008C2328" w:rsidP="008C232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УТВЕРЖДЕНЫ</w:t>
      </w:r>
    </w:p>
    <w:p w:rsidR="008C2328" w:rsidRPr="008C2328" w:rsidRDefault="008C2328" w:rsidP="008C232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постановлением администрации</w:t>
      </w:r>
    </w:p>
    <w:p w:rsidR="008C2328" w:rsidRPr="008C2328" w:rsidRDefault="008C2328" w:rsidP="008C232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8C2328" w:rsidRPr="008C2328" w:rsidRDefault="008C2328" w:rsidP="008C232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Темрюкский район</w:t>
      </w:r>
    </w:p>
    <w:p w:rsidR="008C2328" w:rsidRPr="004B0BB5" w:rsidRDefault="008C2328" w:rsidP="008C2328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от_____________№________</w:t>
      </w: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вносимые в постановление администрации муниципального образования Темрюкский район  от 24 декабря 2015 года  №  965 «Об утверждении муниципальной программы муниципального образования Темрюкский район «Обеспечение безопасности населения в Темрюкском районе»</w:t>
      </w:r>
    </w:p>
    <w:p w:rsidR="008C2328" w:rsidRPr="004B0BB5" w:rsidRDefault="008C2328" w:rsidP="008C2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4D7FE7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программе «Обеспечение безопасности населения в Темрюкском районе» (далее – муниципальная программа):</w:t>
      </w:r>
    </w:p>
    <w:p w:rsidR="008C2328" w:rsidRPr="004B0BB5" w:rsidRDefault="008C2328" w:rsidP="004D7FE7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44"/>
        <w:gridCol w:w="6060"/>
      </w:tblGrid>
      <w:tr w:rsidR="008C2328" w:rsidRPr="004B0BB5" w:rsidTr="008C2328">
        <w:tc>
          <w:tcPr>
            <w:tcW w:w="354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6060" w:type="dxa"/>
          </w:tcPr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317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готовности к использованию систем оповещения населения и руководящего состава ГО (звена РСЧС);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336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подготовки и повышение квалификации должностных лиц по вопросам ГО и защиты населения от ЧС;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317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тренировок (учений) по действиям населения по сигналам ГО, сигналам экстренного оповещения об угрозе ЧС и реагирования на происшествия;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и содержание запасов (резерва) продовольствия и материальных сре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дств дл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нужд ГО  и ликвидации последствий ЧС;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и распространение листовок (памяток) по вопросам ГО и  ЧС;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сокращение среднего времени реагирования на поступающие вызовы (обращения) граждан;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снижение числа пострадавших при чрезвычайных ситуациях 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(происшествиях);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снижение размеров вреда (ущерба) имуществу граждан и юридических лиц;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 автомобиля;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 в эксплуатацию основного оборудования муниципального сегмента Системы-112;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автоматизированных рабочих мест (АРМ) операторов Системы -112;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сокращение среднего времени реагирования на поступающие вызовы (обращения) граждан;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снижение числа пострадавших при чрезвычайных ситуациях (происшествиях);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снижение размеров вреда (ущерба) имуществу граждан и юридических лиц;</w:t>
            </w:r>
          </w:p>
          <w:p w:rsidR="00F5302E" w:rsidRPr="004B0BB5" w:rsidRDefault="00F5302E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</w:t>
            </w:r>
            <w:r w:rsidR="00D67AB9"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подготовки и повышение квалификации сотрудников ЕДДС Системы – 112;</w:t>
            </w:r>
          </w:p>
          <w:p w:rsidR="00D67AB9" w:rsidRPr="004B0BB5" w:rsidRDefault="00D67AB9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материально – техническое оснащение офисного здания для функционирования Системы – 112;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выявленных правонарушений межэтнической и межконфессиональной враждебности и нетерпимости, агрессии и насилия на межэтнической основе;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доля населения муниципального образования Темрюкский район, получившая знания и навыки по безопасному поведению в случае угрозы и совершения террористического акта, что позволит сократить количество жертв и минимизировать его последствия;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совершенных террористических актов;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число выявленных коррупционных правонарушений со стороны муниципальных служащих;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количества лиц, употребляющих наркотики в немедицинских целях;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снижение уровня преступности, 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связанной с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незаконным оборотом наркотических средств;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преступлений связанных с незаконным оборотом наркотических средств;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лиц, состоящих на учете в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ГБУЗ «Темрюкская центральная районная больница» МЗ КК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обеспечение готовности к использованию по предназначению основного оборудования муниципального сегмента АПК «Безопасный город»;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и ликвидация последствий чрезвычайных ситуаций и происшествий;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индекс удовлетворенности населения муниципального образования при ликвидации чрезвычайных ситуаций и происшествий, имеющих общественный резонанс;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аварийно-спасательного автомобиля;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мотопомпы для сильнозагрязненной воды в комплекте с рукавами;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аварийно-осветительной установки (световая башня);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автомобиля (</w:t>
            </w:r>
            <w:proofErr w:type="spellStart"/>
            <w:proofErr w:type="gram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автогидро</w:t>
            </w:r>
            <w:proofErr w:type="spell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-подъемника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ГАЗ 4х4 ГАЗ -27527-373);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proofErr w:type="spell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бензогенератора</w:t>
            </w:r>
            <w:proofErr w:type="spell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 лодочного мотора;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ангара для хранения техники;</w:t>
            </w:r>
          </w:p>
          <w:p w:rsidR="008C2328" w:rsidRPr="004B0BB5" w:rsidRDefault="008C2328" w:rsidP="008C2328">
            <w:pPr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устройства спасения из ледяной полыньи»;</w:t>
            </w:r>
          </w:p>
        </w:tc>
      </w:tr>
    </w:tbl>
    <w:p w:rsidR="008C2328" w:rsidRPr="004B0BB5" w:rsidRDefault="008C2328" w:rsidP="008C2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2) позицию «Объемы и источники финансирования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202"/>
      </w:tblGrid>
      <w:tr w:rsidR="008C2328" w:rsidRPr="004B0BB5" w:rsidTr="008C2328">
        <w:tc>
          <w:tcPr>
            <w:tcW w:w="3544" w:type="dxa"/>
            <w:shd w:val="clear" w:color="auto" w:fill="auto"/>
          </w:tcPr>
          <w:p w:rsidR="008C2328" w:rsidRPr="004B0BB5" w:rsidRDefault="008C2328" w:rsidP="008C2328">
            <w:pPr>
              <w:spacing w:after="0" w:line="240" w:lineRule="auto"/>
              <w:ind w:left="-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«Объемы и источники финансирования муниципальной программы</w:t>
            </w:r>
          </w:p>
        </w:tc>
        <w:tc>
          <w:tcPr>
            <w:tcW w:w="6202" w:type="dxa"/>
            <w:shd w:val="clear" w:color="auto" w:fill="auto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составляет – </w:t>
            </w:r>
            <w:r w:rsidR="00040AAF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580,0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рублей, в том числе по годам реализации: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 год –   9 849,0 тысяч рублей;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2016  год – 16 976,5 тысяч рублей;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 год – 20 475,3 тысяч рублей;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 год – 18 610,0 тысяч рублей;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 – 17 058,4 тысяч рублей;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 – </w:t>
            </w:r>
            <w:r w:rsidR="00C320A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  <w:r w:rsidR="00C320A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320A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рублей;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 – 23 535,4 тысяч рублей;</w:t>
            </w:r>
          </w:p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 – 23 583,4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привлечение сре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 – 912,0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126,0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126,0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132,0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132,0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132,0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132,0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132,0 тысяч рублей;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планируется привлечение средств местного бюджета – </w:t>
            </w:r>
            <w:r w:rsidR="00040AAF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 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40AAF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40AAF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руб.,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   9 849,0 тысяч рублей;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 16 850,5 тысяч рублей;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20 349,3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18 478,0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 –  16 926,4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 –  </w:t>
            </w:r>
            <w:r w:rsidR="00040AAF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  <w:r w:rsidR="00040AAF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5617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 –  23 403,4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 –  23 451,4 тысяч рублей;</w:t>
            </w:r>
          </w:p>
          <w:p w:rsidR="008C2328" w:rsidRPr="004B0BB5" w:rsidRDefault="008C2328" w:rsidP="008C23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подпрограмм муниципальной программы составляет:</w:t>
            </w:r>
          </w:p>
          <w:p w:rsidR="008C2328" w:rsidRPr="004B0BB5" w:rsidRDefault="008C2328" w:rsidP="008C23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«Мероприятия по гражданской обороне, предупреждению и ликвидации чрезвычайных ситуаций, стихийных бедствий и их последствий, выполняемые в рамках специальных решений на территории  муниципального образования Темрюкский район»:  </w:t>
            </w:r>
          </w:p>
          <w:p w:rsidR="008C2328" w:rsidRPr="004B0BB5" w:rsidRDefault="008C2328" w:rsidP="008C23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составляет – 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71 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854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 5 047,1 тысяч рублей;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 6 792,4 тысяч рублей;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7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7 152,9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7 184,9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 год –   7 147,4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13 4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12 541,9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12 586,6 тысяч рублей;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2019 год – 6 553,9  тысяч рублей;</w:t>
            </w:r>
          </w:p>
          <w:p w:rsidR="008C2328" w:rsidRPr="004B0BB5" w:rsidRDefault="008C2328" w:rsidP="008C2328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за счёт средств местного бюджета – 70 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 рублей, в том числе по годам реализации: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 5 047,1 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 6 666,4 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7 026,9 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 –  7 052,9 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 –  7 015,4 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 – 13 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 – 12 409,9 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 – 12 454,6 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за счёт сре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 –  912,0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126,0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126,0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«Развитие единой дежурно-диспетчерской службы муниципального образования Темрюкский район для интеграции в создаваемую в Краснодарском крае систему обеспечения вызова экстренных оперативных служб по единому номеру «112»: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бюджета составляет – </w:t>
            </w:r>
            <w:r w:rsidR="00F4345C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1505,9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530,0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212,8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 w:rsidR="00F4345C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763,1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Pr="004B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«Развитие национальных культур и профилактики проявлений экстремизма на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муниципального образования Темрюкский район»: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местного бюджета составляет 65,0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«Внедрение гражданских технологий противодействия терроризму в муниципальном образовании Темрюкский район»: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средств местного бюджета составляет 150,0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«Противодействие коррупции в муниципальном образовании Темрюкский район»: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средств местного бюджета составляет 49,4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49,4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«Комплексные меры противодействия незаконному потреблению и обороту наркотических средств в муниципальном образовании Темрюкский район»: 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средств местного бюджета составляет 40,0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40,0 тысяч руб.;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«Мероприятия по созданию и развитию аппаратно-программного комплекса «Безопасный город» в муниципальном образовании Темрюкский район»: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средств местного бюджета составляет  0,0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«Мероприятия по организации профессиональной деятельности аварийно-спасательной службы муниципального образования Темрюкский район»: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местного бюджета составляет 82 915,4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 3 967,5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10 184,1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13 322,4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11 425,1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9 698,2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12 327,8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10 993,5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10 996,8 тысяч рублей»;</w:t>
            </w:r>
          </w:p>
        </w:tc>
      </w:tr>
    </w:tbl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lastRenderedPageBreak/>
        <w:t>3) таблицу и последний абзац раздела «Цели, задачи и целевые показатели, сроки и этапы реализации муниципальной программы» муниципальной программы изложить в следующей редакции:</w:t>
      </w:r>
    </w:p>
    <w:p w:rsidR="008C2328" w:rsidRPr="004B0BB5" w:rsidRDefault="008C2328" w:rsidP="008C23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C2328" w:rsidRPr="004B0BB5" w:rsidRDefault="008C2328" w:rsidP="008C2328">
      <w:pPr>
        <w:rPr>
          <w:rFonts w:ascii="Times New Roman" w:eastAsia="Times New Roman" w:hAnsi="Times New Roman" w:cs="Times New Roman"/>
          <w:sz w:val="28"/>
          <w:szCs w:val="28"/>
        </w:rPr>
        <w:sectPr w:rsidR="008C2328" w:rsidRPr="004B0BB5" w:rsidSect="008C232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lastRenderedPageBreak/>
        <w:t>«Целевые показатели муниципальной программы</w:t>
      </w:r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 «Обеспечение безопасности населения в Темрюкском районе»</w:t>
      </w:r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1418"/>
        <w:gridCol w:w="283"/>
        <w:gridCol w:w="709"/>
        <w:gridCol w:w="709"/>
        <w:gridCol w:w="850"/>
        <w:gridCol w:w="709"/>
        <w:gridCol w:w="709"/>
        <w:gridCol w:w="708"/>
        <w:gridCol w:w="709"/>
        <w:gridCol w:w="709"/>
        <w:gridCol w:w="786"/>
      </w:tblGrid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" w:type="dxa"/>
            <w:vMerge w:val="restart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598" w:type="dxa"/>
            <w:gridSpan w:val="9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:rsidR="008C2328" w:rsidRPr="004B0BB5" w:rsidRDefault="008C2328" w:rsidP="008C2328">
      <w:pPr>
        <w:spacing w:after="0" w:line="240" w:lineRule="auto"/>
        <w:jc w:val="center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1418"/>
        <w:gridCol w:w="283"/>
        <w:gridCol w:w="709"/>
        <w:gridCol w:w="709"/>
        <w:gridCol w:w="850"/>
        <w:gridCol w:w="709"/>
        <w:gridCol w:w="709"/>
        <w:gridCol w:w="708"/>
        <w:gridCol w:w="709"/>
        <w:gridCol w:w="709"/>
        <w:gridCol w:w="786"/>
      </w:tblGrid>
      <w:tr w:rsidR="008C2328" w:rsidRPr="004B0BB5" w:rsidTr="008C2328">
        <w:trPr>
          <w:tblHeader/>
        </w:trPr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«Мероприятия по гражданской обороне, предупреждению и ликвидации чрезвычайных ситуаций, стихийных бедствий и их последствий, выполняемые в рамках специальных решений на территории муниципального образования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готовности к использованию систем оповещения населения и руководящего состава ГО (звена РСЧС)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подготовки и повышение квалификации должностных лиц по вопросам ГО и защиты населения от ЧС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тренировок (учений) по действиям населения по сигналам ГО, сигналам экстренного оповещения об угрозе ЧС и реагирования на происшествия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содержание запасов (резерва) продовольствия и материальных сре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дств дл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нужд ГО  и ликвидации последствий ЧС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 распространение листовок (памяток) по вопросам ГО и  ЧС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Сокращение среднего времени реагирования на поступающие вызовы (обращения) граждан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числа пострадавших при чрезвычайных ситуациях (происшествиях)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Снижение размеров вреда (ущерба) имуществу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граждан и юридических лиц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автомобиля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единой дежурно-диспетчерской службы муниципального образования Темрюкский район для интеграции в создаваемую в Краснодарском крае систему обеспечения вызова экстренных оперативных служб по единому номеру «112»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 в эксплуатацию основного оборудования муниципального сегмента Системы-112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автоматизированных рабочих мест (АРМ) операторов Системы -112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Сокращение среднего времени реагирования на поступающие вызовы (обращения) граждан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числа пострадавших при чрезвычайных ситуациях (происшествиях)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размеров вреда (ущерба) имуществу граждан и юридических лиц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345C" w:rsidRPr="004B0BB5" w:rsidTr="008C2328">
        <w:tc>
          <w:tcPr>
            <w:tcW w:w="817" w:type="dxa"/>
          </w:tcPr>
          <w:p w:rsidR="00F4345C" w:rsidRPr="004B0BB5" w:rsidRDefault="00F4345C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5670" w:type="dxa"/>
          </w:tcPr>
          <w:p w:rsidR="00F4345C" w:rsidRPr="004B0BB5" w:rsidRDefault="00F4345C" w:rsidP="00F4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Обеспечение подготовки и повышение квалификации сотрудников ЕДДС Системы – 112 </w:t>
            </w:r>
          </w:p>
        </w:tc>
        <w:tc>
          <w:tcPr>
            <w:tcW w:w="1418" w:type="dxa"/>
          </w:tcPr>
          <w:p w:rsidR="00F4345C" w:rsidRPr="004B0BB5" w:rsidRDefault="00F4345C" w:rsidP="00F4345C">
            <w:pPr>
              <w:jc w:val="center"/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F4345C" w:rsidRPr="004B0BB5" w:rsidRDefault="00F4345C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4345C" w:rsidRPr="004B0BB5" w:rsidTr="008C2328">
        <w:tc>
          <w:tcPr>
            <w:tcW w:w="817" w:type="dxa"/>
          </w:tcPr>
          <w:p w:rsidR="00F4345C" w:rsidRPr="004B0BB5" w:rsidRDefault="00F4345C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5670" w:type="dxa"/>
          </w:tcPr>
          <w:p w:rsidR="00F4345C" w:rsidRPr="004B0BB5" w:rsidRDefault="00F4345C" w:rsidP="00F4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Материально – техническое оснащение офисного здания для функционирования Системы – 112</w:t>
            </w:r>
          </w:p>
        </w:tc>
        <w:tc>
          <w:tcPr>
            <w:tcW w:w="1418" w:type="dxa"/>
          </w:tcPr>
          <w:p w:rsidR="00F4345C" w:rsidRPr="004B0BB5" w:rsidRDefault="00F4345C" w:rsidP="00F4345C">
            <w:pPr>
              <w:jc w:val="center"/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F4345C" w:rsidRPr="004B0BB5" w:rsidRDefault="00F4345C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F4345C" w:rsidRPr="004B0BB5" w:rsidRDefault="00F4345C" w:rsidP="00F4345C">
            <w:pPr>
              <w:jc w:val="center"/>
              <w:rPr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«Развитие национальных культур и профилактики проявлений экстремизма на территории муниципального образования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выявленных правонарушений межэтнической и межконфессиональной враждебности и нетерпимости, агрессии и насилия на межэтнической основе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«Внедрение гражданских технологий противодействия терроризму в муниципальном образовании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населения муниципального образования Темрюкский район, получившая знания и навыки по безопасному поведению в случае угрозы и совершения террористического акта, что позволит сократить количество жертв и минимизировать его последствия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</w:t>
            </w:r>
            <w:proofErr w:type="spellEnd"/>
          </w:p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лее 80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совершенных террористических актов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«Противодействие коррупции в муниципальном образовании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Число выявленных коррупционных правонарушений со стороны муниципальных служащих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«Комплексные меры противодействия незаконному потреблению и обороту наркотических средств в муниципальном образовании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Количества лиц, употребляющих наркотики в немедицинских целях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преступности, связанной с незаконным оборотом наркотических средств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лиц, состоящих на учете в МУЗ «ЦРБ  МО  Темрюкский район»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преступлений, связанных с  незаконным оборотом наркотических средств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« Мероприятия по созданию и развитию аппаратно-программного комплекса «Безопасный город» в муниципальном образовании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готовности к использованию по предназначению основного оборудования муниципального сегмента АПК «Безопасный город»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«Мероприятия по организации профессиональной деятельности аварийно-спасательной службы муниципального образования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происшествий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вызовы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удовлетворенности населения муниципального образования при ликвидации чрезвычайных ситуаций и происшествий, имеющих общественный резонанс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аварийно-спасательного автомобиля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мотопомпы для сильнозагрязненной воды в комплекте с рукавами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аварийн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осветительной установки (световая башня)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(автогидроподъемника, ГАЗ 4*4 ГАЗ -27527-373)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8.7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бензогенератора</w:t>
            </w:r>
            <w:proofErr w:type="spellEnd"/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лодочного мотора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8.9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 ангара для хранения техники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устройства спасения из ледяной полыньи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2328" w:rsidRPr="004B0BB5" w:rsidRDefault="008C2328" w:rsidP="008C2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Срок реализации муниципальной программы: 2015-2022 годы</w:t>
      </w:r>
      <w:proofErr w:type="gramStart"/>
      <w:r w:rsidRPr="004B0BB5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8C2328" w:rsidRPr="004B0BB5" w:rsidRDefault="008C2328" w:rsidP="008C2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C2328" w:rsidRPr="004B0BB5" w:rsidSect="00937DCE">
          <w:headerReference w:type="default" r:id="rId9"/>
          <w:headerReference w:type="first" r:id="rId10"/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C2328" w:rsidRPr="004B0BB5" w:rsidRDefault="008C2328" w:rsidP="0093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таблицу раздела «Обоснование ресурсного обеспечения муниципальной программы» муниципальной программы изложить в следующей редакции:</w:t>
      </w:r>
    </w:p>
    <w:p w:rsidR="008C2328" w:rsidRPr="004B0BB5" w:rsidRDefault="008C2328" w:rsidP="0093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937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«Обоснование ресурсного обеспечения муниципальной программы</w:t>
      </w:r>
    </w:p>
    <w:p w:rsidR="008C2328" w:rsidRPr="004B0BB5" w:rsidRDefault="008C2328" w:rsidP="00937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безопасности населения в Темрюкском районе»</w:t>
      </w:r>
    </w:p>
    <w:p w:rsidR="008C2328" w:rsidRPr="004B0BB5" w:rsidRDefault="008C2328" w:rsidP="00937D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217"/>
        <w:gridCol w:w="1808"/>
        <w:gridCol w:w="1385"/>
        <w:gridCol w:w="1480"/>
        <w:gridCol w:w="1804"/>
      </w:tblGrid>
      <w:tr w:rsidR="008C2328" w:rsidRPr="004B0BB5" w:rsidTr="00937DCE">
        <w:trPr>
          <w:tblHeader/>
        </w:trPr>
        <w:tc>
          <w:tcPr>
            <w:tcW w:w="194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sub_22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694" w:type="dxa"/>
            <w:gridSpan w:val="5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</w:tr>
      <w:tr w:rsidR="008C2328" w:rsidRPr="004B0BB5" w:rsidTr="00937DCE">
        <w:trPr>
          <w:tblHeader/>
        </w:trPr>
        <w:tc>
          <w:tcPr>
            <w:tcW w:w="194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77" w:type="dxa"/>
            <w:gridSpan w:val="4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C2328" w:rsidRPr="004B0BB5" w:rsidTr="00937DCE">
        <w:trPr>
          <w:tblHeader/>
        </w:trPr>
        <w:tc>
          <w:tcPr>
            <w:tcW w:w="194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</w:tbl>
    <w:p w:rsidR="008C2328" w:rsidRPr="004B0BB5" w:rsidRDefault="008C2328" w:rsidP="008C2328">
      <w:pPr>
        <w:spacing w:after="0" w:line="240" w:lineRule="auto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217"/>
        <w:gridCol w:w="1808"/>
        <w:gridCol w:w="1385"/>
        <w:gridCol w:w="1480"/>
        <w:gridCol w:w="1804"/>
      </w:tblGrid>
      <w:tr w:rsidR="008C2328" w:rsidRPr="004B0BB5" w:rsidTr="00937DCE">
        <w:trPr>
          <w:tblHeader/>
        </w:trPr>
        <w:tc>
          <w:tcPr>
            <w:tcW w:w="1945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1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«Мероприятия по гражданской обороне, предупреждению и ликвидации чрезвычайных ситуаций, стихийных бедствий и их последствий, выполняемые в рамках специальных решений на территории муниципального образования Темрюкский район»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5 047,1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5047,1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6 792,4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6 666,4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7 152,9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7 026,9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7 184,9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7 052,9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F4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7 147,</w:t>
            </w:r>
            <w:r w:rsidR="00F41D0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F4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7 015,</w:t>
            </w:r>
            <w:r w:rsidR="00F41D0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930B4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13 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401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930B4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13 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12 541,9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12 409,9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12 586,6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12 454,6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17" w:type="dxa"/>
          </w:tcPr>
          <w:p w:rsidR="008C2328" w:rsidRPr="004B0BB5" w:rsidRDefault="008C2328" w:rsidP="007506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71 </w:t>
            </w:r>
            <w:r w:rsidR="007506AC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854,3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912,0</w:t>
            </w:r>
          </w:p>
        </w:tc>
        <w:tc>
          <w:tcPr>
            <w:tcW w:w="1480" w:type="dxa"/>
          </w:tcPr>
          <w:p w:rsidR="008C2328" w:rsidRPr="004B0BB5" w:rsidRDefault="008C2328" w:rsidP="00930B4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70 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942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№ 2 «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единой дежурно-диспетчерской службы муниципального образования Темрюкский район для интеграции в создаваемую в Краснодарском крае систему обеспечения вызова экстренных оперативных служб по единому номеру «112»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212,8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212,8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F4345C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763,1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F4345C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763,1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17" w:type="dxa"/>
          </w:tcPr>
          <w:p w:rsidR="008C2328" w:rsidRPr="004B0BB5" w:rsidRDefault="00F4345C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1505,9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F4345C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1505,9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№ 3 «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национальных культур и профилактики проявлений экстремизма на территории муниципального образования Темрюкский район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подпрограмме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№ 4 «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Внедрение гражданских технологий противодействия терроризму в муниципальном образовании Темрюкский район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№ 5 «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Противодействие коррупции в муниципальном образовании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Темрюкский район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6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«Комплексные меры противодействия незаконному потреблению и обороту наркотических средств в муниципальном образовании Темрюкский район»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№ 7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Мероприятия по созданию и развитию аппаратно-программного комплекса «Безопасный город» в муниципальном образовании Темрюкский район»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подпрограмме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№ 8«Мероприятия по организации профессиональной деятельности аварийно-спасательной службы муниципального образования Темрюкский район»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3 967,5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3 967,5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10 184,1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10 184,1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13 322,4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13 322,4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11 425,1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11 425,1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9 698,2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9 698,2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12 327,8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12 327,8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10 993,5 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10 993,5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10 996,8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10 996,8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82 915,4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82 915,4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по муниципальной программе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9 849,0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9 849,0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16 976,5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16 850,5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20 475,3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20 349,3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18 610,0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18 478,0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17" w:type="dxa"/>
          </w:tcPr>
          <w:p w:rsidR="008C2328" w:rsidRPr="004B0BB5" w:rsidRDefault="008C2328" w:rsidP="0075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06A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506A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506A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75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506A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 926,4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7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2B05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3141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  <w:r w:rsidR="0093141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23 535,4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132,0</w:t>
            </w:r>
          </w:p>
        </w:tc>
        <w:tc>
          <w:tcPr>
            <w:tcW w:w="1480" w:type="dxa"/>
          </w:tcPr>
          <w:p w:rsidR="008C2328" w:rsidRPr="004B0BB5" w:rsidRDefault="008C2328" w:rsidP="0018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23 </w:t>
            </w:r>
            <w:r w:rsidR="0018392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23 583,4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23 451,4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c>
          <w:tcPr>
            <w:tcW w:w="194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217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4345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912,0</w:t>
            </w:r>
          </w:p>
        </w:tc>
        <w:tc>
          <w:tcPr>
            <w:tcW w:w="1480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3141C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</w:tbl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</w:t>
      </w:r>
      <w:r w:rsidR="00937DCE" w:rsidRPr="004B0B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</w:t>
      </w:r>
      <w:r w:rsidRPr="004B0B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C2328" w:rsidRPr="004B0BB5" w:rsidRDefault="008C2328" w:rsidP="00937DCE">
      <w:pPr>
        <w:tabs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2. В приложении № 1 к муниципальной программе «Обеспечение  безопасности населения в Темрюкском районе»: </w:t>
      </w:r>
    </w:p>
    <w:p w:rsidR="008C2328" w:rsidRPr="004B0BB5" w:rsidRDefault="008C2328" w:rsidP="00937DCE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позицию «Объемы и источники финансирования подпрограммы»</w:t>
      </w:r>
      <w:r w:rsidRPr="004B0BB5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>паспорта подпрограммы</w:t>
      </w:r>
      <w:r w:rsidRPr="004B0B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>Мероприятия по гражданской обороне, предупреждению и ликвидации чрезвычайных ситуаций, стихийных бедствий и их последствий, выполняемые в рамках специальных решений на территории муниципального образования Темрюкский район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»  (далее – подпрограмма № 1) изложить в 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3260"/>
        <w:gridCol w:w="6379"/>
      </w:tblGrid>
      <w:tr w:rsidR="008C2328" w:rsidRPr="004B0BB5" w:rsidTr="00937DCE">
        <w:tc>
          <w:tcPr>
            <w:tcW w:w="3260" w:type="dxa"/>
          </w:tcPr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и источники финансирования подпрограммы</w:t>
            </w:r>
          </w:p>
        </w:tc>
        <w:tc>
          <w:tcPr>
            <w:tcW w:w="6379" w:type="dxa"/>
          </w:tcPr>
          <w:p w:rsidR="008C2328" w:rsidRPr="004B0BB5" w:rsidRDefault="008C2328" w:rsidP="008C232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составляет – 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71 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854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 5 047,1 тысяч рублей;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 6 792,4 тысяч рублей;</w:t>
            </w:r>
          </w:p>
          <w:p w:rsidR="008C2328" w:rsidRPr="004B0BB5" w:rsidRDefault="008C2328" w:rsidP="008C2328">
            <w:pPr>
              <w:tabs>
                <w:tab w:val="left" w:pos="-120"/>
                <w:tab w:val="left" w:pos="7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7 152,9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7 184,9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7 147,</w:t>
            </w:r>
            <w:r w:rsidR="0018392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13 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12 541,9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12 586,6 тысяч рублей;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2019 год – 6 553,9  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планируется за счёт средств местного бюджета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942,3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 рублей, в том числе по годам реализации: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 5 047,1 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 6 666,4 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7 026,9 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 –  7 052,9 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 –  7 015,</w:t>
            </w:r>
            <w:r w:rsidR="00512CD1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 – 13 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 – 12 409,9 тысяч 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 – 12 454,6 тысяч рублей;</w:t>
            </w:r>
          </w:p>
          <w:p w:rsidR="008C2328" w:rsidRPr="004B0BB5" w:rsidRDefault="008C2328" w:rsidP="008C23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 за счёт сре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  –  912,0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126,0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126,0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132,0 тысячи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132,0 тысячи рублей»;</w:t>
            </w:r>
          </w:p>
        </w:tc>
      </w:tr>
    </w:tbl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8C2328" w:rsidRPr="004B0BB5" w:rsidSect="00937DCE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lastRenderedPageBreak/>
        <w:t>2) таблицу раздела «Перечень мероприятий подпрограммы «</w:t>
      </w: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>Мероприятия по гражданской обороне, предупреждению и ликвидации чрезвычайных ситуаций, стихийных бедствий и их последствий, выполняемые в рамках специальных решений на территории муниципального образования Темрюкский район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» подпрограммы № 1 изложить в следующей редакции:</w:t>
      </w:r>
    </w:p>
    <w:p w:rsidR="008C2328" w:rsidRPr="004B0BB5" w:rsidRDefault="008C2328" w:rsidP="00937DCE">
      <w:pPr>
        <w:tabs>
          <w:tab w:val="left" w:pos="709"/>
          <w:tab w:val="left" w:pos="36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692"/>
        <w:gridCol w:w="928"/>
        <w:gridCol w:w="1297"/>
        <w:gridCol w:w="1223"/>
        <w:gridCol w:w="1080"/>
        <w:gridCol w:w="1080"/>
        <w:gridCol w:w="858"/>
        <w:gridCol w:w="1559"/>
        <w:gridCol w:w="1559"/>
      </w:tblGrid>
      <w:tr w:rsidR="008C2328" w:rsidRPr="004B0BB5" w:rsidTr="00937DCE">
        <w:trPr>
          <w:tblHeader/>
        </w:trPr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9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Годы реализации</w:t>
            </w:r>
          </w:p>
        </w:tc>
        <w:tc>
          <w:tcPr>
            <w:tcW w:w="5538" w:type="dxa"/>
            <w:gridSpan w:val="5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финансирования, тысяч руб.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559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Заказчик, главный распорядитель бюджетных средств, исполнитель</w:t>
            </w:r>
          </w:p>
        </w:tc>
      </w:tr>
      <w:tr w:rsidR="008C2328" w:rsidRPr="004B0BB5" w:rsidTr="00937DCE">
        <w:trPr>
          <w:tblHeader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4241" w:type="dxa"/>
            <w:gridSpan w:val="4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blHeader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2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Краевой</w:t>
            </w:r>
          </w:p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8C2328" w:rsidRPr="004B0BB5" w:rsidRDefault="008C2328" w:rsidP="008C2328">
      <w:pPr>
        <w:spacing w:after="0" w:line="240" w:lineRule="auto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692"/>
        <w:gridCol w:w="928"/>
        <w:gridCol w:w="1297"/>
        <w:gridCol w:w="1223"/>
        <w:gridCol w:w="1080"/>
        <w:gridCol w:w="1080"/>
        <w:gridCol w:w="858"/>
        <w:gridCol w:w="1538"/>
        <w:gridCol w:w="1580"/>
      </w:tblGrid>
      <w:tr w:rsidR="008C2328" w:rsidRPr="004B0BB5" w:rsidTr="00937DCE">
        <w:trPr>
          <w:tblHeader/>
        </w:trPr>
        <w:tc>
          <w:tcPr>
            <w:tcW w:w="82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8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8C2328" w:rsidRPr="004B0BB5" w:rsidTr="00937DCE">
        <w:tc>
          <w:tcPr>
            <w:tcW w:w="82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1</w:t>
            </w:r>
          </w:p>
        </w:tc>
        <w:tc>
          <w:tcPr>
            <w:tcW w:w="10276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эффективной деятельности МКУ «Управление по делам гражданской обороны и чрезвычайным ситуациям Темрюкского района» по обеспечению 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полномочий органов местного самоуправления муниципального образования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Темрюкский район в области гражданской обороны, защиты населения и территорий от чрезвычайных ситуаций природного и техногенного характера</w:t>
            </w:r>
          </w:p>
        </w:tc>
      </w:tr>
      <w:tr w:rsidR="008C2328" w:rsidRPr="004B0BB5" w:rsidTr="00937DCE">
        <w:tc>
          <w:tcPr>
            <w:tcW w:w="82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1.1</w:t>
            </w:r>
          </w:p>
        </w:tc>
        <w:tc>
          <w:tcPr>
            <w:tcW w:w="3780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1.1</w:t>
            </w:r>
          </w:p>
        </w:tc>
        <w:tc>
          <w:tcPr>
            <w:tcW w:w="10276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обеспечение деятельности аппарата казенного учреждения</w:t>
            </w:r>
          </w:p>
        </w:tc>
      </w:tr>
      <w:tr w:rsidR="008C2328" w:rsidRPr="004B0BB5" w:rsidTr="00937DCE"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1.1.1</w:t>
            </w: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плата, прочие выплаты, услуги связи, транспортные, коммунальные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4198,6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4198,6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аппарата казенного учреждения -100%</w:t>
            </w:r>
          </w:p>
        </w:tc>
        <w:tc>
          <w:tcPr>
            <w:tcW w:w="15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по делам ГО и ЧС Темрюкского района»</w:t>
            </w: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4955,9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4955,9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5325,8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5325,8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5 590,0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5 590,0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51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5 93</w:t>
            </w:r>
            <w:r w:rsidR="00512CD1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512CD1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51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5 93</w:t>
            </w:r>
            <w:r w:rsidR="00512CD1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512CD1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80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12 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261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261,9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96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11 402,7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11 402,7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96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11 447,4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11 447,4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61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 1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93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61 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120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930B40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1.2</w:t>
            </w:r>
          </w:p>
        </w:tc>
        <w:tc>
          <w:tcPr>
            <w:tcW w:w="10276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постоянной готовности к применению по назначению технических устройств (систем) оповещения должностных лиц органов управления и населения</w:t>
            </w:r>
          </w:p>
        </w:tc>
      </w:tr>
      <w:tr w:rsidR="008C2328" w:rsidRPr="004B0BB5" w:rsidTr="00937DCE"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муниципального имущества, техническое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обслуживание систем экстренного оповещения и информирования населения и мониторинга паводковой ситуации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316,9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316,9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готовности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 использованию систем оповещения населения и руководящего состава ГО (звена РСЧС) -100 %</w:t>
            </w:r>
          </w:p>
        </w:tc>
        <w:tc>
          <w:tcPr>
            <w:tcW w:w="15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МКУ «Управление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 делам ГО и ЧС Темрюкского района»</w:t>
            </w: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554,3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554,3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465,1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465,1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508,5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508,5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534,3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534,3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08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240,0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240,0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56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240,0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240,0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56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240,0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240,0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3 099,1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3 099,1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1.3</w:t>
            </w:r>
          </w:p>
        </w:tc>
        <w:tc>
          <w:tcPr>
            <w:tcW w:w="10276" w:type="dxa"/>
            <w:gridSpan w:val="9"/>
          </w:tcPr>
          <w:p w:rsidR="008C2328" w:rsidRPr="004B0BB5" w:rsidRDefault="008C2328" w:rsidP="008C23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полномочий органов местного самоуправления муниципального образования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Темрюкский район в области гражданской обороны, защиты населения и территорий от чрезвычайных ситуаций</w:t>
            </w:r>
          </w:p>
        </w:tc>
      </w:tr>
      <w:tr w:rsidR="008C2328" w:rsidRPr="004B0BB5" w:rsidTr="00937DCE"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подготовки (повышение квалификации) должностных лиц органов управления и спасательных служб (формирований), расходы на изготовление памяток (листовок), расходы на изготовление паспортов безопасности, планов действий, прочие работы, услуги и расходы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подготовки и повышение квалификации должностных лиц по вопросам ГО и защиты населения от ЧС, расходы по изготовлению и распространению листовок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(памяток) по вопросам ГО и  ЧС</w:t>
            </w:r>
          </w:p>
        </w:tc>
        <w:tc>
          <w:tcPr>
            <w:tcW w:w="15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МКУ «Управление по делам ГО и ЧС Темрюкского района»</w:t>
            </w: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158,6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158,6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179,3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179,3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141,4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141,4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92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416,2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416,2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84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416,2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416,2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84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416,2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416,2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2 458,8</w:t>
            </w:r>
          </w:p>
        </w:tc>
        <w:tc>
          <w:tcPr>
            <w:tcW w:w="1223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2 458,8</w:t>
            </w:r>
          </w:p>
        </w:tc>
        <w:tc>
          <w:tcPr>
            <w:tcW w:w="858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72"/>
        </w:trPr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1.3.2</w:t>
            </w: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отдельных полномочий по формированию и утверждению списков граждан, лишившихся жилого помещения в результате ЧС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исполнение бюджета</w:t>
            </w:r>
          </w:p>
        </w:tc>
        <w:tc>
          <w:tcPr>
            <w:tcW w:w="15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по делам ГО и ЧС Темрюкского района»</w:t>
            </w: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63,0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63,0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44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32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32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519,0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519,0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отдельных полномочий по формированию и утверждению списков граждан РФ, пострадавших  в результате ЧС регионального и межмуниципального характера на территории Краснодарского края и членов семей граждан РФ, погибших (умерших) в результате этих ЧС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63,0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63,0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44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32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32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393,0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393,0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1.4</w:t>
            </w:r>
          </w:p>
        </w:tc>
        <w:tc>
          <w:tcPr>
            <w:tcW w:w="10276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эксплуатации аппаратуры муниципального сегмента Системы-112, организация информационного взаимодействия с дежурным персоналом экстренных оперативных служб; создание базы данных поступивших вызовов и реагирования оперативных служб, и архива документов  муниципального сегмента Системы-112</w:t>
            </w:r>
          </w:p>
        </w:tc>
      </w:tr>
      <w:tr w:rsidR="008C2328" w:rsidRPr="004B0BB5" w:rsidTr="00937DCE"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технического сопровождения программно-аппаратного комплекса муниципального сегмента Системы-112, проведение регламентов технического обслуживания Организация 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автоматизированных систем  ведомственных дежурно-диспетчерских служб Системой-112, и их модернизация</w:t>
            </w: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исполнение бюджета</w:t>
            </w:r>
          </w:p>
        </w:tc>
        <w:tc>
          <w:tcPr>
            <w:tcW w:w="15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по делам ГО и ЧС Темрюкского района»</w:t>
            </w: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520,0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520,0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173,2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173,2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96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80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rPr>
          <w:trHeight w:val="180"/>
        </w:trPr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1 343,2</w:t>
            </w:r>
          </w:p>
        </w:tc>
        <w:tc>
          <w:tcPr>
            <w:tcW w:w="1223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1 343,2</w:t>
            </w:r>
          </w:p>
        </w:tc>
        <w:tc>
          <w:tcPr>
            <w:tcW w:w="858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80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1.5</w:t>
            </w:r>
          </w:p>
        </w:tc>
        <w:tc>
          <w:tcPr>
            <w:tcW w:w="10276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материально-технической базы казенного учреждения</w:t>
            </w:r>
          </w:p>
        </w:tc>
      </w:tr>
      <w:tr w:rsidR="008C2328" w:rsidRPr="004B0BB5" w:rsidTr="00937DCE">
        <w:trPr>
          <w:trHeight w:val="70"/>
        </w:trPr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стоимости основных средств, в том числе закупка нового оборудования (приборов); увеличение стоимости материальных запасов, в том числе ГСМ, запасные части, комплектующие и расходные материалы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казенного учреждения -100%, приобретение автомобиля</w:t>
            </w:r>
          </w:p>
        </w:tc>
        <w:tc>
          <w:tcPr>
            <w:tcW w:w="15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по делам ГО и ЧС Темрюкского района»</w:t>
            </w: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261,4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261,4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947,4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947,4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255,1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255,1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228,8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228,8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351,0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351,0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351,0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351,0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351,0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351,0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2 921,2</w:t>
            </w:r>
          </w:p>
        </w:tc>
        <w:tc>
          <w:tcPr>
            <w:tcW w:w="1223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2 921,2</w:t>
            </w:r>
          </w:p>
        </w:tc>
        <w:tc>
          <w:tcPr>
            <w:tcW w:w="858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2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5 047,1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5047,1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</w:p>
        </w:tc>
        <w:tc>
          <w:tcPr>
            <w:tcW w:w="1580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6 792,4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6 666,4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7 152,9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7 026,9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7 184,9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132,0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7 052,9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97" w:type="dxa"/>
          </w:tcPr>
          <w:p w:rsidR="008C2328" w:rsidRPr="004B0BB5" w:rsidRDefault="008C2328" w:rsidP="0055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7 147,</w:t>
            </w:r>
            <w:r w:rsidR="0055623A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132,0</w:t>
            </w:r>
          </w:p>
        </w:tc>
        <w:tc>
          <w:tcPr>
            <w:tcW w:w="1080" w:type="dxa"/>
          </w:tcPr>
          <w:p w:rsidR="008C2328" w:rsidRPr="004B0BB5" w:rsidRDefault="008C2328" w:rsidP="0055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7 015,</w:t>
            </w:r>
            <w:r w:rsidR="0055623A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97" w:type="dxa"/>
          </w:tcPr>
          <w:p w:rsidR="008C2328" w:rsidRPr="004B0BB5" w:rsidRDefault="008C2328" w:rsidP="00C558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13 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401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132,0</w:t>
            </w:r>
          </w:p>
        </w:tc>
        <w:tc>
          <w:tcPr>
            <w:tcW w:w="1080" w:type="dxa"/>
          </w:tcPr>
          <w:p w:rsidR="008C2328" w:rsidRPr="004B0BB5" w:rsidRDefault="008C2328" w:rsidP="00C5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13 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269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12 541,9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132,0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12 409,9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9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12 586,6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132,0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12 454,6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937DCE">
        <w:tc>
          <w:tcPr>
            <w:tcW w:w="828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28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</w:tcPr>
          <w:p w:rsidR="008C2328" w:rsidRPr="004B0BB5" w:rsidRDefault="008C2328" w:rsidP="00C558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71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854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912,0</w:t>
            </w:r>
          </w:p>
        </w:tc>
        <w:tc>
          <w:tcPr>
            <w:tcW w:w="1080" w:type="dxa"/>
          </w:tcPr>
          <w:p w:rsidR="008C2328" w:rsidRPr="004B0BB5" w:rsidRDefault="008C2328" w:rsidP="00C558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70 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942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38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937DCE"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B61A2"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C2328" w:rsidRPr="004B0BB5" w:rsidSect="00937DCE">
          <w:headerReference w:type="default" r:id="rId12"/>
          <w:pgSz w:w="16838" w:h="11906" w:orient="landscape"/>
          <w:pgMar w:top="1701" w:right="820" w:bottom="567" w:left="1134" w:header="709" w:footer="602" w:gutter="0"/>
          <w:cols w:space="708"/>
          <w:docGrid w:linePitch="360"/>
        </w:sectPr>
      </w:pPr>
    </w:p>
    <w:p w:rsidR="008C2328" w:rsidRPr="004B0BB5" w:rsidRDefault="008C2328" w:rsidP="008C2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lastRenderedPageBreak/>
        <w:t>3) таблицу раздела «Обоснование ресурсного обеспечения подпрограммы» подпрограммы № 1 изложить в следующей редакции:</w:t>
      </w:r>
    </w:p>
    <w:p w:rsidR="008C2328" w:rsidRPr="004B0BB5" w:rsidRDefault="008C2328" w:rsidP="008C23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328" w:rsidRPr="004B0BB5" w:rsidRDefault="008C2328" w:rsidP="008C23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Обоснование ресурсного обеспечения подпрограммы</w:t>
      </w:r>
    </w:p>
    <w:p w:rsidR="008C2328" w:rsidRPr="004B0BB5" w:rsidRDefault="008C2328" w:rsidP="00937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>«Мероприятия по гражданской обороне, предупреждению и ликвидации чрезвычайных ситуаций, стихийных бедствий и их последствий, выполняемые в рамках специальных решений на территории муниципального образования Темрюкский район»</w:t>
      </w:r>
    </w:p>
    <w:p w:rsidR="008C2328" w:rsidRPr="004B0BB5" w:rsidRDefault="008C2328" w:rsidP="008C23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91"/>
        <w:gridCol w:w="1693"/>
        <w:gridCol w:w="1365"/>
        <w:gridCol w:w="1463"/>
        <w:gridCol w:w="2019"/>
      </w:tblGrid>
      <w:tr w:rsidR="008C2328" w:rsidRPr="004B0BB5" w:rsidTr="00937DCE">
        <w:trPr>
          <w:tblHeader/>
        </w:trPr>
        <w:tc>
          <w:tcPr>
            <w:tcW w:w="1936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731" w:type="dxa"/>
            <w:gridSpan w:val="5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40" w:type="dxa"/>
            <w:gridSpan w:val="4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2328" w:rsidRPr="004B0BB5" w:rsidTr="00937DCE">
        <w:trPr>
          <w:tblHeader/>
        </w:trPr>
        <w:tc>
          <w:tcPr>
            <w:tcW w:w="9667" w:type="dxa"/>
            <w:gridSpan w:val="6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№ 1 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«Мероприятия по гражданской обороне, предупреждению и ликвидации чрезвычайных ситуаций, стихийных бедствий и их последствий, выполняемые в рамках специальных решений на территории муниципального образования Темрюкский район»</w:t>
            </w:r>
          </w:p>
        </w:tc>
      </w:tr>
      <w:tr w:rsidR="008C2328" w:rsidRPr="004B0BB5" w:rsidTr="00937DCE">
        <w:trPr>
          <w:trHeight w:val="275"/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5 047,1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5047,1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6 792,4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6 666,4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7 152,9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7 026,9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7 184,9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7 052,9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1" w:type="dxa"/>
          </w:tcPr>
          <w:p w:rsidR="008C2328" w:rsidRPr="004B0BB5" w:rsidRDefault="008C2328" w:rsidP="0055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7 147,</w:t>
            </w:r>
            <w:r w:rsidR="0055623A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63" w:type="dxa"/>
          </w:tcPr>
          <w:p w:rsidR="008C2328" w:rsidRPr="004B0BB5" w:rsidRDefault="008C2328" w:rsidP="0055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7 015,</w:t>
            </w:r>
            <w:r w:rsidR="0055623A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1" w:type="dxa"/>
          </w:tcPr>
          <w:p w:rsidR="008C2328" w:rsidRPr="004B0BB5" w:rsidRDefault="008C2328" w:rsidP="00C5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13 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401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63" w:type="dxa"/>
          </w:tcPr>
          <w:p w:rsidR="008C2328" w:rsidRPr="004B0BB5" w:rsidRDefault="008C2328" w:rsidP="00C5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13 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6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9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12 541,9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12 409,9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9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12 586,6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6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12 454,6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937DCE">
        <w:trPr>
          <w:tblHeader/>
        </w:trPr>
        <w:tc>
          <w:tcPr>
            <w:tcW w:w="1936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191" w:type="dxa"/>
          </w:tcPr>
          <w:p w:rsidR="008C2328" w:rsidRPr="004B0BB5" w:rsidRDefault="008C2328" w:rsidP="00C5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71 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854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912,0</w:t>
            </w:r>
          </w:p>
        </w:tc>
        <w:tc>
          <w:tcPr>
            <w:tcW w:w="1463" w:type="dxa"/>
          </w:tcPr>
          <w:p w:rsidR="008C2328" w:rsidRPr="004B0BB5" w:rsidRDefault="008C2328" w:rsidP="00C5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70 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942</w:t>
            </w: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 w:rsidR="00C558D8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</w:tbl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</w:p>
    <w:p w:rsidR="00742092" w:rsidRPr="004B0BB5" w:rsidRDefault="008C2328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42092"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2 к </w:t>
      </w:r>
      <w:r w:rsidR="00742092" w:rsidRPr="004B0BB5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 «Обеспечение безопасности населения в Темрюкском районе:</w:t>
      </w: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>паспорт подпрограммы «</w:t>
      </w: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>Развитие единой дежурно-диспетчерской службы муниципального образования Темрюкский район для интеграции в создаваемую в Краснодарском крае систему обеспечения вызова экстренных оперативных служб по единому номеру «112» (далее – подпрограмма № 2)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3686"/>
        <w:gridCol w:w="5953"/>
      </w:tblGrid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«Координатор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муниципального образования Темрюкский район «Управление по делам гражданской обороны и чрезвычайным ситуациям Темрюкского района» (далее – МКУ «Управление по делам ГО и ЧС Темрюкского района»)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«Управление по делам ГО и ЧС Темрюкского района»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Цели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повышение эффективности работы единой дежурно-диспетчерской службы (ЕДДС) муниципального образования Темрюкский район</w:t>
            </w:r>
          </w:p>
        </w:tc>
      </w:tr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и проведение работ по закупке, монтажу, демонтажу и пусконаладочных работ основного оборудования Системы-112, телекоммуникационных сетей и оборудование автоматизированных рабочих мест операторов</w:t>
            </w:r>
          </w:p>
        </w:tc>
      </w:tr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 в эксплуатацию основного оборудования муниципального сегмента Системы-112;</w:t>
            </w:r>
          </w:p>
          <w:p w:rsidR="00742092" w:rsidRPr="004B0BB5" w:rsidRDefault="00742092" w:rsidP="00742092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автоматизированных рабочих мест (АРМ) операторов Системы -112;</w:t>
            </w:r>
          </w:p>
          <w:p w:rsidR="00742092" w:rsidRPr="004B0BB5" w:rsidRDefault="00742092" w:rsidP="00742092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сокращение среднего времени реагирования на поступающие вызовы (обращения) граждан;</w:t>
            </w:r>
          </w:p>
          <w:p w:rsidR="00742092" w:rsidRPr="004B0BB5" w:rsidRDefault="00742092" w:rsidP="00742092">
            <w:pPr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снижение числа пострадавших при чрезвычайных ситуация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х(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происшествиях);</w:t>
            </w:r>
          </w:p>
          <w:p w:rsidR="00742092" w:rsidRPr="004B0BB5" w:rsidRDefault="00742092" w:rsidP="00937DCE">
            <w:pPr>
              <w:autoSpaceDE w:val="0"/>
              <w:autoSpaceDN w:val="0"/>
              <w:adjustRightInd w:val="0"/>
              <w:spacing w:after="0" w:line="240" w:lineRule="auto"/>
              <w:ind w:left="12" w:right="1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снижение размеров вреда (ущерба) имуществу граждан и юридических лиц;</w:t>
            </w:r>
          </w:p>
          <w:p w:rsidR="00742092" w:rsidRPr="004B0BB5" w:rsidRDefault="00742092" w:rsidP="00937DCE">
            <w:pPr>
              <w:autoSpaceDE w:val="0"/>
              <w:autoSpaceDN w:val="0"/>
              <w:adjustRightInd w:val="0"/>
              <w:spacing w:after="0" w:line="240" w:lineRule="auto"/>
              <w:ind w:left="12" w:right="1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снижение размеров вреда (</w:t>
            </w:r>
            <w:proofErr w:type="spellStart"/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ущнрба</w:t>
            </w:r>
            <w:proofErr w:type="spellEnd"/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имуществу граждан и юридических лиц;</w:t>
            </w:r>
          </w:p>
          <w:p w:rsidR="00742092" w:rsidRPr="004B0BB5" w:rsidRDefault="00742092" w:rsidP="00742092">
            <w:pPr>
              <w:autoSpaceDE w:val="0"/>
              <w:autoSpaceDN w:val="0"/>
              <w:adjustRightInd w:val="0"/>
              <w:spacing w:after="0" w:line="240" w:lineRule="auto"/>
              <w:ind w:left="12" w:right="1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6) обеспечение подготовки и повышение квалификации сотрудников ЕДДС Системы – 112;</w:t>
            </w:r>
          </w:p>
          <w:p w:rsidR="00742092" w:rsidRPr="004B0BB5" w:rsidRDefault="00742092" w:rsidP="00742092">
            <w:pPr>
              <w:autoSpaceDE w:val="0"/>
              <w:autoSpaceDN w:val="0"/>
              <w:adjustRightInd w:val="0"/>
              <w:spacing w:after="0" w:line="240" w:lineRule="auto"/>
              <w:ind w:left="12" w:right="1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7)</w:t>
            </w: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материально – техническое оснащение офисного здания для функционирования Системы – 112</w:t>
            </w:r>
          </w:p>
          <w:p w:rsidR="00742092" w:rsidRPr="004B0BB5" w:rsidRDefault="00742092" w:rsidP="00937DCE">
            <w:pPr>
              <w:autoSpaceDE w:val="0"/>
              <w:autoSpaceDN w:val="0"/>
              <w:adjustRightInd w:val="0"/>
              <w:spacing w:after="0" w:line="240" w:lineRule="auto"/>
              <w:ind w:left="12" w:right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не предусмотрены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2015-2022 годы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местного бюджета составляет  - 1505,9 тысяч рублей, в том числе по годам реализации: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530,0 тысяч рублей;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212,8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763,1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ind w:hanging="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Pr="004B0B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0,0 </w:t>
            </w:r>
            <w:r w:rsidRPr="004B0B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тысяч рублей</w:t>
            </w:r>
          </w:p>
          <w:p w:rsidR="00742092" w:rsidRPr="004B0BB5" w:rsidRDefault="00742092" w:rsidP="00937DCE">
            <w:pPr>
              <w:tabs>
                <w:tab w:val="left" w:pos="8278"/>
              </w:tabs>
              <w:spacing w:after="0" w:line="240" w:lineRule="auto"/>
              <w:ind w:hanging="8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742092" w:rsidRPr="004B0BB5" w:rsidTr="00937DCE">
        <w:tc>
          <w:tcPr>
            <w:tcW w:w="3686" w:type="dxa"/>
          </w:tcPr>
          <w:p w:rsidR="00742092" w:rsidRPr="004B0BB5" w:rsidRDefault="00742092" w:rsidP="00937DCE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подпрограммы</w:t>
            </w:r>
          </w:p>
        </w:tc>
        <w:tc>
          <w:tcPr>
            <w:tcW w:w="5953" w:type="dxa"/>
          </w:tcPr>
          <w:p w:rsidR="00742092" w:rsidRPr="004B0BB5" w:rsidRDefault="00742092" w:rsidP="00937D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подпрограммы осуществляет администрации муниципального образования Темрюкский район, Совет муниципального образования Темрюкский район»;</w:t>
            </w:r>
          </w:p>
        </w:tc>
      </w:tr>
    </w:tbl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2)  раздел «Цели, задачи и целевые показатели, сроки и этапы реализации подпрограммы» подпрограммы № 2 изложить в следующей редакции:</w:t>
      </w:r>
    </w:p>
    <w:p w:rsidR="00742092" w:rsidRPr="004B0BB5" w:rsidRDefault="00742092" w:rsidP="0074209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Calibri" w:hAnsi="Times New Roman" w:cs="Times New Roman"/>
          <w:sz w:val="28"/>
          <w:szCs w:val="28"/>
          <w:lang w:eastAsia="ru-RU"/>
        </w:rPr>
        <w:t>«Основной целью подпрограммы является повышение эффективности работы единой дежурно-диспетчерской службы (ЕДДС) муниципального образования Темрюкский район.</w:t>
      </w:r>
    </w:p>
    <w:p w:rsidR="00362863" w:rsidRPr="004B0BB5" w:rsidRDefault="00362863" w:rsidP="0036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Calibri" w:hAnsi="Times New Roman" w:cs="Times New Roman"/>
          <w:sz w:val="28"/>
          <w:szCs w:val="28"/>
          <w:lang w:eastAsia="ru-RU"/>
        </w:rPr>
        <w:t>Для достижения поставленной цели подпрограммы необходимо решить задачу по организации и проведению работ по закупке, монтажу, демонтажу и пусконаладочных работ основного оборудования Системы-112, телекоммуникационных сетей и оборудование автоматизированных рабочих мест операторов.</w:t>
      </w:r>
    </w:p>
    <w:p w:rsidR="00362863" w:rsidRPr="004B0BB5" w:rsidRDefault="00362863" w:rsidP="0074209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2092" w:rsidRPr="004B0BB5" w:rsidRDefault="00112435" w:rsidP="00112435">
      <w:pPr>
        <w:tabs>
          <w:tab w:val="left" w:pos="709"/>
          <w:tab w:val="left" w:pos="578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2092" w:rsidRPr="004B0BB5" w:rsidSect="00937DCE"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lastRenderedPageBreak/>
        <w:t>Целевые показатели подпрограммы</w:t>
      </w: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Темрюкский район для интеграции в создаваемую в Краснодарском крае систему обеспечения вызова экстренных оперативных служб </w:t>
      </w: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>по единому номеру «112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1418"/>
        <w:gridCol w:w="283"/>
        <w:gridCol w:w="709"/>
        <w:gridCol w:w="709"/>
        <w:gridCol w:w="850"/>
        <w:gridCol w:w="709"/>
        <w:gridCol w:w="709"/>
        <w:gridCol w:w="708"/>
        <w:gridCol w:w="709"/>
        <w:gridCol w:w="709"/>
        <w:gridCol w:w="786"/>
      </w:tblGrid>
      <w:tr w:rsidR="00742092" w:rsidRPr="004B0BB5" w:rsidTr="00937DCE">
        <w:tc>
          <w:tcPr>
            <w:tcW w:w="817" w:type="dxa"/>
            <w:vMerge w:val="restart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" w:type="dxa"/>
            <w:vMerge w:val="restart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598" w:type="dxa"/>
            <w:gridSpan w:val="9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742092" w:rsidRPr="004B0BB5" w:rsidTr="00937DCE">
        <w:tc>
          <w:tcPr>
            <w:tcW w:w="817" w:type="dxa"/>
            <w:vMerge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86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:rsidR="00742092" w:rsidRPr="004B0BB5" w:rsidRDefault="00742092" w:rsidP="00742092">
      <w:pPr>
        <w:spacing w:after="0" w:line="240" w:lineRule="auto"/>
        <w:jc w:val="center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1418"/>
        <w:gridCol w:w="283"/>
        <w:gridCol w:w="709"/>
        <w:gridCol w:w="709"/>
        <w:gridCol w:w="850"/>
        <w:gridCol w:w="709"/>
        <w:gridCol w:w="709"/>
        <w:gridCol w:w="708"/>
        <w:gridCol w:w="709"/>
        <w:gridCol w:w="709"/>
        <w:gridCol w:w="786"/>
      </w:tblGrid>
      <w:tr w:rsidR="00742092" w:rsidRPr="004B0BB5" w:rsidTr="00937DCE">
        <w:trPr>
          <w:tblHeader/>
        </w:trPr>
        <w:tc>
          <w:tcPr>
            <w:tcW w:w="817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6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12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единой дежурно-диспетчерской службы муниципального образования Темрюкский район для интеграции в создаваемую в Краснодарском крае систему обеспечения вызова экстренных оперативных служб по единому номеру «112»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эксплуатацию основного оборудования муниципального сегмента Системы-112</w:t>
            </w:r>
          </w:p>
        </w:tc>
        <w:tc>
          <w:tcPr>
            <w:tcW w:w="141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автоматизированных рабочих мест (АРМ) операторов Системы-112</w:t>
            </w:r>
          </w:p>
        </w:tc>
        <w:tc>
          <w:tcPr>
            <w:tcW w:w="141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среднего времени реагирования на поступающие вызовы (обращения) граждан</w:t>
            </w:r>
          </w:p>
        </w:tc>
        <w:tc>
          <w:tcPr>
            <w:tcW w:w="141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числа пострадавших при чрезвычайных ситуациях (происшествиях)</w:t>
            </w:r>
          </w:p>
        </w:tc>
        <w:tc>
          <w:tcPr>
            <w:tcW w:w="141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размеров вреда (ущерба) имуществу граждан и юридических лиц</w:t>
            </w:r>
          </w:p>
        </w:tc>
        <w:tc>
          <w:tcPr>
            <w:tcW w:w="141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6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6271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742092" w:rsidRPr="004B0BB5" w:rsidRDefault="00742092" w:rsidP="00742092">
            <w:pPr>
              <w:autoSpaceDE w:val="0"/>
              <w:autoSpaceDN w:val="0"/>
              <w:adjustRightInd w:val="0"/>
              <w:spacing w:after="0" w:line="240" w:lineRule="auto"/>
              <w:ind w:left="12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подготовки и повышение квалификации сотрудников ЕДДС Системы – 112</w:t>
            </w:r>
          </w:p>
        </w:tc>
        <w:tc>
          <w:tcPr>
            <w:tcW w:w="1418" w:type="dxa"/>
          </w:tcPr>
          <w:p w:rsidR="00742092" w:rsidRPr="004B0BB5" w:rsidRDefault="00742092" w:rsidP="00742092">
            <w:pPr>
              <w:jc w:val="center"/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</w:tr>
      <w:tr w:rsidR="00742092" w:rsidRPr="004B0BB5" w:rsidTr="00937DCE">
        <w:tc>
          <w:tcPr>
            <w:tcW w:w="817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742092" w:rsidRPr="004B0BB5" w:rsidRDefault="00742092" w:rsidP="00742092">
            <w:pPr>
              <w:autoSpaceDE w:val="0"/>
              <w:autoSpaceDN w:val="0"/>
              <w:adjustRightInd w:val="0"/>
              <w:spacing w:after="0" w:line="240" w:lineRule="auto"/>
              <w:ind w:left="12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Материально – техническое оснащение офисного здания для функционирования Системы – 112</w:t>
            </w:r>
          </w:p>
        </w:tc>
        <w:tc>
          <w:tcPr>
            <w:tcW w:w="1418" w:type="dxa"/>
          </w:tcPr>
          <w:p w:rsidR="00742092" w:rsidRPr="004B0BB5" w:rsidRDefault="00742092" w:rsidP="00742092">
            <w:pPr>
              <w:jc w:val="center"/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:rsidR="00742092" w:rsidRPr="004B0BB5" w:rsidRDefault="00742092" w:rsidP="00742092">
            <w:pPr>
              <w:jc w:val="center"/>
              <w:rPr>
                <w:rFonts w:ascii="Times New Roman" w:hAnsi="Times New Roman" w:cs="Times New Roman"/>
              </w:rPr>
            </w:pPr>
            <w:r w:rsidRPr="004B0BB5">
              <w:rPr>
                <w:rFonts w:ascii="Times New Roman" w:hAnsi="Times New Roman" w:cs="Times New Roman"/>
              </w:rPr>
              <w:t>-</w:t>
            </w:r>
          </w:p>
        </w:tc>
      </w:tr>
    </w:tbl>
    <w:p w:rsidR="00742092" w:rsidRPr="004B0BB5" w:rsidRDefault="00742092" w:rsidP="00742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подпрограммы: </w:t>
      </w:r>
      <w:r w:rsidRPr="004B0BB5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2015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-2022 годы</w:t>
      </w:r>
      <w:proofErr w:type="gramStart"/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таблицу раздела «Перечень мероприятий подпрограммы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>Развитие единой дежурно-диспетчерской службы муниципального образования Темрюкский район для интеграции в создаваемую в Краснодарском крае систему</w:t>
      </w:r>
      <w:r w:rsidR="003D0E01" w:rsidRPr="004B0B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обеспечения вызова экстренных оперативных служб по единому номеру «112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Pr="004B0B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подпрограммы № 2 изложить в следующей редакции:</w:t>
      </w:r>
      <w:proofErr w:type="gramEnd"/>
    </w:p>
    <w:p w:rsidR="00742092" w:rsidRPr="004B0BB5" w:rsidRDefault="00742092" w:rsidP="00742092">
      <w:pPr>
        <w:tabs>
          <w:tab w:val="left" w:pos="5230"/>
        </w:tabs>
        <w:spacing w:after="0" w:line="240" w:lineRule="auto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4B0BB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ab/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402"/>
        <w:gridCol w:w="341"/>
        <w:gridCol w:w="935"/>
        <w:gridCol w:w="1275"/>
        <w:gridCol w:w="1134"/>
        <w:gridCol w:w="1134"/>
        <w:gridCol w:w="1134"/>
        <w:gridCol w:w="1560"/>
        <w:gridCol w:w="1559"/>
        <w:gridCol w:w="1704"/>
      </w:tblGrid>
      <w:tr w:rsidR="00742092" w:rsidRPr="004B0BB5" w:rsidTr="00AE0E8C">
        <w:tc>
          <w:tcPr>
            <w:tcW w:w="817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</w:p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1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935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Годы реализации</w:t>
            </w:r>
          </w:p>
        </w:tc>
        <w:tc>
          <w:tcPr>
            <w:tcW w:w="6237" w:type="dxa"/>
            <w:gridSpan w:val="5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финансирования, тысяч руб.</w:t>
            </w:r>
          </w:p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04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Заказчик, главный распорядитель бюджетных средств, исполнитель</w:t>
            </w: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2" w:type="dxa"/>
            <w:gridSpan w:val="4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краевой</w:t>
            </w:r>
          </w:p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742092" w:rsidRPr="004B0BB5" w:rsidRDefault="00742092" w:rsidP="00742092">
      <w:pPr>
        <w:spacing w:after="0" w:line="240" w:lineRule="auto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402"/>
        <w:gridCol w:w="341"/>
        <w:gridCol w:w="935"/>
        <w:gridCol w:w="1275"/>
        <w:gridCol w:w="1134"/>
        <w:gridCol w:w="1134"/>
        <w:gridCol w:w="1134"/>
        <w:gridCol w:w="1560"/>
        <w:gridCol w:w="1559"/>
        <w:gridCol w:w="1704"/>
      </w:tblGrid>
      <w:tr w:rsidR="00742092" w:rsidRPr="004B0BB5" w:rsidTr="00AE0E8C">
        <w:trPr>
          <w:tblHeader/>
        </w:trPr>
        <w:tc>
          <w:tcPr>
            <w:tcW w:w="817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42092" w:rsidRPr="004B0BB5" w:rsidTr="00AE0E8C">
        <w:tc>
          <w:tcPr>
            <w:tcW w:w="817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1</w:t>
            </w:r>
          </w:p>
        </w:tc>
        <w:tc>
          <w:tcPr>
            <w:tcW w:w="10776" w:type="dxa"/>
            <w:gridSpan w:val="9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работы единой дежурно-диспетчерской службы (ЕДДС) муниципального образования Темрюкский район</w:t>
            </w:r>
          </w:p>
        </w:tc>
      </w:tr>
      <w:tr w:rsidR="00742092" w:rsidRPr="004B0BB5" w:rsidTr="00AE0E8C">
        <w:tc>
          <w:tcPr>
            <w:tcW w:w="817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Задача</w:t>
            </w:r>
          </w:p>
        </w:tc>
        <w:tc>
          <w:tcPr>
            <w:tcW w:w="10776" w:type="dxa"/>
            <w:gridSpan w:val="9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работ по закупке, монтажу и пусконаладочных работ основного оборудования Системы-112, телекоммуникационных сетей и оборудование автоматизированных рабочих мест операторов</w:t>
            </w:r>
          </w:p>
        </w:tc>
      </w:tr>
      <w:tr w:rsidR="00742092" w:rsidRPr="004B0BB5" w:rsidTr="00AE0E8C">
        <w:tc>
          <w:tcPr>
            <w:tcW w:w="817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1.1.1</w:t>
            </w:r>
          </w:p>
        </w:tc>
        <w:tc>
          <w:tcPr>
            <w:tcW w:w="3402" w:type="dxa"/>
            <w:vMerge w:val="restart"/>
          </w:tcPr>
          <w:p w:rsidR="00742092" w:rsidRPr="004B0BB5" w:rsidRDefault="00742092" w:rsidP="0093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Приобретение серверного оборудования; </w:t>
            </w:r>
          </w:p>
          <w:p w:rsidR="00742092" w:rsidRPr="004B0BB5" w:rsidRDefault="00AE0E8C" w:rsidP="00AE0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42092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онтаж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, демонтаж</w:t>
            </w:r>
            <w:r w:rsidR="00742092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оборудования; подключение и обслуживание оборудования, материально техническое оснащение</w:t>
            </w:r>
            <w:r w:rsidR="007F479E"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обучение - 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беспечение подготовки и повышение квалификации сотрудников ЕДДС Системы – 112</w:t>
            </w: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530</w:t>
            </w:r>
            <w:r w:rsidR="00AE0E8C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530</w:t>
            </w:r>
            <w:r w:rsidR="00AE0E8C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100% исполнение бюджета</w:t>
            </w:r>
            <w:r w:rsidR="003D0E01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по делам ГО и ЧС Темрюкского района»</w:t>
            </w: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212,8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212,8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</w:tcPr>
          <w:p w:rsidR="00742092" w:rsidRPr="004B0BB5" w:rsidRDefault="00040E4D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763,1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040E4D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763,1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  <w:vMerge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742092" w:rsidRPr="004B0BB5" w:rsidRDefault="00AE0E8C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1505,9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AE0E8C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</w:t>
            </w:r>
            <w:r w:rsidR="00AE0E8C"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1505,9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42092" w:rsidRPr="004B0BB5" w:rsidTr="00AE0E8C">
        <w:tc>
          <w:tcPr>
            <w:tcW w:w="817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1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5" w:type="dxa"/>
          </w:tcPr>
          <w:p w:rsidR="00742092" w:rsidRPr="004B0BB5" w:rsidRDefault="00742092" w:rsidP="00937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42092" w:rsidRPr="004B0BB5" w:rsidRDefault="00040E4D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1505,9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742092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42092" w:rsidRPr="004B0BB5" w:rsidRDefault="00040E4D" w:rsidP="00040E4D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1505,9</w:t>
            </w:r>
          </w:p>
        </w:tc>
        <w:tc>
          <w:tcPr>
            <w:tcW w:w="1560" w:type="dxa"/>
          </w:tcPr>
          <w:p w:rsidR="00742092" w:rsidRPr="004B0BB5" w:rsidRDefault="00742092" w:rsidP="00937DC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</w:p>
        </w:tc>
        <w:tc>
          <w:tcPr>
            <w:tcW w:w="1704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</w:p>
        </w:tc>
      </w:tr>
    </w:tbl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right="-1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3D0E01"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092" w:rsidRPr="004B0BB5" w:rsidRDefault="00742092" w:rsidP="00742092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2092" w:rsidRPr="004B0BB5" w:rsidSect="003D0E01">
          <w:footerReference w:type="default" r:id="rId15"/>
          <w:pgSz w:w="16838" w:h="11906" w:orient="landscape"/>
          <w:pgMar w:top="1701" w:right="820" w:bottom="709" w:left="1134" w:header="709" w:footer="709" w:gutter="0"/>
          <w:cols w:space="708"/>
          <w:docGrid w:linePitch="360"/>
        </w:sectPr>
      </w:pPr>
    </w:p>
    <w:p w:rsidR="00742092" w:rsidRPr="004B0BB5" w:rsidRDefault="00742092" w:rsidP="00742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раздел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>«Обоснование ресурсного обеспечения подпрограммы» подпрограммы № 2 изложить в следующей редакции:</w:t>
      </w:r>
    </w:p>
    <w:p w:rsidR="00742092" w:rsidRPr="004B0BB5" w:rsidRDefault="00742092" w:rsidP="0074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«Финансирование мероприятий подпрограммы осуществляется за счет средств бюджета муниципального образования Темрюкский район. </w:t>
      </w:r>
    </w:p>
    <w:p w:rsidR="00742092" w:rsidRPr="004B0BB5" w:rsidRDefault="007F479E" w:rsidP="007F4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Обоснование ресурсного обеспечения подпрограммы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0BB5">
        <w:rPr>
          <w:rFonts w:ascii="Times New Roman" w:eastAsia="Times New Roman" w:hAnsi="Times New Roman" w:cs="Times New Roman"/>
          <w:bCs/>
          <w:sz w:val="28"/>
          <w:szCs w:val="28"/>
        </w:rPr>
        <w:t>Развитие единой дежурно-диспетчерской службы муниципального образования Темрюкский район для интеграции в создаваемую в Краснодарском крае систему обеспечения вызова экстренных оперативных служб по единому номеру «112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91"/>
        <w:gridCol w:w="1808"/>
        <w:gridCol w:w="1365"/>
        <w:gridCol w:w="1463"/>
        <w:gridCol w:w="2032"/>
      </w:tblGrid>
      <w:tr w:rsidR="00742092" w:rsidRPr="004B0BB5" w:rsidTr="00937DCE">
        <w:trPr>
          <w:tblHeader/>
        </w:trPr>
        <w:tc>
          <w:tcPr>
            <w:tcW w:w="1936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7859" w:type="dxa"/>
            <w:gridSpan w:val="5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финансирования, тысяч рублей</w:t>
            </w:r>
          </w:p>
        </w:tc>
      </w:tr>
      <w:tr w:rsidR="00742092" w:rsidRPr="004B0BB5" w:rsidTr="00937DCE">
        <w:trPr>
          <w:tblHeader/>
        </w:trPr>
        <w:tc>
          <w:tcPr>
            <w:tcW w:w="1936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42092" w:rsidRPr="004B0BB5" w:rsidTr="00937DCE">
        <w:trPr>
          <w:tblHeader/>
        </w:trPr>
        <w:tc>
          <w:tcPr>
            <w:tcW w:w="1936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742092" w:rsidRPr="004B0BB5" w:rsidTr="00937DCE">
        <w:trPr>
          <w:tblHeader/>
        </w:trPr>
        <w:tc>
          <w:tcPr>
            <w:tcW w:w="1936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42092" w:rsidRPr="004B0BB5" w:rsidTr="00937DCE">
        <w:tc>
          <w:tcPr>
            <w:tcW w:w="9795" w:type="dxa"/>
            <w:gridSpan w:val="6"/>
          </w:tcPr>
          <w:p w:rsidR="00742092" w:rsidRPr="004B0BB5" w:rsidRDefault="007F479E" w:rsidP="00937DCE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мероприятия подпрограммы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530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530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212,8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212,8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91" w:type="dxa"/>
          </w:tcPr>
          <w:p w:rsidR="00742092" w:rsidRPr="004B0BB5" w:rsidRDefault="00040E4D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763,1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040E4D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763,1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91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  <w:tr w:rsidR="00742092" w:rsidRPr="004B0BB5" w:rsidTr="00937DCE">
        <w:tc>
          <w:tcPr>
            <w:tcW w:w="1936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подпрограмме</w:t>
            </w:r>
          </w:p>
        </w:tc>
        <w:tc>
          <w:tcPr>
            <w:tcW w:w="1191" w:type="dxa"/>
          </w:tcPr>
          <w:p w:rsidR="00742092" w:rsidRPr="004B0BB5" w:rsidRDefault="00040E4D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1505,9</w:t>
            </w:r>
          </w:p>
        </w:tc>
        <w:tc>
          <w:tcPr>
            <w:tcW w:w="1808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365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1463" w:type="dxa"/>
          </w:tcPr>
          <w:p w:rsidR="00742092" w:rsidRPr="004B0BB5" w:rsidRDefault="00040E4D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1505,9</w:t>
            </w:r>
          </w:p>
        </w:tc>
        <w:tc>
          <w:tcPr>
            <w:tcW w:w="2032" w:type="dxa"/>
          </w:tcPr>
          <w:p w:rsidR="00742092" w:rsidRPr="004B0BB5" w:rsidRDefault="00742092" w:rsidP="0093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</w:tr>
    </w:tbl>
    <w:p w:rsidR="00742092" w:rsidRPr="004B0BB5" w:rsidRDefault="00742092" w:rsidP="0074209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42092" w:rsidRPr="004B0BB5" w:rsidRDefault="00742092" w:rsidP="0074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5) раздел «Механизм реализации подпрограммы»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подпрограммы № 2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изложить в следующей редакции:</w:t>
      </w:r>
    </w:p>
    <w:p w:rsidR="00742092" w:rsidRPr="004B0BB5" w:rsidRDefault="00742092" w:rsidP="0074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«Текущее управление подпрограммой осуществляет ее координатор, который:</w:t>
      </w:r>
    </w:p>
    <w:p w:rsidR="00742092" w:rsidRPr="004B0BB5" w:rsidRDefault="00742092" w:rsidP="0074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обеспечивает разработку и реализацию подпрограммы;</w:t>
      </w:r>
    </w:p>
    <w:p w:rsidR="00742092" w:rsidRPr="004B0BB5" w:rsidRDefault="00742092" w:rsidP="0074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организует работу по достижению целевых показателей подпрограммы;</w:t>
      </w:r>
    </w:p>
    <w:p w:rsidR="00742092" w:rsidRPr="004B0BB5" w:rsidRDefault="00742092" w:rsidP="0074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742092" w:rsidRPr="004B0BB5" w:rsidRDefault="00742092" w:rsidP="00742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осуществляет иные полномочия, установленные муниципальной программой (подпрограммой)</w:t>
      </w:r>
      <w:proofErr w:type="gramStart"/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.»</w:t>
      </w:r>
      <w:proofErr w:type="gramEnd"/>
      <w:r w:rsidRPr="004B0BB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C2328" w:rsidRPr="004B0BB5" w:rsidRDefault="00742092" w:rsidP="008C2328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C2328" w:rsidRPr="004B0BB5">
        <w:rPr>
          <w:rFonts w:ascii="Times New Roman" w:eastAsia="Times New Roman" w:hAnsi="Times New Roman" w:cs="Times New Roman"/>
          <w:sz w:val="28"/>
          <w:szCs w:val="28"/>
        </w:rPr>
        <w:t>В приложении № 8</w:t>
      </w:r>
      <w:r w:rsidR="008C2328"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 программе «Обеспечение безопасности в Темрюкском районе»</w:t>
      </w:r>
      <w:r w:rsidR="008C2328" w:rsidRPr="004B0B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1)  позицию «Перечень целевых показателей подпрограммы» паспорта подпрограммы «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организации профессиональной деятельности аварийно-спасательной службы муниципального образования Темрюкский район»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 (далее – подпрограмма № 8)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3686"/>
        <w:gridCol w:w="5953"/>
      </w:tblGrid>
      <w:tr w:rsidR="008C2328" w:rsidRPr="004B0BB5" w:rsidTr="008C2328">
        <w:tc>
          <w:tcPr>
            <w:tcW w:w="3686" w:type="dxa"/>
          </w:tcPr>
          <w:p w:rsidR="008C2328" w:rsidRPr="004B0BB5" w:rsidRDefault="008C2328" w:rsidP="008C2328">
            <w:pPr>
              <w:spacing w:after="0" w:line="240" w:lineRule="auto"/>
              <w:ind w:left="-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«Перечень целевых показателей подпрограммы</w:t>
            </w:r>
          </w:p>
        </w:tc>
        <w:tc>
          <w:tcPr>
            <w:tcW w:w="5953" w:type="dxa"/>
          </w:tcPr>
          <w:p w:rsidR="008C2328" w:rsidRPr="004B0BB5" w:rsidRDefault="00D26AD1" w:rsidP="00D26AD1">
            <w:pPr>
              <w:numPr>
                <w:ilvl w:val="0"/>
                <w:numId w:val="18"/>
              </w:numPr>
              <w:tabs>
                <w:tab w:val="left" w:pos="601"/>
                <w:tab w:val="left" w:pos="742"/>
              </w:tabs>
              <w:spacing w:after="0" w:line="240" w:lineRule="auto"/>
              <w:ind w:left="742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2328"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предупреждение и ликвидация последствий чрезвычайных ситуаций и происшествий;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индекс удовлетворенности населения муниципального образования при ликвидации чрезвычайных ситуаций и происшествий, имеющих общественный резонанс;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аварийно-спасательного автомобиля;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мотопомпы для сильнозагрязненной воды в комплекте с рукавами;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аварийно-осветительной установки (световая башня);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автомобиля (автогидроподъемника, ГАЗ 4х4 ГАЗ -27527-373);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proofErr w:type="spellStart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бензогенератора</w:t>
            </w:r>
            <w:proofErr w:type="spellEnd"/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 лодочного мотора;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ангара для хранения техники;</w:t>
            </w:r>
          </w:p>
          <w:p w:rsidR="008C2328" w:rsidRPr="004B0BB5" w:rsidRDefault="008C2328" w:rsidP="008C2328">
            <w:pPr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устройства спасения из ледяной полыньи»;</w:t>
            </w:r>
          </w:p>
        </w:tc>
      </w:tr>
    </w:tbl>
    <w:p w:rsidR="008C2328" w:rsidRPr="004B0BB5" w:rsidRDefault="008C2328" w:rsidP="008C232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2)  позицию «Объемы и источники финансирования подпрограммы» паспорта подпрограммы № 8  изложить в следующей редакции: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060"/>
      </w:tblGrid>
      <w:tr w:rsidR="008C2328" w:rsidRPr="004B0BB5" w:rsidTr="008C2328">
        <w:tc>
          <w:tcPr>
            <w:tcW w:w="3686" w:type="dxa"/>
            <w:shd w:val="clear" w:color="auto" w:fill="auto"/>
          </w:tcPr>
          <w:p w:rsidR="008C2328" w:rsidRPr="004B0BB5" w:rsidRDefault="008C2328" w:rsidP="008C2328">
            <w:pPr>
              <w:spacing w:after="0" w:line="240" w:lineRule="auto"/>
              <w:ind w:left="-10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и источники финансирования подпрограммы</w:t>
            </w:r>
          </w:p>
        </w:tc>
        <w:tc>
          <w:tcPr>
            <w:tcW w:w="6060" w:type="dxa"/>
            <w:shd w:val="clear" w:color="auto" w:fill="auto"/>
          </w:tcPr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местного бюджета составляет  - 82 915,4 тысяч рублей, в том числе по годам реализации: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 3 967,5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10 184,1 </w:t>
            </w: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13 322,4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11 425,1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9 698,2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12 327,8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10 993,5 тысяч рублей;</w:t>
            </w:r>
          </w:p>
          <w:p w:rsidR="008C2328" w:rsidRPr="004B0BB5" w:rsidRDefault="008C2328" w:rsidP="008C2328">
            <w:pPr>
              <w:tabs>
                <w:tab w:val="left" w:pos="82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10 996,8 тысяч рублей»;</w:t>
            </w:r>
          </w:p>
        </w:tc>
      </w:tr>
    </w:tbl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 раздел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«Цели, задачи и целевые показатели, сроки и этапы реализации подпрограммы» подпрограммы № 8 изложить в следующей редакции: </w:t>
      </w:r>
    </w:p>
    <w:p w:rsidR="003D0E01" w:rsidRPr="004B0BB5" w:rsidRDefault="008C2328" w:rsidP="008C232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«Основной целью подпрограммы является 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эффективной деятельности МКУ «Аварийно-спасательный отряд Темрюкского района» муниципального образования Темрюкский район.</w:t>
      </w:r>
    </w:p>
    <w:p w:rsidR="008C2328" w:rsidRPr="004B0BB5" w:rsidRDefault="008C2328" w:rsidP="008C232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lastRenderedPageBreak/>
        <w:t>Для достижения поставленной цели необходимо решить следующие задачи:</w:t>
      </w:r>
    </w:p>
    <w:p w:rsidR="008C2328" w:rsidRPr="004B0BB5" w:rsidRDefault="008C2328" w:rsidP="008C2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содержание и обеспечение деятельности МКУ «Аварийно-спасательный отряд Темрюкского района»;</w:t>
      </w:r>
    </w:p>
    <w:p w:rsidR="008C2328" w:rsidRPr="004B0BB5" w:rsidRDefault="008C2328" w:rsidP="008C232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совершенствование материально-технической базы по предупреждению и ликвидации ЧС.</w:t>
      </w:r>
    </w:p>
    <w:p w:rsidR="008C2328" w:rsidRPr="004B0BB5" w:rsidRDefault="008C2328" w:rsidP="008C232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8C232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2328" w:rsidRPr="004B0BB5" w:rsidSect="008C2328"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показатели подпрограммы «Мероприятия по организации профессиональной деятельности аварийно-спасательной службы муниципального образования Темрюкский район»</w:t>
      </w: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1418"/>
        <w:gridCol w:w="283"/>
        <w:gridCol w:w="709"/>
        <w:gridCol w:w="709"/>
        <w:gridCol w:w="850"/>
        <w:gridCol w:w="709"/>
        <w:gridCol w:w="709"/>
        <w:gridCol w:w="708"/>
        <w:gridCol w:w="709"/>
        <w:gridCol w:w="709"/>
        <w:gridCol w:w="786"/>
      </w:tblGrid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" w:type="dxa"/>
            <w:vMerge w:val="restart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598" w:type="dxa"/>
            <w:gridSpan w:val="9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:rsidR="008C2328" w:rsidRPr="004B0BB5" w:rsidRDefault="008C2328" w:rsidP="008C2328">
      <w:pPr>
        <w:spacing w:after="0" w:line="240" w:lineRule="auto"/>
        <w:jc w:val="center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1418"/>
        <w:gridCol w:w="283"/>
        <w:gridCol w:w="709"/>
        <w:gridCol w:w="709"/>
        <w:gridCol w:w="850"/>
        <w:gridCol w:w="709"/>
        <w:gridCol w:w="709"/>
        <w:gridCol w:w="708"/>
        <w:gridCol w:w="709"/>
        <w:gridCol w:w="709"/>
        <w:gridCol w:w="786"/>
      </w:tblGrid>
      <w:tr w:rsidR="008C2328" w:rsidRPr="004B0BB5" w:rsidTr="008C2328">
        <w:trPr>
          <w:tblHeader/>
        </w:trPr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12"/>
          </w:tcPr>
          <w:p w:rsidR="008C2328" w:rsidRPr="004B0BB5" w:rsidRDefault="008C2328" w:rsidP="008C2328">
            <w:pPr>
              <w:tabs>
                <w:tab w:val="left" w:pos="709"/>
                <w:tab w:val="left" w:pos="368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«Мероприятия по организации профессиональной деятельности аварийно-спасательной службы муниципального образования Темрюкский район»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происшествий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вызовы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удовлетворенности населения муниципального образования при ликвидации чрезвычайных ситуаций и происшествий, имеющих общественный резонанс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аварийно-спасательного автомобиля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мотопомпы для сильнозагрязненной воды в комплекте с рукавами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аварийн</w:t>
            </w:r>
            <w:proofErr w:type="gram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осветительной установки (световая башня)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(автогидроподъемника, ГАЗ 4*4 ГАЗ - 27527-373)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бензогенератора</w:t>
            </w:r>
            <w:proofErr w:type="spellEnd"/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лодочного мотора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 ангара для хранения техники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567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устройства спасения из ледяной полыньи</w:t>
            </w:r>
          </w:p>
        </w:tc>
        <w:tc>
          <w:tcPr>
            <w:tcW w:w="1418" w:type="dxa"/>
          </w:tcPr>
          <w:p w:rsidR="008C2328" w:rsidRPr="004B0BB5" w:rsidRDefault="008C2328" w:rsidP="008C2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83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2328" w:rsidRPr="004B0BB5" w:rsidRDefault="008C2328" w:rsidP="008C2328">
      <w:pPr>
        <w:spacing w:after="0" w:line="240" w:lineRule="auto"/>
        <w:ind w:right="-172"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Срок реализации подпрогр</w:t>
      </w:r>
      <w:r w:rsidR="00617948" w:rsidRPr="004B0BB5">
        <w:rPr>
          <w:rFonts w:ascii="Times New Roman" w:eastAsia="Times New Roman" w:hAnsi="Times New Roman" w:cs="Times New Roman"/>
          <w:sz w:val="28"/>
          <w:szCs w:val="28"/>
        </w:rPr>
        <w:t>аммы: 2015-2022 годы</w:t>
      </w:r>
      <w:proofErr w:type="gramStart"/>
      <w:r w:rsidR="00617948" w:rsidRPr="004B0B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8C2328" w:rsidRPr="004B0BB5" w:rsidRDefault="008C2328" w:rsidP="008C2328">
      <w:pPr>
        <w:tabs>
          <w:tab w:val="left" w:pos="709"/>
          <w:tab w:val="left" w:pos="368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таблицу раздела «Перечень мероприятий подпрограммы «Мероприятия по организации профессиональной  деятельности аварийно-спасательной службы муниципального образования Темрюкский район» подпрограммы № 8 изложить в следующей редакции:</w:t>
      </w: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328" w:rsidRPr="004B0BB5" w:rsidRDefault="008C2328" w:rsidP="008C2328">
      <w:pPr>
        <w:tabs>
          <w:tab w:val="left" w:pos="523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5"/>
        <w:gridCol w:w="341"/>
        <w:gridCol w:w="1501"/>
        <w:gridCol w:w="1701"/>
        <w:gridCol w:w="1134"/>
        <w:gridCol w:w="1134"/>
        <w:gridCol w:w="1134"/>
        <w:gridCol w:w="1560"/>
        <w:gridCol w:w="1775"/>
        <w:gridCol w:w="1704"/>
      </w:tblGrid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150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Годы реализации</w:t>
            </w:r>
          </w:p>
        </w:tc>
        <w:tc>
          <w:tcPr>
            <w:tcW w:w="6663" w:type="dxa"/>
            <w:gridSpan w:val="5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финансирования, тысяч руб.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04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Заказчик, главный распорядитель бюджетных средств, исполнитель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2" w:type="dxa"/>
            <w:gridSpan w:val="4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краевой</w:t>
            </w:r>
          </w:p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8C2328" w:rsidRPr="004B0BB5" w:rsidRDefault="008C2328" w:rsidP="008C2328">
      <w:pPr>
        <w:spacing w:after="0" w:line="240" w:lineRule="auto"/>
        <w:rPr>
          <w:rFonts w:ascii="Calibri" w:eastAsia="Times New Roman" w:hAnsi="Calibri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5"/>
        <w:gridCol w:w="341"/>
        <w:gridCol w:w="1501"/>
        <w:gridCol w:w="1701"/>
        <w:gridCol w:w="1134"/>
        <w:gridCol w:w="1134"/>
        <w:gridCol w:w="1134"/>
        <w:gridCol w:w="1560"/>
        <w:gridCol w:w="1775"/>
        <w:gridCol w:w="1704"/>
      </w:tblGrid>
      <w:tr w:rsidR="008C2328" w:rsidRPr="004B0BB5" w:rsidTr="008C2328">
        <w:trPr>
          <w:tblHeader/>
        </w:trPr>
        <w:tc>
          <w:tcPr>
            <w:tcW w:w="8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1</w:t>
            </w:r>
          </w:p>
        </w:tc>
        <w:tc>
          <w:tcPr>
            <w:tcW w:w="11984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Обеспечение условий для эффективной деятельности МКУ «Аварийно-спасательный отряд Темрюкского района» муниципального образования Темрюкский район</w:t>
            </w: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1.1</w:t>
            </w:r>
          </w:p>
        </w:tc>
        <w:tc>
          <w:tcPr>
            <w:tcW w:w="11984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Содержание и обеспечение деятельности МКУ «Аварийно-спасательный отряд Темрюкского района»</w:t>
            </w:r>
          </w:p>
        </w:tc>
      </w:tr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1.1.1</w:t>
            </w:r>
          </w:p>
        </w:tc>
        <w:tc>
          <w:tcPr>
            <w:tcW w:w="198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Обслуживание аппарата управления, налоги</w:t>
            </w:r>
          </w:p>
        </w:tc>
        <w:tc>
          <w:tcPr>
            <w:tcW w:w="34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2 000,5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2 000,5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Содержание и обеспечение деятельности МКУ «Аварийно-спасательный отряд Темрюкского района»</w:t>
            </w:r>
          </w:p>
        </w:tc>
        <w:tc>
          <w:tcPr>
            <w:tcW w:w="1704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МКУ «Аварийно-спасательный отряд Темрюкского района» 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6 629,2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6 629,2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6 132,2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6 132,2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7 483,2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7 483,2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7 718,9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7 718,9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9 128,0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9 128,0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9 128,0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9 128,0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9 128,0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9 128,0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57 348,0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57 348,0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Оплата по исполнительному листу по возмещению расходов по текущему ремонту здания и расходов по </w:t>
            </w: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оплате государственной пошлины</w:t>
            </w:r>
          </w:p>
        </w:tc>
        <w:tc>
          <w:tcPr>
            <w:tcW w:w="34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100% исполнение бюджета</w:t>
            </w:r>
          </w:p>
        </w:tc>
        <w:tc>
          <w:tcPr>
            <w:tcW w:w="1704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МКУ «Аварийно-спасательный отряд Темрюкского района» 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316,0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316,0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316,0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316,0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1985" w:type="dxa"/>
            <w:vMerge w:val="restart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Расходы по устройству ангаров</w:t>
            </w:r>
          </w:p>
        </w:tc>
        <w:tc>
          <w:tcPr>
            <w:tcW w:w="34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100% исполнение бюджета</w:t>
            </w:r>
          </w:p>
        </w:tc>
        <w:tc>
          <w:tcPr>
            <w:tcW w:w="1704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МКУ «Аварийно-спасательный отряд Темрюкского района» 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519,6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519,6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519,6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519,6</w:t>
            </w:r>
          </w:p>
        </w:tc>
        <w:tc>
          <w:tcPr>
            <w:tcW w:w="156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1.2</w:t>
            </w:r>
          </w:p>
        </w:tc>
        <w:tc>
          <w:tcPr>
            <w:tcW w:w="11984" w:type="dxa"/>
            <w:gridSpan w:val="9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Совершенствование материально-технической базы по предупреждению и ликвидации ЧС</w:t>
            </w:r>
          </w:p>
        </w:tc>
      </w:tr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98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ликвидации ЧС</w:t>
            </w:r>
          </w:p>
        </w:tc>
        <w:tc>
          <w:tcPr>
            <w:tcW w:w="34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1967,0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1967,0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Вызовы – 450 шт.; индекс удовлетворенности населения – 100%</w:t>
            </w:r>
          </w:p>
        </w:tc>
        <w:tc>
          <w:tcPr>
            <w:tcW w:w="1704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proofErr w:type="spellStart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МКУ</w:t>
            </w:r>
            <w:proofErr w:type="gramStart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«А</w:t>
            </w:r>
            <w:proofErr w:type="gramEnd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варийно</w:t>
            </w:r>
            <w:proofErr w:type="spellEnd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-спасательный отряд Темрюкского района» 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1 399,6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1 399,6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1 387,4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1 387,4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1 979,3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1 979,3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1 899,8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1 899,8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1 865,5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1 865,5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1 868,8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1 868,8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12 367,4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12 367,4</w:t>
            </w:r>
          </w:p>
        </w:tc>
        <w:tc>
          <w:tcPr>
            <w:tcW w:w="1560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98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Приобретение оборудования, в том числе свыше 100 тысяч рублей</w:t>
            </w:r>
          </w:p>
        </w:tc>
        <w:tc>
          <w:tcPr>
            <w:tcW w:w="34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Аварийно-спасательный автомобиль – 1 ед.;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мотопомпа для сильнозагрязненной воды в комплекте с </w:t>
            </w: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 xml:space="preserve">рукавами  - 4 шт.; 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аварийн</w:t>
            </w:r>
            <w:proofErr w:type="gramStart"/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осветительная установка (световая башня) – 2 шт.;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автомобиль (</w:t>
            </w:r>
            <w:proofErr w:type="spellStart"/>
            <w:proofErr w:type="gramStart"/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автогид-роподъемник</w:t>
            </w:r>
            <w:proofErr w:type="spellEnd"/>
            <w:proofErr w:type="gramEnd"/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) – 1ед.;           </w:t>
            </w:r>
            <w:proofErr w:type="spellStart"/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бензогенератор</w:t>
            </w:r>
            <w:proofErr w:type="spellEnd"/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– 1 шт.;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B0BB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лодочный мотор– 2 шт.;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строительство ангара для хранения техники–1 ед.;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автомобиль ГАЗ 4х4 ГАЗ -27527-373 – 1 ед.; устройство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спасения из ледяной полыньи – 1 ед.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proofErr w:type="spellStart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lastRenderedPageBreak/>
              <w:t>МКУ</w:t>
            </w:r>
            <w:proofErr w:type="gramStart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«А</w:t>
            </w:r>
            <w:proofErr w:type="gramEnd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варийно</w:t>
            </w:r>
            <w:proofErr w:type="spellEnd"/>
            <w:r w:rsidRPr="004B0BB5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-спасательный отряд Темрюкского района»</w:t>
            </w:r>
          </w:p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2 719,3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2 719,3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5 790,6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5 790,6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2 554,5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2 554,5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1 300,0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1 300,0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12 364,4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12 364,4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3 967,5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3 967,5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4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10 184,1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10 184,1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13 322,4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13 322,4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11 425,1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11 425,1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9 698,2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9 698,2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12 327,8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12 327,8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10 993,5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10 993,5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10 996,8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10 996,8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28" w:rsidRPr="004B0BB5" w:rsidTr="008C2328">
        <w:tc>
          <w:tcPr>
            <w:tcW w:w="817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vMerge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501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82 915,4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82 915,4</w:t>
            </w:r>
          </w:p>
        </w:tc>
        <w:tc>
          <w:tcPr>
            <w:tcW w:w="15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77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2328" w:rsidRPr="004B0BB5" w:rsidRDefault="008C2328" w:rsidP="008C2328">
      <w:pPr>
        <w:spacing w:after="0" w:line="240" w:lineRule="auto"/>
        <w:ind w:right="-17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62783C"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</w:t>
      </w: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»;</w:t>
      </w:r>
    </w:p>
    <w:p w:rsidR="008C2328" w:rsidRPr="004B0BB5" w:rsidRDefault="008C2328" w:rsidP="008C232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  <w:sectPr w:rsidR="008C2328" w:rsidRPr="004B0BB5" w:rsidSect="008C2328">
          <w:headerReference w:type="default" r:id="rId18"/>
          <w:headerReference w:type="first" r:id="rId1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C2328" w:rsidRPr="004B0BB5" w:rsidRDefault="008C2328" w:rsidP="008C2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lastRenderedPageBreak/>
        <w:t>5) раздел «Обоснование ресурсного обеспечения подпрограммы» подпрограммы № 8 изложить в следующей редакции:</w:t>
      </w:r>
    </w:p>
    <w:p w:rsidR="008C2328" w:rsidRPr="004B0BB5" w:rsidRDefault="008C2328" w:rsidP="008C2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 xml:space="preserve"> «Финансирование мероприятий подпрограммы осуществляется за счет средств бюджета муниципального образования Темрюкский район. </w:t>
      </w: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Обоснование ресурсного обеспечения подпрограммы</w:t>
      </w: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z w:val="28"/>
          <w:szCs w:val="28"/>
        </w:rPr>
        <w:t>«Мероприятия по организации профессиональной деятельности аварийно-спасательной службы муниципального образования Темрюкский район»</w:t>
      </w:r>
    </w:p>
    <w:p w:rsidR="008C2328" w:rsidRPr="004B0BB5" w:rsidRDefault="008C2328" w:rsidP="008C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460"/>
        <w:gridCol w:w="1801"/>
        <w:gridCol w:w="1417"/>
        <w:gridCol w:w="1559"/>
      </w:tblGrid>
      <w:tr w:rsidR="008C2328" w:rsidRPr="004B0BB5" w:rsidTr="008C2328">
        <w:trPr>
          <w:tblHeader/>
        </w:trPr>
        <w:tc>
          <w:tcPr>
            <w:tcW w:w="1985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654" w:type="dxa"/>
            <w:gridSpan w:val="5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</w:tr>
      <w:tr w:rsidR="008C2328" w:rsidRPr="004B0BB5" w:rsidTr="008C2328">
        <w:trPr>
          <w:tblHeader/>
        </w:trPr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4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C2328" w:rsidRPr="004B0BB5" w:rsidTr="008C2328">
        <w:trPr>
          <w:tblHeader/>
        </w:trPr>
        <w:tc>
          <w:tcPr>
            <w:tcW w:w="1985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8C2328" w:rsidRPr="004B0BB5" w:rsidTr="008C2328">
        <w:trPr>
          <w:tblHeader/>
        </w:trPr>
        <w:tc>
          <w:tcPr>
            <w:tcW w:w="1985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2328" w:rsidRPr="004B0BB5" w:rsidTr="008C2328">
        <w:tc>
          <w:tcPr>
            <w:tcW w:w="9639" w:type="dxa"/>
            <w:gridSpan w:val="6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№8 «Мероприятия по организации профессиональной деятельности аварийно-спасательной службы муниципального образования Темрюкский район»</w:t>
            </w:r>
          </w:p>
        </w:tc>
      </w:tr>
      <w:tr w:rsidR="008C2328" w:rsidRPr="004B0BB5" w:rsidTr="008C2328"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3 967,5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3 967,5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10 184,1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10 184,1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13 322,4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13 322,4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11 625,1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11 625,1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9 698,2 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9 698,2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rPr>
          <w:trHeight w:val="96"/>
        </w:trPr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12 327,8 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12 327,8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rPr>
          <w:trHeight w:val="180"/>
        </w:trPr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10 993,5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10 993,5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rPr>
          <w:trHeight w:val="180"/>
        </w:trPr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10 996,8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10 996,8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8C2328" w:rsidRPr="004B0BB5" w:rsidTr="008C2328">
        <w:tc>
          <w:tcPr>
            <w:tcW w:w="1985" w:type="dxa"/>
          </w:tcPr>
          <w:p w:rsidR="008C2328" w:rsidRPr="004B0BB5" w:rsidRDefault="008C2328" w:rsidP="008C2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 по подпрограмме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82 915,4</w:t>
            </w:r>
          </w:p>
        </w:tc>
        <w:tc>
          <w:tcPr>
            <w:tcW w:w="1460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801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C2328" w:rsidRPr="004B0BB5" w:rsidRDefault="008C2328" w:rsidP="008C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82 915,4</w:t>
            </w:r>
          </w:p>
        </w:tc>
        <w:tc>
          <w:tcPr>
            <w:tcW w:w="1559" w:type="dxa"/>
          </w:tcPr>
          <w:p w:rsidR="008C2328" w:rsidRPr="004B0BB5" w:rsidRDefault="008C2328" w:rsidP="008C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</w:tbl>
    <w:p w:rsidR="008C2328" w:rsidRPr="004B0BB5" w:rsidRDefault="008C2328" w:rsidP="008C2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B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2" w:name="sub_23"/>
      <w:bookmarkEnd w:id="1"/>
      <w:r w:rsidRPr="004B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C2328" w:rsidRPr="004B0BB5" w:rsidRDefault="008C2328" w:rsidP="008C2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328" w:rsidRPr="004B0BB5" w:rsidRDefault="008C2328" w:rsidP="008C232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C2328" w:rsidRPr="004B0BB5" w:rsidRDefault="008C2328" w:rsidP="008C232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Заместитель главы</w:t>
      </w:r>
    </w:p>
    <w:p w:rsidR="008C2328" w:rsidRPr="004B0BB5" w:rsidRDefault="008C2328" w:rsidP="008C232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образования</w:t>
      </w:r>
    </w:p>
    <w:p w:rsidR="008C2328" w:rsidRPr="008C2328" w:rsidRDefault="008C2328" w:rsidP="008C2328">
      <w:pPr>
        <w:spacing w:after="0" w:line="240" w:lineRule="auto"/>
        <w:rPr>
          <w:rFonts w:ascii="Calibri" w:eastAsia="Times New Roman" w:hAnsi="Calibri" w:cs="Times New Roman"/>
        </w:rPr>
      </w:pPr>
      <w:r w:rsidRPr="004B0BB5">
        <w:rPr>
          <w:rFonts w:ascii="Times New Roman" w:eastAsia="Times New Roman" w:hAnsi="Times New Roman" w:cs="Times New Roman"/>
          <w:spacing w:val="-1"/>
          <w:sz w:val="28"/>
          <w:szCs w:val="28"/>
        </w:rPr>
        <w:t>Темрюкский район                                                                                    И.И. Костюк</w:t>
      </w:r>
      <w:r w:rsidRPr="008C23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bookmarkEnd w:id="2"/>
    </w:p>
    <w:p w:rsidR="00876E06" w:rsidRDefault="00876E06"/>
    <w:sectPr w:rsidR="00876E06" w:rsidSect="008C2328">
      <w:headerReference w:type="firs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1C" w:rsidRDefault="00AA541C">
      <w:pPr>
        <w:spacing w:after="0" w:line="240" w:lineRule="auto"/>
      </w:pPr>
      <w:r>
        <w:separator/>
      </w:r>
    </w:p>
  </w:endnote>
  <w:endnote w:type="continuationSeparator" w:id="0">
    <w:p w:rsidR="00AA541C" w:rsidRDefault="00AA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Default="00F41D00">
    <w:pPr>
      <w:pStyle w:val="a5"/>
      <w:jc w:val="center"/>
    </w:pPr>
  </w:p>
  <w:p w:rsidR="00F41D00" w:rsidRDefault="00F41D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Default="00F41D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1C" w:rsidRDefault="00AA541C">
      <w:pPr>
        <w:spacing w:after="0" w:line="240" w:lineRule="auto"/>
      </w:pPr>
      <w:r>
        <w:separator/>
      </w:r>
    </w:p>
  </w:footnote>
  <w:footnote w:type="continuationSeparator" w:id="0">
    <w:p w:rsidR="00AA541C" w:rsidRDefault="00AA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4D08F3" w:rsidRDefault="00F41D00">
    <w:pPr>
      <w:pStyle w:val="a3"/>
      <w:jc w:val="center"/>
      <w:rPr>
        <w:rFonts w:ascii="Times New Roman" w:hAnsi="Times New Roman"/>
        <w:sz w:val="24"/>
        <w:szCs w:val="24"/>
      </w:rPr>
    </w:pPr>
    <w:r w:rsidRPr="004D08F3">
      <w:rPr>
        <w:rFonts w:ascii="Times New Roman" w:hAnsi="Times New Roman"/>
        <w:sz w:val="24"/>
        <w:szCs w:val="24"/>
      </w:rPr>
      <w:fldChar w:fldCharType="begin"/>
    </w:r>
    <w:r w:rsidRPr="004D08F3">
      <w:rPr>
        <w:rFonts w:ascii="Times New Roman" w:hAnsi="Times New Roman"/>
        <w:sz w:val="24"/>
        <w:szCs w:val="24"/>
      </w:rPr>
      <w:instrText>PAGE   \* MERGEFORMAT</w:instrText>
    </w:r>
    <w:r w:rsidRPr="004D08F3">
      <w:rPr>
        <w:rFonts w:ascii="Times New Roman" w:hAnsi="Times New Roman"/>
        <w:sz w:val="24"/>
        <w:szCs w:val="24"/>
      </w:rPr>
      <w:fldChar w:fldCharType="separate"/>
    </w:r>
    <w:r w:rsidR="00A11038">
      <w:rPr>
        <w:rFonts w:ascii="Times New Roman" w:hAnsi="Times New Roman"/>
        <w:noProof/>
        <w:sz w:val="24"/>
        <w:szCs w:val="24"/>
      </w:rPr>
      <w:t>3</w:t>
    </w:r>
    <w:r w:rsidRPr="004D08F3">
      <w:rPr>
        <w:rFonts w:ascii="Times New Roman" w:hAnsi="Times New Roman"/>
        <w:sz w:val="24"/>
        <w:szCs w:val="24"/>
      </w:rPr>
      <w:fldChar w:fldCharType="end"/>
    </w:r>
  </w:p>
  <w:p w:rsidR="00F41D00" w:rsidRDefault="00F41D00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423939" w:rsidRDefault="00F41D00">
    <w:pPr>
      <w:pStyle w:val="a3"/>
      <w:jc w:val="center"/>
      <w:rPr>
        <w:rFonts w:ascii="Times New Roman" w:hAnsi="Times New Roman"/>
        <w:sz w:val="24"/>
        <w:szCs w:val="24"/>
      </w:rPr>
    </w:pPr>
  </w:p>
  <w:p w:rsidR="00F41D00" w:rsidRDefault="00F41D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0E8418" wp14:editId="58EE5519">
              <wp:simplePos x="0" y="0"/>
              <wp:positionH relativeFrom="page">
                <wp:posOffset>9773810</wp:posOffset>
              </wp:positionH>
              <wp:positionV relativeFrom="page">
                <wp:posOffset>3853180</wp:posOffset>
              </wp:positionV>
              <wp:extent cx="727710" cy="329565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D00" w:rsidRPr="00A061DB" w:rsidRDefault="00F41D00" w:rsidP="008C2328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A061D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061D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A061D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11038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30</w:t>
                          </w:r>
                          <w:r w:rsidRPr="00A061D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30" style="position:absolute;margin-left:769.6pt;margin-top:303.4pt;width:57.3pt;height:25.95pt;z-index:25166028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" o:allowincell="f" stroked="f">
              <v:textbox style="layout-flow:vertical">
                <w:txbxContent>
                  <w:p w:rsidR="00F41D00" w:rsidRPr="00A061DB" w:rsidRDefault="00F41D00" w:rsidP="008C232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061DB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A061DB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 \* MERGEFORMAT</w:instrText>
                    </w:r>
                    <w:r w:rsidRPr="00A061DB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A1103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30</w:t>
                    </w:r>
                    <w:r w:rsidRPr="00A061DB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B71780" w:rsidRDefault="00F41D00">
    <w:pPr>
      <w:pStyle w:val="a3"/>
      <w:jc w:val="center"/>
      <w:rPr>
        <w:rFonts w:ascii="Times New Roman" w:hAnsi="Times New Roman"/>
        <w:sz w:val="24"/>
        <w:szCs w:val="24"/>
      </w:rPr>
    </w:pPr>
    <w:r w:rsidRPr="00B71780">
      <w:rPr>
        <w:rFonts w:ascii="Times New Roman" w:hAnsi="Times New Roman"/>
        <w:sz w:val="24"/>
        <w:szCs w:val="24"/>
      </w:rPr>
      <w:fldChar w:fldCharType="begin"/>
    </w:r>
    <w:r w:rsidRPr="00B71780">
      <w:rPr>
        <w:rFonts w:ascii="Times New Roman" w:hAnsi="Times New Roman"/>
        <w:sz w:val="24"/>
        <w:szCs w:val="24"/>
      </w:rPr>
      <w:instrText>PAGE   \* MERGEFORMAT</w:instrText>
    </w:r>
    <w:r w:rsidRPr="00B71780">
      <w:rPr>
        <w:rFonts w:ascii="Times New Roman" w:hAnsi="Times New Roman"/>
        <w:sz w:val="24"/>
        <w:szCs w:val="24"/>
      </w:rPr>
      <w:fldChar w:fldCharType="separate"/>
    </w:r>
    <w:r w:rsidR="00A11038">
      <w:rPr>
        <w:rFonts w:ascii="Times New Roman" w:hAnsi="Times New Roman"/>
        <w:noProof/>
        <w:sz w:val="24"/>
        <w:szCs w:val="24"/>
      </w:rPr>
      <w:t>35</w:t>
    </w:r>
    <w:r w:rsidRPr="00B71780">
      <w:rPr>
        <w:rFonts w:ascii="Times New Roman" w:hAnsi="Times New Roman"/>
        <w:sz w:val="24"/>
        <w:szCs w:val="24"/>
      </w:rPr>
      <w:fldChar w:fldCharType="end"/>
    </w:r>
  </w:p>
  <w:p w:rsidR="00F41D00" w:rsidRDefault="00F41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4D08F3" w:rsidRDefault="00F41D00">
    <w:pPr>
      <w:pStyle w:val="a3"/>
      <w:jc w:val="center"/>
      <w:rPr>
        <w:rFonts w:ascii="Times New Roman" w:hAnsi="Times New Roman"/>
        <w:sz w:val="24"/>
        <w:szCs w:val="24"/>
      </w:rPr>
    </w:pPr>
  </w:p>
  <w:p w:rsidR="00F41D00" w:rsidRDefault="00F41D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041DA5" wp14:editId="78F22971">
              <wp:simplePos x="0" y="0"/>
              <wp:positionH relativeFrom="page">
                <wp:posOffset>9831070</wp:posOffset>
              </wp:positionH>
              <wp:positionV relativeFrom="page">
                <wp:posOffset>3813175</wp:posOffset>
              </wp:positionV>
              <wp:extent cx="727710" cy="329565"/>
              <wp:effectExtent l="1270" t="3175" r="4445" b="635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D00" w:rsidRPr="0020377F" w:rsidRDefault="00F41D00" w:rsidP="008C2328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20377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0377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20377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11038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 w:rsidRPr="0020377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774.1pt;margin-top:300.25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JW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wnGAnSQIm6T5t3m4/d9+5m87773N103zYfuh/dl+4rSly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" o:allowincell="f" stroked="f">
              <v:textbox style="layout-flow:vertical">
                <w:txbxContent>
                  <w:p w:rsidR="00F41D00" w:rsidRPr="0020377F" w:rsidRDefault="00F41D00" w:rsidP="008C232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0377F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20377F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 \* MERGEFORMAT</w:instrText>
                    </w:r>
                    <w:r w:rsidRPr="0020377F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A1103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13</w:t>
                    </w:r>
                    <w:r w:rsidRPr="0020377F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Default="00F41D0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20377F" w:rsidRDefault="00F41D00">
    <w:pPr>
      <w:pStyle w:val="a3"/>
      <w:jc w:val="center"/>
      <w:rPr>
        <w:rFonts w:ascii="Times New Roman" w:hAnsi="Times New Roman"/>
        <w:sz w:val="24"/>
        <w:szCs w:val="24"/>
      </w:rPr>
    </w:pPr>
    <w:r w:rsidRPr="0020377F">
      <w:rPr>
        <w:sz w:val="24"/>
        <w:szCs w:val="24"/>
      </w:rPr>
      <w:fldChar w:fldCharType="begin"/>
    </w:r>
    <w:r w:rsidRPr="0020377F">
      <w:rPr>
        <w:sz w:val="24"/>
        <w:szCs w:val="24"/>
      </w:rPr>
      <w:instrText>PAGE   \* MERGEFORMAT</w:instrText>
    </w:r>
    <w:r w:rsidRPr="0020377F">
      <w:rPr>
        <w:sz w:val="24"/>
        <w:szCs w:val="24"/>
      </w:rPr>
      <w:fldChar w:fldCharType="separate"/>
    </w:r>
    <w:r w:rsidR="00A11038" w:rsidRPr="00A11038">
      <w:rPr>
        <w:rFonts w:ascii="Times New Roman" w:hAnsi="Times New Roman"/>
        <w:noProof/>
        <w:sz w:val="24"/>
        <w:szCs w:val="24"/>
      </w:rPr>
      <w:t>17</w:t>
    </w:r>
    <w:r w:rsidRPr="0020377F">
      <w:rPr>
        <w:rFonts w:ascii="Times New Roman" w:hAnsi="Times New Roman"/>
        <w:sz w:val="24"/>
        <w:szCs w:val="24"/>
      </w:rPr>
      <w:fldChar w:fldCharType="end"/>
    </w:r>
  </w:p>
  <w:p w:rsidR="00F41D00" w:rsidRDefault="00F41D0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095692" w:rsidRDefault="00F41D00" w:rsidP="003D0E01">
    <w:pPr>
      <w:pStyle w:val="a3"/>
      <w:jc w:val="center"/>
      <w:rPr>
        <w:rFonts w:ascii="Times New Roman" w:hAnsi="Times New Roman"/>
        <w:sz w:val="24"/>
        <w:szCs w:val="24"/>
      </w:rPr>
    </w:pPr>
    <w:r w:rsidRPr="006D7C9E">
      <w:rPr>
        <w:rFonts w:ascii="Times New Roman" w:hAnsi="Times New Roman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608044" wp14:editId="4325A6DD">
              <wp:simplePos x="0" y="0"/>
              <wp:positionH relativeFrom="page">
                <wp:posOffset>9962515</wp:posOffset>
              </wp:positionH>
              <wp:positionV relativeFrom="page">
                <wp:posOffset>3975100</wp:posOffset>
              </wp:positionV>
              <wp:extent cx="54038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3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D00" w:rsidRPr="00B71780" w:rsidRDefault="00F41D00" w:rsidP="008C2328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11038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left:0;text-align:left;margin-left:784.45pt;margin-top:313pt;width:42.5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" o:allowincell="f" stroked="f">
              <v:textbox style="layout-flow:vertical">
                <w:txbxContent>
                  <w:p w:rsidR="00F41D00" w:rsidRPr="00B71780" w:rsidRDefault="00F41D00" w:rsidP="008C232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 \* MERGEFORMAT</w:instrText>
                    </w: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A1103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26</w:t>
                    </w: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D7758">
      <w:rPr>
        <w:rFonts w:ascii="Times New Roman" w:hAnsi="Times New Roman"/>
        <w:color w:val="FFFFFF" w:themeColor="background1"/>
        <w:sz w:val="24"/>
        <w:szCs w:val="24"/>
      </w:rPr>
      <w:t>2121</w:t>
    </w:r>
    <w:r w:rsidRPr="006D7C9E">
      <w:rPr>
        <w:rFonts w:ascii="Times New Roman" w:hAnsi="Times New Roman"/>
        <w:color w:val="FFFFFF" w:themeColor="background1"/>
        <w:sz w:val="24"/>
        <w:szCs w:val="24"/>
      </w:rPr>
      <w:t>21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F94664" w:rsidRDefault="00AA541C">
    <w:pPr>
      <w:pStyle w:val="a3"/>
      <w:jc w:val="center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518283652"/>
        <w:docPartObj>
          <w:docPartGallery w:val="Page Numbers (Margins)"/>
          <w:docPartUnique/>
        </w:docPartObj>
      </w:sdtPr>
      <w:sdtEndPr>
        <w:rPr>
          <w:rFonts w:ascii="Calibri" w:hAnsi="Calibri"/>
          <w:sz w:val="20"/>
          <w:szCs w:val="20"/>
        </w:rPr>
      </w:sdtEndPr>
      <w:sdtContent>
        <w:r w:rsidR="00F41D00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1F9FDDB9" wp14:editId="5309BD1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00" w:rsidRPr="00F94664" w:rsidRDefault="00F41D00" w:rsidP="00937DC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8" style="position:absolute;left:0;text-align:left;margin-left:6.1pt;margin-top:0;width:57.3pt;height:25.95pt;z-index:2516643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" o:allowincell="f" stroked="f">
                  <v:textbox>
                    <w:txbxContent>
                      <w:p w:rsidR="00F41D00" w:rsidRPr="00F94664" w:rsidRDefault="00F41D00" w:rsidP="00937DC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-136413716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="00F41D00" w:rsidRPr="00F94664">
          <w:rPr>
            <w:rFonts w:ascii="Times New Roman" w:hAnsi="Times New Roman"/>
            <w:sz w:val="24"/>
            <w:szCs w:val="24"/>
          </w:rPr>
          <w:fldChar w:fldCharType="begin"/>
        </w:r>
        <w:r w:rsidR="00F41D00" w:rsidRPr="00F94664">
          <w:rPr>
            <w:rFonts w:ascii="Times New Roman" w:hAnsi="Times New Roman"/>
            <w:sz w:val="24"/>
            <w:szCs w:val="24"/>
          </w:rPr>
          <w:instrText>PAGE   \* MERGEFORMAT</w:instrText>
        </w:r>
        <w:r w:rsidR="00F41D00" w:rsidRPr="00F94664">
          <w:rPr>
            <w:rFonts w:ascii="Times New Roman" w:hAnsi="Times New Roman"/>
            <w:sz w:val="24"/>
            <w:szCs w:val="24"/>
          </w:rPr>
          <w:fldChar w:fldCharType="separate"/>
        </w:r>
        <w:r w:rsidR="00A11038">
          <w:rPr>
            <w:rFonts w:ascii="Times New Roman" w:hAnsi="Times New Roman"/>
            <w:noProof/>
            <w:sz w:val="24"/>
            <w:szCs w:val="24"/>
          </w:rPr>
          <w:t>22</w:t>
        </w:r>
        <w:r w:rsidR="00F41D00" w:rsidRPr="00F94664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F41D00" w:rsidRDefault="00F41D00" w:rsidP="00937DCE">
    <w:pPr>
      <w:pStyle w:val="a3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C07229" w:rsidRDefault="00F41D00">
    <w:pPr>
      <w:pStyle w:val="a3"/>
      <w:jc w:val="center"/>
      <w:rPr>
        <w:rFonts w:ascii="Times New Roman" w:hAnsi="Times New Roman"/>
        <w:sz w:val="24"/>
        <w:szCs w:val="24"/>
      </w:rPr>
    </w:pPr>
    <w:r w:rsidRPr="00C07229">
      <w:rPr>
        <w:rFonts w:ascii="Times New Roman" w:hAnsi="Times New Roman"/>
        <w:sz w:val="24"/>
        <w:szCs w:val="24"/>
      </w:rPr>
      <w:fldChar w:fldCharType="begin"/>
    </w:r>
    <w:r w:rsidRPr="00C07229">
      <w:rPr>
        <w:rFonts w:ascii="Times New Roman" w:hAnsi="Times New Roman"/>
        <w:sz w:val="24"/>
        <w:szCs w:val="24"/>
      </w:rPr>
      <w:instrText>PAGE   \* MERGEFORMAT</w:instrText>
    </w:r>
    <w:r w:rsidRPr="00C07229">
      <w:rPr>
        <w:rFonts w:ascii="Times New Roman" w:hAnsi="Times New Roman"/>
        <w:sz w:val="24"/>
        <w:szCs w:val="24"/>
      </w:rPr>
      <w:fldChar w:fldCharType="separate"/>
    </w:r>
    <w:r w:rsidR="00A11038">
      <w:rPr>
        <w:rFonts w:ascii="Times New Roman" w:hAnsi="Times New Roman"/>
        <w:noProof/>
        <w:sz w:val="24"/>
        <w:szCs w:val="24"/>
      </w:rPr>
      <w:t>29</w:t>
    </w:r>
    <w:r w:rsidRPr="00C07229">
      <w:rPr>
        <w:rFonts w:ascii="Times New Roman" w:hAnsi="Times New Roman"/>
        <w:sz w:val="24"/>
        <w:szCs w:val="24"/>
      </w:rPr>
      <w:fldChar w:fldCharType="end"/>
    </w:r>
  </w:p>
  <w:p w:rsidR="00F41D00" w:rsidRDefault="00F41D00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423939" w:rsidRDefault="00F41D00">
    <w:pPr>
      <w:pStyle w:val="a3"/>
      <w:jc w:val="center"/>
      <w:rPr>
        <w:rFonts w:ascii="Times New Roman" w:hAnsi="Times New Roman"/>
        <w:sz w:val="24"/>
        <w:szCs w:val="24"/>
      </w:rPr>
    </w:pPr>
    <w:r w:rsidRPr="00423939">
      <w:rPr>
        <w:rFonts w:ascii="Times New Roman" w:hAnsi="Times New Roman"/>
        <w:sz w:val="24"/>
        <w:szCs w:val="24"/>
      </w:rPr>
      <w:fldChar w:fldCharType="begin"/>
    </w:r>
    <w:r w:rsidRPr="00423939">
      <w:rPr>
        <w:rFonts w:ascii="Times New Roman" w:hAnsi="Times New Roman"/>
        <w:sz w:val="24"/>
        <w:szCs w:val="24"/>
      </w:rPr>
      <w:instrText>PAGE   \* MERGEFORMAT</w:instrText>
    </w:r>
    <w:r w:rsidRPr="0042393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23</w:t>
    </w:r>
    <w:r w:rsidRPr="00423939">
      <w:rPr>
        <w:rFonts w:ascii="Times New Roman" w:hAnsi="Times New Roman"/>
        <w:sz w:val="24"/>
        <w:szCs w:val="24"/>
      </w:rPr>
      <w:fldChar w:fldCharType="end"/>
    </w:r>
  </w:p>
  <w:p w:rsidR="00F41D00" w:rsidRDefault="00F41D00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0" w:rsidRPr="00123262" w:rsidRDefault="00F41D00">
    <w:pPr>
      <w:pStyle w:val="a3"/>
      <w:jc w:val="center"/>
      <w:rPr>
        <w:rFonts w:ascii="Times New Roman" w:hAnsi="Times New Roman"/>
        <w:sz w:val="24"/>
        <w:szCs w:val="24"/>
      </w:rPr>
    </w:pPr>
  </w:p>
  <w:p w:rsidR="00F41D00" w:rsidRDefault="00F41D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7A85F72" wp14:editId="51625973">
              <wp:simplePos x="0" y="0"/>
              <wp:positionH relativeFrom="page">
                <wp:posOffset>9946143</wp:posOffset>
              </wp:positionH>
              <wp:positionV relativeFrom="page">
                <wp:posOffset>3886835</wp:posOffset>
              </wp:positionV>
              <wp:extent cx="496570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65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1D00" w:rsidRPr="00B71780" w:rsidRDefault="00F41D00" w:rsidP="008C2328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11038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34</w:t>
                          </w:r>
                          <w:r w:rsidRPr="00B7178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9" style="position:absolute;margin-left:783.15pt;margin-top:306.05pt;width:39.1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" o:allowincell="f" stroked="f">
              <v:textbox style="layout-flow:vertical">
                <w:txbxContent>
                  <w:p w:rsidR="00F41D00" w:rsidRPr="00B71780" w:rsidRDefault="00F41D00" w:rsidP="008C232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instrText>PAGE   \* MERGEFORMAT</w:instrText>
                    </w: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A1103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34</w:t>
                    </w:r>
                    <w:r w:rsidRPr="00B71780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6DD"/>
    <w:multiLevelType w:val="hybridMultilevel"/>
    <w:tmpl w:val="50B814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BF4451"/>
    <w:multiLevelType w:val="hybridMultilevel"/>
    <w:tmpl w:val="50B814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BD5AE8"/>
    <w:multiLevelType w:val="hybridMultilevel"/>
    <w:tmpl w:val="0E1A77C2"/>
    <w:lvl w:ilvl="0" w:tplc="5FDA89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202FE5"/>
    <w:multiLevelType w:val="hybridMultilevel"/>
    <w:tmpl w:val="CDACFE60"/>
    <w:lvl w:ilvl="0" w:tplc="218A0C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53A148C"/>
    <w:multiLevelType w:val="hybridMultilevel"/>
    <w:tmpl w:val="39BC47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692EDE"/>
    <w:multiLevelType w:val="hybridMultilevel"/>
    <w:tmpl w:val="7B3622DE"/>
    <w:lvl w:ilvl="0" w:tplc="F05EF6C4">
      <w:start w:val="1"/>
      <w:numFmt w:val="decimal"/>
      <w:lvlText w:val="%1."/>
      <w:lvlJc w:val="left"/>
      <w:pPr>
        <w:ind w:left="1753" w:hanging="10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3EF3EF8"/>
    <w:multiLevelType w:val="hybridMultilevel"/>
    <w:tmpl w:val="0B003E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04C8B"/>
    <w:multiLevelType w:val="hybridMultilevel"/>
    <w:tmpl w:val="E7D2287E"/>
    <w:lvl w:ilvl="0" w:tplc="006CA0A8">
      <w:start w:val="1"/>
      <w:numFmt w:val="decimal"/>
      <w:lvlText w:val="%1."/>
      <w:lvlJc w:val="left"/>
      <w:pPr>
        <w:ind w:left="3343" w:hanging="51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8">
    <w:nsid w:val="282D6E49"/>
    <w:multiLevelType w:val="hybridMultilevel"/>
    <w:tmpl w:val="D1BEECC8"/>
    <w:lvl w:ilvl="0" w:tplc="6500256A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9">
    <w:nsid w:val="29130613"/>
    <w:multiLevelType w:val="hybridMultilevel"/>
    <w:tmpl w:val="8B0CDFE2"/>
    <w:lvl w:ilvl="0" w:tplc="5AF49696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97E1040"/>
    <w:multiLevelType w:val="hybridMultilevel"/>
    <w:tmpl w:val="FEFA68D8"/>
    <w:lvl w:ilvl="0" w:tplc="4EBAC69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17765E8"/>
    <w:multiLevelType w:val="hybridMultilevel"/>
    <w:tmpl w:val="8E2CBA36"/>
    <w:lvl w:ilvl="0" w:tplc="518E4B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8427F41"/>
    <w:multiLevelType w:val="hybridMultilevel"/>
    <w:tmpl w:val="ACEC6E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521D11"/>
    <w:multiLevelType w:val="hybridMultilevel"/>
    <w:tmpl w:val="0B003E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CA186A"/>
    <w:multiLevelType w:val="hybridMultilevel"/>
    <w:tmpl w:val="B094B0A6"/>
    <w:lvl w:ilvl="0" w:tplc="04190011">
      <w:start w:val="1"/>
      <w:numFmt w:val="decimal"/>
      <w:lvlText w:val="%1)"/>
      <w:lvlJc w:val="left"/>
      <w:pPr>
        <w:ind w:left="1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5">
    <w:nsid w:val="477349E9"/>
    <w:multiLevelType w:val="hybridMultilevel"/>
    <w:tmpl w:val="EB7A31EA"/>
    <w:lvl w:ilvl="0" w:tplc="60982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556AFE"/>
    <w:multiLevelType w:val="hybridMultilevel"/>
    <w:tmpl w:val="E9388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9A6252"/>
    <w:multiLevelType w:val="hybridMultilevel"/>
    <w:tmpl w:val="123AA930"/>
    <w:lvl w:ilvl="0" w:tplc="90940FD8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8">
    <w:nsid w:val="529F7586"/>
    <w:multiLevelType w:val="hybridMultilevel"/>
    <w:tmpl w:val="50B814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2C114C"/>
    <w:multiLevelType w:val="hybridMultilevel"/>
    <w:tmpl w:val="8BF0FD82"/>
    <w:lvl w:ilvl="0" w:tplc="0419000F">
      <w:start w:val="1"/>
      <w:numFmt w:val="decimal"/>
      <w:lvlText w:val="%1."/>
      <w:lvlJc w:val="left"/>
      <w:pPr>
        <w:ind w:left="209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45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52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260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6736" w:hanging="180"/>
      </w:pPr>
      <w:rPr>
        <w:rFonts w:cs="Times New Roman"/>
      </w:rPr>
    </w:lvl>
  </w:abstractNum>
  <w:abstractNum w:abstractNumId="20">
    <w:nsid w:val="593E7B78"/>
    <w:multiLevelType w:val="hybridMultilevel"/>
    <w:tmpl w:val="9586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D27C5B"/>
    <w:multiLevelType w:val="hybridMultilevel"/>
    <w:tmpl w:val="E5F0DB50"/>
    <w:lvl w:ilvl="0" w:tplc="5A3C155C">
      <w:start w:val="1"/>
      <w:numFmt w:val="decimal"/>
      <w:lvlText w:val="%1."/>
      <w:lvlJc w:val="left"/>
      <w:pPr>
        <w:ind w:left="860" w:hanging="5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4F13EE"/>
    <w:multiLevelType w:val="hybridMultilevel"/>
    <w:tmpl w:val="4B22EF96"/>
    <w:lvl w:ilvl="0" w:tplc="0ED2D3BC">
      <w:start w:val="1"/>
      <w:numFmt w:val="decimal"/>
      <w:lvlText w:val="(%1)"/>
      <w:lvlJc w:val="left"/>
      <w:pPr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23">
    <w:nsid w:val="685D0334"/>
    <w:multiLevelType w:val="hybridMultilevel"/>
    <w:tmpl w:val="669E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525DDC"/>
    <w:multiLevelType w:val="hybridMultilevel"/>
    <w:tmpl w:val="50B8148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B595D7B"/>
    <w:multiLevelType w:val="hybridMultilevel"/>
    <w:tmpl w:val="E4704642"/>
    <w:lvl w:ilvl="0" w:tplc="37D40966">
      <w:start w:val="1"/>
      <w:numFmt w:val="decimal"/>
      <w:lvlText w:val="%1)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4"/>
  </w:num>
  <w:num w:numId="7">
    <w:abstractNumId w:val="23"/>
  </w:num>
  <w:num w:numId="8">
    <w:abstractNumId w:val="13"/>
  </w:num>
  <w:num w:numId="9">
    <w:abstractNumId w:val="6"/>
  </w:num>
  <w:num w:numId="10">
    <w:abstractNumId w:val="18"/>
  </w:num>
  <w:num w:numId="11">
    <w:abstractNumId w:val="21"/>
  </w:num>
  <w:num w:numId="12">
    <w:abstractNumId w:val="20"/>
  </w:num>
  <w:num w:numId="13">
    <w:abstractNumId w:val="17"/>
  </w:num>
  <w:num w:numId="14">
    <w:abstractNumId w:val="25"/>
  </w:num>
  <w:num w:numId="15">
    <w:abstractNumId w:val="12"/>
  </w:num>
  <w:num w:numId="16">
    <w:abstractNumId w:val="0"/>
  </w:num>
  <w:num w:numId="17">
    <w:abstractNumId w:val="8"/>
  </w:num>
  <w:num w:numId="18">
    <w:abstractNumId w:val="1"/>
  </w:num>
  <w:num w:numId="19">
    <w:abstractNumId w:val="15"/>
  </w:num>
  <w:num w:numId="20">
    <w:abstractNumId w:val="7"/>
  </w:num>
  <w:num w:numId="21">
    <w:abstractNumId w:val="11"/>
  </w:num>
  <w:num w:numId="22">
    <w:abstractNumId w:val="2"/>
  </w:num>
  <w:num w:numId="23">
    <w:abstractNumId w:val="14"/>
  </w:num>
  <w:num w:numId="24">
    <w:abstractNumId w:val="9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28"/>
    <w:rsid w:val="00040AAF"/>
    <w:rsid w:val="00040E4D"/>
    <w:rsid w:val="00095692"/>
    <w:rsid w:val="000C4992"/>
    <w:rsid w:val="00112435"/>
    <w:rsid w:val="0012524C"/>
    <w:rsid w:val="00183920"/>
    <w:rsid w:val="002A2392"/>
    <w:rsid w:val="002B61A2"/>
    <w:rsid w:val="00330254"/>
    <w:rsid w:val="00362863"/>
    <w:rsid w:val="00374791"/>
    <w:rsid w:val="003906DD"/>
    <w:rsid w:val="00392B05"/>
    <w:rsid w:val="003A4524"/>
    <w:rsid w:val="003D0E01"/>
    <w:rsid w:val="00421C55"/>
    <w:rsid w:val="004922AC"/>
    <w:rsid w:val="004A5617"/>
    <w:rsid w:val="004B0BB5"/>
    <w:rsid w:val="004D7FE7"/>
    <w:rsid w:val="00512CD1"/>
    <w:rsid w:val="0055623A"/>
    <w:rsid w:val="0059037E"/>
    <w:rsid w:val="005933F1"/>
    <w:rsid w:val="00617948"/>
    <w:rsid w:val="00627179"/>
    <w:rsid w:val="0062783C"/>
    <w:rsid w:val="00647515"/>
    <w:rsid w:val="006C6CF2"/>
    <w:rsid w:val="006D23F0"/>
    <w:rsid w:val="006D7C9E"/>
    <w:rsid w:val="00742092"/>
    <w:rsid w:val="007506AC"/>
    <w:rsid w:val="00754DA1"/>
    <w:rsid w:val="007F479E"/>
    <w:rsid w:val="00827341"/>
    <w:rsid w:val="00876E06"/>
    <w:rsid w:val="008865E8"/>
    <w:rsid w:val="008A56DA"/>
    <w:rsid w:val="008C2328"/>
    <w:rsid w:val="009233A6"/>
    <w:rsid w:val="00930B40"/>
    <w:rsid w:val="0093141C"/>
    <w:rsid w:val="00937DCE"/>
    <w:rsid w:val="00954101"/>
    <w:rsid w:val="009800BB"/>
    <w:rsid w:val="009F1129"/>
    <w:rsid w:val="00A11038"/>
    <w:rsid w:val="00A81795"/>
    <w:rsid w:val="00AA541C"/>
    <w:rsid w:val="00AD7758"/>
    <w:rsid w:val="00AE0E8C"/>
    <w:rsid w:val="00B037D2"/>
    <w:rsid w:val="00BB1A56"/>
    <w:rsid w:val="00BF74B3"/>
    <w:rsid w:val="00C320A0"/>
    <w:rsid w:val="00C558D8"/>
    <w:rsid w:val="00D26AD1"/>
    <w:rsid w:val="00D67AB9"/>
    <w:rsid w:val="00DC11E3"/>
    <w:rsid w:val="00DF7BF9"/>
    <w:rsid w:val="00E02AF3"/>
    <w:rsid w:val="00F31960"/>
    <w:rsid w:val="00F41D00"/>
    <w:rsid w:val="00F4345C"/>
    <w:rsid w:val="00F5302E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3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32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C2328"/>
  </w:style>
  <w:style w:type="paragraph" w:styleId="a3">
    <w:name w:val="header"/>
    <w:basedOn w:val="a"/>
    <w:link w:val="a4"/>
    <w:uiPriority w:val="99"/>
    <w:rsid w:val="008C23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C2328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C23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C2328"/>
    <w:rPr>
      <w:rFonts w:ascii="Calibri" w:eastAsia="Calibri" w:hAnsi="Calibri" w:cs="Times New Roman"/>
      <w:sz w:val="20"/>
      <w:szCs w:val="20"/>
      <w:lang w:eastAsia="ru-RU"/>
    </w:rPr>
  </w:style>
  <w:style w:type="character" w:styleId="a7">
    <w:name w:val="page number"/>
    <w:rsid w:val="008C2328"/>
    <w:rPr>
      <w:rFonts w:cs="Times New Roman"/>
    </w:rPr>
  </w:style>
  <w:style w:type="paragraph" w:customStyle="1" w:styleId="12">
    <w:name w:val="Без интервала1"/>
    <w:rsid w:val="008C23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C23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8C23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8C2328"/>
    <w:rPr>
      <w:color w:val="106BBE"/>
    </w:rPr>
  </w:style>
  <w:style w:type="paragraph" w:customStyle="1" w:styleId="a9">
    <w:name w:val="Нормальный (таблица)"/>
    <w:basedOn w:val="a"/>
    <w:next w:val="a"/>
    <w:rsid w:val="008C23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8C23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8C2328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C2328"/>
    <w:rPr>
      <w:rFonts w:ascii="Courier New" w:eastAsia="Calibri" w:hAnsi="Courier New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8C232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8C2328"/>
    <w:rPr>
      <w:rFonts w:ascii="Tahoma" w:eastAsia="Calibri" w:hAnsi="Tahoma" w:cs="Times New Roman"/>
      <w:sz w:val="16"/>
      <w:szCs w:val="16"/>
    </w:rPr>
  </w:style>
  <w:style w:type="paragraph" w:customStyle="1" w:styleId="13">
    <w:name w:val="Абзац списка1"/>
    <w:basedOn w:val="a"/>
    <w:link w:val="ListParagraphChar"/>
    <w:rsid w:val="008C2328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8C2328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Без интервала2"/>
    <w:link w:val="NoSpacingChar"/>
    <w:rsid w:val="008C2328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"/>
    <w:locked/>
    <w:rsid w:val="008C2328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8C23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C23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Char2">
    <w:name w:val="Body Text Char2"/>
    <w:aliases w:val="Основной текст1 Char,Основной текст Знак Знак Char,bt Char"/>
    <w:locked/>
    <w:rsid w:val="008C2328"/>
    <w:rPr>
      <w:sz w:val="26"/>
      <w:shd w:val="clear" w:color="auto" w:fill="FFFFFF"/>
    </w:rPr>
  </w:style>
  <w:style w:type="paragraph" w:customStyle="1" w:styleId="ConsPlusNormal">
    <w:name w:val="ConsPlusNormal"/>
    <w:rsid w:val="008C2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C23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1">
    <w:name w:val="Основной текст_"/>
    <w:link w:val="14"/>
    <w:locked/>
    <w:rsid w:val="008C2328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1"/>
    <w:rsid w:val="008C2328"/>
    <w:pPr>
      <w:shd w:val="clear" w:color="auto" w:fill="FFFFFF"/>
      <w:spacing w:before="300" w:after="0" w:line="319" w:lineRule="exact"/>
      <w:jc w:val="both"/>
    </w:pPr>
    <w:rPr>
      <w:sz w:val="27"/>
      <w:szCs w:val="27"/>
    </w:rPr>
  </w:style>
  <w:style w:type="paragraph" w:styleId="af2">
    <w:name w:val="List Paragraph"/>
    <w:basedOn w:val="a"/>
    <w:uiPriority w:val="34"/>
    <w:qFormat/>
    <w:rsid w:val="008C2328"/>
    <w:pPr>
      <w:ind w:left="720"/>
      <w:contextualSpacing/>
    </w:pPr>
    <w:rPr>
      <w:rFonts w:ascii="Calibri" w:eastAsia="Calibri" w:hAnsi="Calibri" w:cs="Times New Roman"/>
    </w:rPr>
  </w:style>
  <w:style w:type="table" w:styleId="af3">
    <w:name w:val="Table Grid"/>
    <w:basedOn w:val="a1"/>
    <w:rsid w:val="008C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3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32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C2328"/>
  </w:style>
  <w:style w:type="paragraph" w:styleId="a3">
    <w:name w:val="header"/>
    <w:basedOn w:val="a"/>
    <w:link w:val="a4"/>
    <w:uiPriority w:val="99"/>
    <w:rsid w:val="008C23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C2328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C23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C2328"/>
    <w:rPr>
      <w:rFonts w:ascii="Calibri" w:eastAsia="Calibri" w:hAnsi="Calibri" w:cs="Times New Roman"/>
      <w:sz w:val="20"/>
      <w:szCs w:val="20"/>
      <w:lang w:eastAsia="ru-RU"/>
    </w:rPr>
  </w:style>
  <w:style w:type="character" w:styleId="a7">
    <w:name w:val="page number"/>
    <w:rsid w:val="008C2328"/>
    <w:rPr>
      <w:rFonts w:cs="Times New Roman"/>
    </w:rPr>
  </w:style>
  <w:style w:type="paragraph" w:customStyle="1" w:styleId="12">
    <w:name w:val="Без интервала1"/>
    <w:rsid w:val="008C23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C23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8C23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8C2328"/>
    <w:rPr>
      <w:color w:val="106BBE"/>
    </w:rPr>
  </w:style>
  <w:style w:type="paragraph" w:customStyle="1" w:styleId="a9">
    <w:name w:val="Нормальный (таблица)"/>
    <w:basedOn w:val="a"/>
    <w:next w:val="a"/>
    <w:rsid w:val="008C23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8C23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8C2328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C2328"/>
    <w:rPr>
      <w:rFonts w:ascii="Courier New" w:eastAsia="Calibri" w:hAnsi="Courier New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8C232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8C2328"/>
    <w:rPr>
      <w:rFonts w:ascii="Tahoma" w:eastAsia="Calibri" w:hAnsi="Tahoma" w:cs="Times New Roman"/>
      <w:sz w:val="16"/>
      <w:szCs w:val="16"/>
    </w:rPr>
  </w:style>
  <w:style w:type="paragraph" w:customStyle="1" w:styleId="13">
    <w:name w:val="Абзац списка1"/>
    <w:basedOn w:val="a"/>
    <w:link w:val="ListParagraphChar"/>
    <w:rsid w:val="008C2328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8C2328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Без интервала2"/>
    <w:link w:val="NoSpacingChar"/>
    <w:rsid w:val="008C2328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"/>
    <w:locked/>
    <w:rsid w:val="008C2328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rsid w:val="008C23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C23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Char2">
    <w:name w:val="Body Text Char2"/>
    <w:aliases w:val="Основной текст1 Char,Основной текст Знак Знак Char,bt Char"/>
    <w:locked/>
    <w:rsid w:val="008C2328"/>
    <w:rPr>
      <w:sz w:val="26"/>
      <w:shd w:val="clear" w:color="auto" w:fill="FFFFFF"/>
    </w:rPr>
  </w:style>
  <w:style w:type="paragraph" w:customStyle="1" w:styleId="ConsPlusNormal">
    <w:name w:val="ConsPlusNormal"/>
    <w:rsid w:val="008C2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C23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1">
    <w:name w:val="Основной текст_"/>
    <w:link w:val="14"/>
    <w:locked/>
    <w:rsid w:val="008C2328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1"/>
    <w:rsid w:val="008C2328"/>
    <w:pPr>
      <w:shd w:val="clear" w:color="auto" w:fill="FFFFFF"/>
      <w:spacing w:before="300" w:after="0" w:line="319" w:lineRule="exact"/>
      <w:jc w:val="both"/>
    </w:pPr>
    <w:rPr>
      <w:sz w:val="27"/>
      <w:szCs w:val="27"/>
    </w:rPr>
  </w:style>
  <w:style w:type="paragraph" w:styleId="af2">
    <w:name w:val="List Paragraph"/>
    <w:basedOn w:val="a"/>
    <w:uiPriority w:val="34"/>
    <w:qFormat/>
    <w:rsid w:val="008C2328"/>
    <w:pPr>
      <w:ind w:left="720"/>
      <w:contextualSpacing/>
    </w:pPr>
    <w:rPr>
      <w:rFonts w:ascii="Calibri" w:eastAsia="Calibri" w:hAnsi="Calibri" w:cs="Times New Roman"/>
    </w:rPr>
  </w:style>
  <w:style w:type="table" w:styleId="af3">
    <w:name w:val="Table Grid"/>
    <w:basedOn w:val="a1"/>
    <w:rsid w:val="008C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7163</Words>
  <Characters>40830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Go_I_4S</dc:creator>
  <cp:lastModifiedBy>GO CHS</cp:lastModifiedBy>
  <cp:revision>4</cp:revision>
  <cp:lastPrinted>2020-04-09T08:44:00Z</cp:lastPrinted>
  <dcterms:created xsi:type="dcterms:W3CDTF">2020-04-09T08:51:00Z</dcterms:created>
  <dcterms:modified xsi:type="dcterms:W3CDTF">2020-04-09T08:52:00Z</dcterms:modified>
</cp:coreProperties>
</file>