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Темрюкский район </w:t>
      </w: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15 июня 2017 года № 1078            </w:t>
      </w: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«О порядке освобождения земель или земельных участков, находящихся в муниципальной собственности и государственная собственность на которые не разграничена, от незаконно размещенных объектов, не являющихся объектами капитального строительства»</w:t>
      </w:r>
    </w:p>
    <w:p w:rsidR="00C26924" w:rsidRDefault="00C26924" w:rsidP="00C2692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6924" w:rsidRDefault="00C26924" w:rsidP="00C26924">
      <w:pPr>
        <w:shd w:val="clear" w:color="auto" w:fill="FFFFFF"/>
        <w:spacing w:line="322" w:lineRule="exact"/>
        <w:ind w:right="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209, 301 Гражданского кодекса Российской Федерации, статьями 11, 60 Земельного кодекса Российской Федерации, федеральными законами от 28 декабря 2009 года № 308-ФЗ «Об основах государственного регулирования торговой деятельности в Российской Федерации», от 6 октября 2003 года № 131-ФЗ «Об общих принципах организации местного самоуправления в Российской Федерации», в целях обеспечения безопасности граждан, совершенствования порядка освобождения земельных участков, находящихся в собственности муниципального образования Темрюкский район, и земельных участков на территории муниципального образования Темрюкский район, государственная собственность на которые не разграничена, от незаконно размещенных объектов, не являющихся объектами капитального строительства, п о с т а н о в л я ю:</w:t>
      </w:r>
    </w:p>
    <w:p w:rsidR="00C26924" w:rsidRDefault="00C26924" w:rsidP="00C26924">
      <w:pPr>
        <w:shd w:val="clear" w:color="auto" w:fill="FFFFFF"/>
        <w:spacing w:line="322" w:lineRule="exact"/>
        <w:ind w:right="2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муниципального образования Темрюкский район от 15 июня 2017 года № 1078 «О порядке освобождения земель или земельных участков, находящихся в муниципальной собственности и государственная собственность на которые не разграничена, от незаконно размещенных объектов, не являющихся объектами капитального строительства» следующие изменения:</w:t>
      </w:r>
    </w:p>
    <w:p w:rsidR="00C26924" w:rsidRDefault="00C26924" w:rsidP="00C26924">
      <w:pPr>
        <w:shd w:val="clear" w:color="auto" w:fill="FFFFFF"/>
        <w:spacing w:line="322" w:lineRule="exact"/>
        <w:ind w:right="2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 наименовании, по всему тексту постановления, после слов «находящихся в муниципальной собственности» дополнить словами «, в собственности Краснодарского края»; </w:t>
      </w:r>
    </w:p>
    <w:p w:rsidR="00C26924" w:rsidRDefault="00C26924" w:rsidP="00C26924">
      <w:pPr>
        <w:shd w:val="clear" w:color="auto" w:fill="FFFFFF"/>
        <w:spacing w:line="322" w:lineRule="exact"/>
        <w:ind w:right="2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приложение № 1 к постановлению изложить в новой редакции (приложение).</w:t>
      </w:r>
    </w:p>
    <w:p w:rsidR="00C26924" w:rsidRDefault="00C26924" w:rsidP="00C2692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Признать утратившим силу постановление администрации муниципального образования Темрюкский район от 18 июля 2019 года № 1236 «О внесении изменений в постановление администрации муниципального образования Темрюкский район от 15 июня 2017 года № 1078 «О порядке освобождения земель или земельных участков, находящихся в муниципальной собственности и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от незаконно размещенных объектов, не являющихся объектами капитального строительства».</w:t>
      </w:r>
    </w:p>
    <w:p w:rsidR="00C26924" w:rsidRDefault="00C26924" w:rsidP="00C2692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Отделу информатизации и взаимодействия со СМИ (Семикина) официально разместить (опубликовать) настоящее постановление в официальном периодическом печатном издании органов местного самоуправления муниципального образования Темрюкский район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C26924" w:rsidRDefault="00C26924" w:rsidP="00C2692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 Постановление «О внесении изменений в постановление администрации муниципального образования Темрюкский район от 15 июня 2017 года № 1078 «О порядке освобождения земель или земельных участков, находящихся в муниципальной собственности и государственная собственность на которые не разграничена, от незаконно размещенных объектов, не являющихся объектами капитального строительства» вступает в силу после его официального опубликования.</w:t>
      </w:r>
    </w:p>
    <w:p w:rsidR="00C26924" w:rsidRDefault="00C26924" w:rsidP="00C26924">
      <w:pPr>
        <w:ind w:firstLine="851"/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Глава муниципального</w:t>
      </w:r>
    </w:p>
    <w:p w:rsidR="00C26924" w:rsidRDefault="00C26924" w:rsidP="00C26924">
      <w:r>
        <w:rPr>
          <w:rFonts w:ascii="Times New Roman" w:hAnsi="Times New Roman"/>
          <w:color w:val="26282F"/>
          <w:sz w:val="28"/>
          <w:szCs w:val="28"/>
        </w:rPr>
        <w:t>образования Темрюкский район                                                                                                 Ф.В.Бабенков                                                        </w:t>
      </w: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p w:rsidR="00C26924" w:rsidRDefault="00C26924" w:rsidP="00C26924">
      <w:pPr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815"/>
      </w:tblGrid>
      <w:tr w:rsidR="00C26924" w:rsidTr="00C26924">
        <w:trPr>
          <w:trHeight w:val="4825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Темрюкский район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_____________№_________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№ 1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образования Темрюкский район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15.06.2017 № 1078 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 редакции постановления администрации муниципального образования Темрюкский район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___________ № _________)</w:t>
            </w:r>
          </w:p>
          <w:p w:rsidR="00C26924" w:rsidRDefault="00C2692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26924" w:rsidRDefault="00C26924" w:rsidP="00C2692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освобождения земель или земельных участков, находящихся в       муниципальной собственности, в собственности Краснодарского края</w:t>
      </w: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государственная собственность на которые не разграничена,</w:t>
      </w:r>
    </w:p>
    <w:p w:rsidR="00C26924" w:rsidRDefault="00C26924" w:rsidP="00C269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незаконно размещенных объектов, не являющихся объектами капитального строительства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sz w:val="28"/>
          <w:szCs w:val="28"/>
        </w:rPr>
      </w:pPr>
      <w:bookmarkStart w:id="1" w:name="sub_100"/>
      <w:r>
        <w:rPr>
          <w:rFonts w:ascii="Times New Roman" w:hAnsi="Times New Roman"/>
          <w:sz w:val="28"/>
          <w:szCs w:val="28"/>
        </w:rPr>
        <w:t>1. Общие положения</w:t>
      </w:r>
      <w:bookmarkEnd w:id="1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"/>
      <w:r>
        <w:rPr>
          <w:rFonts w:ascii="Times New Roman" w:hAnsi="Times New Roman"/>
          <w:sz w:val="28"/>
          <w:szCs w:val="28"/>
        </w:rPr>
        <w:t>1.1. Порядок освобождения земель или земельных участков, находящихся в муниципальной собственности, в собственности Краснодарского края и государственная собственность на которые не разграничена, от незаконно размещенных объектов, не являющихся объектами капитального строительства (далее – Порядок), определяет реализацию администрацией муниципального образования Темрюкский район предоставленных ей полномочий по освобождению земель или земельных участков, находящихся в муниципальной собственности, в собственности Краснодарского края (при наличии согласия уполномоченного органа – Департамента имущественных отношений Краснодарского края), и государственная собственность на которые не разграничена, от незаконно размещенных объектов, не являющихся объектами капитального строительства, расположенных в границах сельских поселений Темрюкского района.</w:t>
      </w:r>
      <w:bookmarkEnd w:id="2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"/>
      <w:r>
        <w:rPr>
          <w:rFonts w:ascii="Times New Roman" w:hAnsi="Times New Roman"/>
          <w:sz w:val="28"/>
          <w:szCs w:val="28"/>
        </w:rPr>
        <w:lastRenderedPageBreak/>
        <w:t>1.2. Рассмотрение вопросов об освобождении земель или земельных участков, находящихся в муниципальной собственности, в собственности Краснодарского края и государственная собственность на которые не разграничена, от незаконно размещенных на них объектов, не являющихся объектами капитального строительства, осуществляется Межведомственной комиссией администрации муниципального образования Темрюкский район (далее - Комиссия).</w:t>
      </w:r>
      <w:bookmarkEnd w:id="3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Комиссии регламентируется Положением о Комиссии.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3"/>
      <w:r>
        <w:rPr>
          <w:rFonts w:ascii="Times New Roman" w:hAnsi="Times New Roman"/>
          <w:sz w:val="28"/>
          <w:szCs w:val="28"/>
        </w:rPr>
        <w:t>1.3. В настоящем Порядке используются следующие термины и определения:</w:t>
      </w:r>
      <w:bookmarkEnd w:id="4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незаконно размещенные объекты на землях или земельных участках, находящихся в муниципальной собственности, в собственности Краснодарского края и государственная собственность на которые не разграничена, не являющиеся объектами капитального строительства; 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объекты, не являющиеся объектами капитального строительства, в том числе нестационарные торговые объекты, размещенные на землях или земельных участках, находящихся в муниципальной собственности, в собственности Краснодарского края и государственная собственность на которые не разграничена, без документов, являющихся основанием для размещения таких объектов, оформленных в порядке, установленном правовыми актами Российской Федерации, Краснодарского края и муниципального образования Темрюкский район, либо в случае, когда истек срок действия документов, являющихся основанием для размещения таких объектов;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являющиеся основанием для размещения объектов, не являющихся объектами капитального строительства: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31"/>
      <w:r>
        <w:rPr>
          <w:rFonts w:ascii="Times New Roman" w:hAnsi="Times New Roman"/>
          <w:sz w:val="28"/>
          <w:szCs w:val="28"/>
        </w:rPr>
        <w:t>1) действующий договор на право размещения нестационарного торгового объекта;</w:t>
      </w:r>
      <w:bookmarkEnd w:id="5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33"/>
      <w:r>
        <w:rPr>
          <w:rFonts w:ascii="Times New Roman" w:hAnsi="Times New Roman"/>
          <w:sz w:val="28"/>
          <w:szCs w:val="28"/>
        </w:rPr>
        <w:t>2) действующие правоустанавливающие документы на земельный участок, на котором размещен объект, не являющийся объектом капитального строительства (договор аренды, договор безвозмездного срочного пользования, иные документы, предусмотренные действующим законодательством Российской Федерации);</w:t>
      </w:r>
      <w:bookmarkEnd w:id="6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правообладатель объекта – физическое или юридическое лицо, индивидуальный предприниматель, в чьей собственности находится объект;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 объекта – разборка незаконно размещенного объекта, не являющегося объектом капитального строительства, на составляющие элементы, в том числе с нанесением ущерба назначению указанного объекта.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sz w:val="28"/>
          <w:szCs w:val="28"/>
        </w:rPr>
      </w:pPr>
      <w:bookmarkStart w:id="7" w:name="sub_200"/>
      <w:r>
        <w:rPr>
          <w:rFonts w:ascii="Times New Roman" w:hAnsi="Times New Roman"/>
          <w:sz w:val="28"/>
          <w:szCs w:val="28"/>
        </w:rPr>
        <w:lastRenderedPageBreak/>
        <w:t>2. Порядок выявления незаконно размещенных на землях или земельных участках, находящихся в муниципальной собственности, в собственности Краснодарского края и государственная собственность на которые не разграничена объектов, не являющихся объектами капитального строительства, и освобождения таких земель или земельных участков от таких объектов</w:t>
      </w:r>
      <w:bookmarkEnd w:id="7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1"/>
      <w:r>
        <w:rPr>
          <w:rFonts w:ascii="Times New Roman" w:hAnsi="Times New Roman"/>
          <w:sz w:val="28"/>
          <w:szCs w:val="28"/>
        </w:rPr>
        <w:t>2.1. Управление муниципального контроля администрации муниципального образования Темрюкский район (далее – Управление):</w:t>
      </w:r>
      <w:bookmarkEnd w:id="8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11"/>
      <w:r>
        <w:rPr>
          <w:rFonts w:ascii="Times New Roman" w:hAnsi="Times New Roman"/>
          <w:sz w:val="28"/>
          <w:szCs w:val="28"/>
        </w:rPr>
        <w:t>2.1.1. На постоянной основе выявляет незаконно размещенные объекты, не являющиеся объектами капитального строительства.</w:t>
      </w:r>
      <w:bookmarkEnd w:id="9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На постоянной основе использует информацию, предоставленную Департаментом имущественных отношений Краснодарского края о выявленных нарушениях, выраженных в незаконном размещении объектов, не являющихся объектами капитального строительства, в том числе нестационарных торговых объектов, размещенных на земельных участках, находящихся в собственности Краснодарского края.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12"/>
      <w:r>
        <w:rPr>
          <w:rFonts w:ascii="Times New Roman" w:hAnsi="Times New Roman"/>
          <w:sz w:val="28"/>
          <w:szCs w:val="28"/>
        </w:rPr>
        <w:t>2.1.3. Осуществляет сбор и анализ документов, являющихся основанием для размещения объектов, не являющихся объектами капитального строительства, в течение 7 рабочих дней с момента получения:</w:t>
      </w:r>
      <w:bookmarkEnd w:id="10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 выявленных нарушениях, выраженных в незаконном размещении объектов, не являющихся объектами капитального строительства, в том числе нестационарных торговых объектов, размещенных на земельных участках, находящихся в собственности Краснодарского края, оформленной соответствующим актом;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граждан и юридических лиц о незаконном размещении объектов, не являющихся объектами капитального строительства, в том числе поданных в электронном виде через официальный сайт муниципального образования Темрюкский район;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от отраслевых (функциональных) или территориальных органов муниципального образования Темрюкский район о выявлении незаконно размещенных объектов, не являющихся объектами капитального строительства.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13"/>
      <w:r>
        <w:rPr>
          <w:rFonts w:ascii="Times New Roman" w:hAnsi="Times New Roman"/>
          <w:sz w:val="28"/>
          <w:szCs w:val="28"/>
        </w:rPr>
        <w:t xml:space="preserve">2.1.4. В случае выявления незаконно размещенных объектов, не являющихся объектами капитального строительства, или подтверждения поступившей информации о незаконном размещении объекта на основании собранных материалов составляет акт с выездом на место о выявлении незаконно размещенного объекта, не являющегося объектом капитального строительства, по форме согласно приложению № 1 к настоящему Порядку. </w:t>
      </w:r>
      <w:bookmarkEnd w:id="11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14"/>
      <w:r>
        <w:rPr>
          <w:rFonts w:ascii="Times New Roman" w:hAnsi="Times New Roman"/>
          <w:sz w:val="28"/>
          <w:szCs w:val="28"/>
        </w:rPr>
        <w:t>2.1.5. В течение 3 рабочих дней с даты составления акта о выявлении незаконно размещенного объекта, не являющегося объектом капитального строительства, направляет указанный акт и собранные материалы по выявленному нарушению на рассмотрение в Комиссию.</w:t>
      </w:r>
      <w:bookmarkEnd w:id="12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2"/>
      <w:r>
        <w:rPr>
          <w:rFonts w:ascii="Times New Roman" w:hAnsi="Times New Roman"/>
          <w:sz w:val="28"/>
          <w:szCs w:val="28"/>
        </w:rPr>
        <w:lastRenderedPageBreak/>
        <w:t>2.2. На своих заседаниях Комиссия, принимая во внимание необходимость обеспечения безопасности граждан и предупреждения террористических акций, рассматривает поступивший акт о выявлении незаконно размещенного объекта, не являющегося объектом капитального строительства, и собранные материалы по выявленному нарушению и принимает по нему одно из следующих решений:</w:t>
      </w:r>
      <w:bookmarkEnd w:id="13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 о возврате в Управление на доработку поступившего акта о выявлении незаконно размещенного объекта, не являющегося объектом капитального строительства, при отсутствии в последнем достаточной информации для принятия законного и обоснованного решения по нему, а также в случае его оформления с нарушениями установленного порядка;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 о сохранении объекта, не являющегося объектом капитального строительства, на занимаемой территории, при условии поступления документов, являющихся основанием для размещения объекта на спорной территории;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 о демонтаже и (или) перемещении незаконно размещенных объектов, не являющихся объектами капитального строительства, на специально организованную для хранения площадку;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 о направлении в суд соответствующего искового заявления в целях освобождения земельного участка от незаконно размещенного на нём объекта, в случае, если незаконно размещенный на земельном участке объект был зарегистрирован как объект недвижимого имущества и у правообладателя имеется свидетельство о государственной регистрации права собственности на указанный объект недвижимого имущества.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3"/>
      <w:r>
        <w:rPr>
          <w:rFonts w:ascii="Times New Roman" w:hAnsi="Times New Roman"/>
          <w:sz w:val="28"/>
          <w:szCs w:val="28"/>
        </w:rPr>
        <w:t>2.3. В течение 2 рабочих дней с даты принятия Комиссией решения о демонтаже и (или) перемещении незаконно размещенных объектов на специально организованную для хранения площадку Управление обеспечивает размещение в средствах массовой информации, на официальном сайте муниципального образования Темрюкский район в информационно-телекоммуникационной сети «Интернет», а также непосредственно на нестационарном объекте, не являющемся объектом капитального строительства, информации:</w:t>
      </w:r>
      <w:bookmarkEnd w:id="14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31"/>
      <w:r>
        <w:rPr>
          <w:rFonts w:ascii="Times New Roman" w:hAnsi="Times New Roman"/>
          <w:sz w:val="28"/>
          <w:szCs w:val="28"/>
        </w:rPr>
        <w:t xml:space="preserve">1) о необходимости устранения в пятидневный срок правообладателем объекта нарушения, выраженного в самовольном занятии муниципальной, краевой территории или территории, государственная собственность на которую не разграничена, путем размещения нестационарного объекта, не являющегося объектом капитального строительства. </w:t>
      </w:r>
      <w:bookmarkStart w:id="16" w:name="sub_232"/>
      <w:bookmarkEnd w:id="15"/>
      <w:bookmarkEnd w:id="16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самостоятельном осуществлении Управлением посредством привлечения уполномоченного органа - муниципального казенного учреждения «Аварийно-спасательный отряд Темрюкского района» муниципального образования Темрюкский район (далее – МКУ «Аварийно-спасательный отряд Темрюкского района») – демонтажа и (или) перемещения незаконно размещенного объекта на специально организованную для хранения площадку при не устранении правообладателем объекта выявленного нарушения в пятидневный срок;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33"/>
      <w:r>
        <w:rPr>
          <w:rFonts w:ascii="Times New Roman" w:hAnsi="Times New Roman"/>
          <w:sz w:val="28"/>
          <w:szCs w:val="28"/>
        </w:rPr>
        <w:lastRenderedPageBreak/>
        <w:t>3) о месте и сроке хранения демонтированных и (или) перемещенных объектов (их составных частей), перечне документов, необходимых для возврата правообладателем, находящихся на хранении объектов.</w:t>
      </w:r>
      <w:bookmarkEnd w:id="17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4"/>
      <w:r>
        <w:rPr>
          <w:rFonts w:ascii="Times New Roman" w:hAnsi="Times New Roman"/>
          <w:sz w:val="28"/>
          <w:szCs w:val="28"/>
        </w:rPr>
        <w:t>2.4. В течение 7 рабочих дней с даты принятия Комиссией решения, указанного в под</w:t>
      </w:r>
      <w:bookmarkEnd w:id="18"/>
      <w:r>
        <w:rPr>
          <w:rFonts w:ascii="Times New Roman" w:hAnsi="Times New Roman"/>
          <w:sz w:val="28"/>
          <w:szCs w:val="28"/>
        </w:rPr>
        <w:t xml:space="preserve"> </w:t>
      </w:r>
      <w:hyperlink w:anchor="sub_22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 2.2</w:t>
        </w:r>
      </w:hyperlink>
      <w:r>
        <w:rPr>
          <w:rFonts w:ascii="Times New Roman" w:hAnsi="Times New Roman"/>
          <w:sz w:val="28"/>
          <w:szCs w:val="28"/>
        </w:rPr>
        <w:t>.3 настоящего Порядка Управление направляет заявку в уполномоченный орган – МКУ «Аварийно-спасательный отряд Темрюкского района»,  который обеспечивает демонтаж и организацию перемещения незаконно размещенных объектов на специально организованную для хранения площадку.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5"/>
      <w:r>
        <w:rPr>
          <w:rFonts w:ascii="Times New Roman" w:hAnsi="Times New Roman"/>
          <w:sz w:val="28"/>
          <w:szCs w:val="28"/>
        </w:rPr>
        <w:t>2.5. Отсутствие правообладателя незаконно размещенного объекта при его демонтаже и (или) перемещении не является препятствием для осуществления действий по демонтажу и (или) перемещению незаконно установленного объекта на специально организованную для хранения площадку.</w:t>
      </w:r>
      <w:bookmarkEnd w:id="19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Демонтаж и организацию перемещения незаконно размещенного объекта к месту временного хранения и утилизации осуществляет уполномоченный орган – МКУ «Аварийно-спасательный отряд Темрюкского района».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6"/>
      <w:r>
        <w:rPr>
          <w:rFonts w:ascii="Times New Roman" w:hAnsi="Times New Roman"/>
          <w:sz w:val="28"/>
          <w:szCs w:val="28"/>
        </w:rPr>
        <w:t xml:space="preserve">2.7. В случае отказа правообладателя объекта от вывоза товаров, оборудования или иного имущества, находящегося в незаконно размещенном объекте, либо в случае отсутствия правообладателя незаконно размещенного объекта Управление в присутствии сотрудника Отдела МВД России по Темрюкскому району, двух представителей органов местного самоуправления сельских поселений Темрюкского района, представителей коммунальных служб (в случае несанкционированного подключения к сетям электро-газо-водоснабжения) посредством привлечения уполномоченного органа -  МКУ «Аварийно-спасательный отряд Темрюкского района» – осуществляет вскрытие незаконно размещенного объекта, производит опись товаров, оборудования или иного имущества, находящегося в незаконно размещенном объекте, </w:t>
      </w:r>
      <w:r>
        <w:rPr>
          <w:rFonts w:ascii="Times New Roman" w:hAnsi="Times New Roman"/>
          <w:sz w:val="28"/>
          <w:szCs w:val="28"/>
        </w:rPr>
        <w:t>фото фиксацию</w:t>
      </w:r>
      <w:r>
        <w:rPr>
          <w:rFonts w:ascii="Times New Roman" w:hAnsi="Times New Roman"/>
          <w:sz w:val="28"/>
          <w:szCs w:val="28"/>
        </w:rPr>
        <w:t xml:space="preserve"> указанного имущества, представителями коммунальных служб производится отключение от сетей электро-газо-водоснабжения (в случае несанкционированного подключения), обеспечивает демонтаж и организует перемещение объекта на специально организованную для хранения площадку и передачу по акту вскрытия, демонтажа и перемещения самовольно размещенного объекта, не являющегося объектом капитального строительства, по форме, согласно приложению № 2 к Порядку, уполномоченному лицу, осуществляющему хранение.</w:t>
      </w:r>
      <w:bookmarkEnd w:id="20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27"/>
      <w:r>
        <w:rPr>
          <w:rFonts w:ascii="Times New Roman" w:hAnsi="Times New Roman"/>
          <w:sz w:val="28"/>
          <w:szCs w:val="28"/>
        </w:rPr>
        <w:t xml:space="preserve">2.8. В случае, если демонтаж незаконно размещенного объекта невозможен без нанесения ущерба назначению указанного объекта, Управление в присутствии двух представителей органов местного самоуправления сельских поселений Темрюкского района производит опись товаров, оборудования или иного имущества, находящегося в незаконно размещенном объекте, </w:t>
      </w:r>
      <w:proofErr w:type="spellStart"/>
      <w:r>
        <w:rPr>
          <w:rFonts w:ascii="Times New Roman" w:hAnsi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указанного имущества, МКУ «Аварийно-спасательный отряд Темрюкского района» обеспечивает его разборку, демонтаж и организует перемещение на специально </w:t>
      </w:r>
      <w:r>
        <w:rPr>
          <w:rFonts w:ascii="Times New Roman" w:hAnsi="Times New Roman"/>
          <w:sz w:val="28"/>
          <w:szCs w:val="28"/>
        </w:rPr>
        <w:lastRenderedPageBreak/>
        <w:t>организованную для хранения площадку и передачу по акту на хранение вместе с демонтированным объектом (его составляющими элементами).</w:t>
      </w:r>
      <w:bookmarkEnd w:id="21"/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color w:val="26282F"/>
          <w:sz w:val="28"/>
          <w:szCs w:val="28"/>
        </w:rPr>
      </w:pPr>
      <w:bookmarkStart w:id="22" w:name="sub_300"/>
      <w:bookmarkEnd w:id="22"/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хранения объектов, не являющихся объектами капитального строительства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31"/>
      <w:r>
        <w:rPr>
          <w:rFonts w:ascii="Times New Roman" w:hAnsi="Times New Roman"/>
          <w:sz w:val="28"/>
          <w:szCs w:val="28"/>
        </w:rPr>
        <w:t xml:space="preserve">3.1. Демонтированный и (или) перемещенный объект и находящееся в нем на момент демонтажа перемещенное имущество, согласно описи имущества, подлежат перемещению на площадку временного </w:t>
      </w:r>
      <w:r>
        <w:rPr>
          <w:rFonts w:ascii="Times New Roman" w:hAnsi="Times New Roman"/>
          <w:sz w:val="28"/>
          <w:szCs w:val="28"/>
        </w:rPr>
        <w:t>хранения муниципального</w:t>
      </w:r>
      <w:r>
        <w:rPr>
          <w:rFonts w:ascii="Times New Roman" w:hAnsi="Times New Roman"/>
          <w:sz w:val="28"/>
          <w:szCs w:val="28"/>
        </w:rPr>
        <w:t xml:space="preserve"> унитарного предприятия муниципального образования Темрюкский район «Универсал».</w:t>
      </w:r>
      <w:bookmarkEnd w:id="23"/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Администрация муниципального образования Темрюкский район и муниципальное унитарное предприятие муниципального образования Темрюкский район «Универсал» не несут ответственности за товары, пришедшие в негодность в течение срока хранения по причине истечения срока реализации или нарушения условий хранения либо пришедшие в негодность до произведенного демонтажа.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Правообладатель объекта в целях возврата ему находящегося на хранении объекта, а в случае, указанном в </w:t>
      </w:r>
      <w:hyperlink w:anchor="sub_24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 2.</w:t>
        </w:r>
      </w:hyperlink>
      <w:r>
        <w:rPr>
          <w:rFonts w:ascii="Times New Roman" w:hAnsi="Times New Roman"/>
          <w:sz w:val="28"/>
          <w:szCs w:val="28"/>
        </w:rPr>
        <w:t>8 настоящего Порядка, объекта (его составляющих элементов) и имущества, находившегося в демонтированном объекте (далее – предмет хранения), обращается в Управление с заявлением о возврате объекта, находящегося на хранении.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документы, подтверждающие принадлежность объекта правообладателю (действующий договор на право размещения нестационарного торгового объекта; действующий договор на право размещения нестационарного объекта по оказанию услуг; действующие правоустанавливающие документы на земельный участок, на котором размещен объект, не являющийся объектом капитального строительства (договор аренды, договор безвозмездного срочного пользования, иные документы, предусмотренные действующим законодательством Российской Федерации).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32"/>
      <w:r>
        <w:rPr>
          <w:rFonts w:ascii="Times New Roman" w:hAnsi="Times New Roman"/>
          <w:sz w:val="28"/>
          <w:szCs w:val="28"/>
        </w:rPr>
        <w:t>3.4. Управление в течение 10 дней с даты получения от правообладателя объекта заявления и документов, указанных в абзаце втором под</w:t>
      </w:r>
      <w:bookmarkEnd w:id="24"/>
      <w:r>
        <w:fldChar w:fldCharType="begin"/>
      </w:r>
      <w:r>
        <w:instrText xml:space="preserve"> HYPERLINK "" \l "sub_31" </w:instrText>
      </w:r>
      <w:r>
        <w:fldChar w:fldCharType="separate"/>
      </w:r>
      <w:r>
        <w:rPr>
          <w:rStyle w:val="a3"/>
          <w:rFonts w:ascii="Times New Roman" w:hAnsi="Times New Roman"/>
          <w:color w:val="0000FF"/>
          <w:sz w:val="28"/>
          <w:szCs w:val="28"/>
        </w:rPr>
        <w:t>пункта 3.3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Порядка, принимает решение о возврате предмета хранения либо об отказе в возврате предмета хранения, о чем письменно информирует правообладателя.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выдаче предмета хранения является не предоставление правообладателем документов, подтверждающих принадлежность объекта правообладателю, и (или) представление документов, содержащих недостоверные сведения.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33"/>
      <w:r>
        <w:rPr>
          <w:rFonts w:ascii="Times New Roman" w:hAnsi="Times New Roman"/>
          <w:sz w:val="28"/>
          <w:szCs w:val="28"/>
        </w:rPr>
        <w:t xml:space="preserve">3.5. В случае принятия Управлением решения о возврате предмета хранения правообладатель объекта в течение 7 рабочих дней по окончании срока, указанного в </w:t>
      </w:r>
      <w:bookmarkEnd w:id="25"/>
      <w:r>
        <w:fldChar w:fldCharType="begin"/>
      </w:r>
      <w:r>
        <w:instrText xml:space="preserve"> HYPERLINK "" \l "sub_32" </w:instrText>
      </w:r>
      <w:r>
        <w:fldChar w:fldCharType="separate"/>
      </w:r>
      <w:r>
        <w:rPr>
          <w:rStyle w:val="a3"/>
          <w:rFonts w:ascii="Times New Roman" w:hAnsi="Times New Roman"/>
          <w:color w:val="0000FF"/>
          <w:sz w:val="28"/>
          <w:szCs w:val="28"/>
        </w:rPr>
        <w:t>пункте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3.4 настоящего Порядка, обязан принять предмет хранения по акту приема-передачи.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34"/>
      <w:bookmarkEnd w:id="26"/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C26924" w:rsidRDefault="00C26924" w:rsidP="00C26924">
      <w:pPr>
        <w:autoSpaceDE w:val="0"/>
        <w:autoSpaceDN w:val="0"/>
        <w:spacing w:before="108" w:after="108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Финансовое обеспечение расходов, связанных с осуществлением мероприятий по выявлению, демонтажу, перемещению, хранению самовольных (незаконных) объектов, не являющихся объектами капитального строительства, их транспортированию, а также имущества, обнаруженного в демонтированных объектах, осуществляется за счет средств бюджета муниципального образования Темрюкский район с последующей компенсацией понесенных затрат за счет собственника (владельца) самовольного (незаконного) объекта, не являющегося объектом капитального строительства.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уклонения от добровольного порядка возмещения расходов, понесенных при выполнении мероприятий по выявлению, демонтажу (перемещению) и хранению самовольного (незаконного) объекта, не являющегося объектом капитального строительства, расходы подлежат возмещению в полном объеме лицом, самовольно установившим объект, не являющимся объектом капитального строительства, в судебном порядке.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Невостребованный демонтированный объект, не являющийся объектом капитального строительства, и находящееся в нем на момент демонтажа имущество (согласно описи), подлежат хранению в течение трех месяцев.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трех месяцев с момента демонтажа (перемещения) нестационарного объекта, не являющегося объектом капитального строительства (а также имущества, находящегося в нем) на площадку временного хранения владелец не обращается за его возвратом или иным образом осуществляет действия (бездействие) с целью отказа от права собственности на данное имущество, соответствующий предмет хранения подлежит реализации с соблюдением требований действующего законодательства Российской Федерации.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не требуется тогда, когда стоимость указанного объекта и имущества в нем ниже суммы, соответствующей пятикратному размеру оплаты труда, а также в случае письменного отказа владельца нестационарного объекта от права на него и на находящееся в нем имущество в пользу муниципального образования Темрюкский район.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Все споры, возникшие в результате выполнения административных процедур по выявлению, учету, демонтажу (перемещению) и хранению самовольно установленных и/или незаконно размещенных объектов, не являющихся объектами капитального строительства, разрешаются в судебном порядке в рамках действующего законодательства.».</w:t>
      </w: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26924" w:rsidRDefault="00C26924" w:rsidP="00C26924">
      <w:pPr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Глава муниципального</w:t>
      </w:r>
    </w:p>
    <w:p w:rsidR="001417EB" w:rsidRDefault="00C26924" w:rsidP="00C26924">
      <w:r>
        <w:rPr>
          <w:rFonts w:ascii="Times New Roman" w:hAnsi="Times New Roman"/>
          <w:color w:val="26282F"/>
          <w:sz w:val="28"/>
          <w:szCs w:val="28"/>
        </w:rPr>
        <w:t>о</w:t>
      </w:r>
      <w:r>
        <w:rPr>
          <w:rFonts w:ascii="Times New Roman" w:hAnsi="Times New Roman"/>
          <w:color w:val="26282F"/>
          <w:sz w:val="28"/>
          <w:szCs w:val="28"/>
        </w:rPr>
        <w:t>бразования</w:t>
      </w:r>
      <w:r>
        <w:rPr>
          <w:rFonts w:ascii="Times New Roman" w:hAnsi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color w:val="26282F"/>
          <w:sz w:val="28"/>
          <w:szCs w:val="28"/>
        </w:rPr>
        <w:t>Темрюкский</w:t>
      </w:r>
      <w:r>
        <w:rPr>
          <w:rFonts w:ascii="Times New Roman" w:hAnsi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color w:val="26282F"/>
          <w:sz w:val="28"/>
          <w:szCs w:val="28"/>
        </w:rPr>
        <w:t>район                                                              </w:t>
      </w:r>
      <w:r>
        <w:rPr>
          <w:rFonts w:ascii="Times New Roman" w:hAnsi="Times New Roman"/>
          <w:color w:val="26282F"/>
          <w:sz w:val="28"/>
          <w:szCs w:val="28"/>
        </w:rPr>
        <w:t xml:space="preserve">                                   </w:t>
      </w:r>
      <w:r>
        <w:rPr>
          <w:rFonts w:ascii="Times New Roman" w:hAnsi="Times New Roman"/>
          <w:color w:val="26282F"/>
          <w:sz w:val="28"/>
          <w:szCs w:val="28"/>
        </w:rPr>
        <w:t>Ф.В.Бабенков                                                        </w:t>
      </w:r>
    </w:p>
    <w:sectPr w:rsidR="001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4"/>
    <w:rsid w:val="001417EB"/>
    <w:rsid w:val="005E1AE4"/>
    <w:rsid w:val="00C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A03A"/>
  <w15:chartTrackingRefBased/>
  <w15:docId w15:val="{87BDDCDE-FDB5-426F-ABE1-E5EA8F7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2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9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3112</Words>
  <Characters>17742</Characters>
  <Application>Microsoft Office Word</Application>
  <DocSecurity>0</DocSecurity>
  <Lines>147</Lines>
  <Paragraphs>41</Paragraphs>
  <ScaleCrop>false</ScaleCrop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Bulahov Sergey Evgenyevich</dc:creator>
  <cp:keywords/>
  <dc:description/>
  <cp:lastModifiedBy>Bulahov Sergey Evgenyevich</cp:lastModifiedBy>
  <cp:revision>2</cp:revision>
  <dcterms:created xsi:type="dcterms:W3CDTF">2021-09-15T14:06:00Z</dcterms:created>
  <dcterms:modified xsi:type="dcterms:W3CDTF">2021-09-15T14:09:00Z</dcterms:modified>
</cp:coreProperties>
</file>