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прейскуранта цен на платные услуги муниципального бюджетного учреждения дополнительного образования спортивная школа «Виктория» муниципального образования Темрюкский район»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4 части 1 статьи 17 Федерального закона от       6 октября 2003 г. № 131-ФЗ «Об общих принципах организации местного самоуправления в Российской Федерации», </w:t>
      </w:r>
      <w:r>
        <w:rPr>
          <w:rFonts w:eastAsia="Calibri"/>
          <w:bCs/>
          <w:kern w:val="2"/>
          <w:sz w:val="28"/>
          <w:szCs w:val="28"/>
          <w:lang w:eastAsia="en-US"/>
        </w:rPr>
        <w:t>статьей 9.2 Федерального закона от 12 января 1996 г. № 7-ФЗ «О некоммерческих организациях»</w:t>
      </w:r>
      <w:r>
        <w:rPr>
          <w:sz w:val="28"/>
          <w:szCs w:val="28"/>
        </w:rPr>
        <w:t>, на основании решения Х</w:t>
      </w:r>
      <w:r>
        <w:rPr>
          <w:sz w:val="28"/>
          <w:szCs w:val="28"/>
          <w:lang w:val="en-US"/>
        </w:rPr>
        <w:t>LVII</w:t>
      </w:r>
      <w:r>
        <w:rPr>
          <w:sz w:val="28"/>
          <w:szCs w:val="28"/>
        </w:rPr>
        <w:t xml:space="preserve"> сессии Совета муниципального образования Темрюкский район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созыва от 29 июня 2007 г. № 660 «Об утверждении порядка принятия решений об установлении тарифов на услуги муниципальных предприятий и учреждений  муниципального образования Темрюкский район», протокола совещания комиссии по ценообразованию от 10 мая 2023 г. № 1, в целях защиты населения от необоснованного роста цен п о с т а н о в л я ю:</w:t>
      </w:r>
    </w:p>
    <w:p>
      <w:pPr>
        <w:pStyle w:val="ListParagraph"/>
        <w:spacing w:lineRule="auto" w:line="240" w:before="0" w:after="0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прейскурант цен на платные услуги муниципального бюджетного учреждения дополнительного образования спортивная школа «Виктория» муниципального образования Темрюкский район, оказываемые на возмездных условиях на договорной основе с юридическими и физическими лицами, согласно приложению к настоящему постановлению.</w:t>
      </w:r>
    </w:p>
    <w:p>
      <w:pPr>
        <w:pStyle w:val="Normal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Признать утратившим силу постановление администрации муниципального образования Темрюкский район от 9 июня 2018 г. № 681     «Об утверждении прейскуранта цен на дополнительные образовательные и иные платные услуги муниципального бюджетного учреждения «Спортивная школа «Виктория» муниципального образования Темрюкский район».</w:t>
      </w:r>
    </w:p>
    <w:p>
      <w:pPr>
        <w:pStyle w:val="Normal"/>
        <w:tabs>
          <w:tab w:val="clear" w:pos="708"/>
          <w:tab w:val="left" w:pos="142" w:leader="none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>
        <w:rPr>
          <w:rFonts w:eastAsia="Calibri"/>
          <w:sz w:val="28"/>
          <w:szCs w:val="22"/>
          <w:lang w:eastAsia="en-US"/>
        </w:rPr>
        <w:t>Отделу информатизации и взаимодействия со СМИ администрации муниципального образования Темрюкский район (Семикина О.А.) официально  опубликовать настоящее постановление</w:t>
      </w:r>
      <w:r>
        <w:rPr>
          <w:rFonts w:eastAsia="Calibri"/>
          <w:sz w:val="28"/>
          <w:szCs w:val="22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>
        <w:rPr>
          <w:rFonts w:eastAsia="Calibri"/>
          <w:sz w:val="28"/>
          <w:szCs w:val="22"/>
          <w:lang w:eastAsia="en-US"/>
        </w:rPr>
        <w:t>на официальном сайте муниципального образования Темрюкский район                                в информационно-телекоммуникационной сети «Интернет»</w:t>
      </w:r>
      <w:r>
        <w:rPr>
          <w:rFonts w:eastAsia="Calibri"/>
          <w:sz w:val="28"/>
          <w:szCs w:val="28"/>
          <w:lang w:eastAsia="en-US"/>
        </w:rPr>
        <w:t>.</w:t>
      </w:r>
    </w:p>
    <w:p>
      <w:pPr>
        <w:pStyle w:val="Normal"/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4. </w:t>
      </w:r>
      <w:r>
        <w:rPr>
          <w:rFonts w:eastAsia="Calibri"/>
          <w:sz w:val="28"/>
          <w:szCs w:val="22"/>
          <w:lang w:eastAsia="en-US"/>
        </w:rPr>
        <w:t>Контроль за выполнением настоящего</w:t>
      </w:r>
      <w:r>
        <w:rPr>
          <w:rFonts w:eastAsia="Calibri"/>
          <w:sz w:val="28"/>
          <w:szCs w:val="28"/>
          <w:lang w:eastAsia="en-US"/>
        </w:rPr>
        <w:t xml:space="preserve"> постановления </w:t>
      </w:r>
      <w:r>
        <w:rPr>
          <w:rFonts w:eastAsia="Calibri"/>
          <w:sz w:val="28"/>
          <w:szCs w:val="22"/>
          <w:lang w:eastAsia="en-US"/>
        </w:rPr>
        <w:t xml:space="preserve">возложить          </w:t>
      </w:r>
      <w:bookmarkStart w:id="0" w:name="_GoBack"/>
      <w:bookmarkEnd w:id="0"/>
      <w:r>
        <w:rPr>
          <w:rFonts w:eastAsia="Calibri"/>
          <w:sz w:val="28"/>
          <w:szCs w:val="22"/>
          <w:lang w:eastAsia="en-US"/>
        </w:rPr>
        <w:t>на заместителя главы муниципального образования Темрюкский район Костюка И.И.</w:t>
      </w:r>
    </w:p>
    <w:p>
      <w:pPr>
        <w:pStyle w:val="Normal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5. </w:t>
      </w:r>
      <w:r>
        <w:rPr>
          <w:rFonts w:eastAsia="Calibri"/>
          <w:sz w:val="28"/>
          <w:szCs w:val="28"/>
          <w:lang w:eastAsia="en-US"/>
        </w:rPr>
        <w:t>Постановление «</w:t>
      </w:r>
      <w:r>
        <w:rPr>
          <w:rFonts w:eastAsia="Calibri"/>
          <w:b w:val="false"/>
          <w:bCs w:val="false"/>
          <w:sz w:val="28"/>
          <w:szCs w:val="28"/>
          <w:lang w:eastAsia="en-US"/>
        </w:rPr>
        <w:t>Об утверждении прейскуранта цен на платные услуги муниципального бюджетного учреждения дополнительного образования спортивная школа «Виктория» муниципального образования Темрюкский район</w:t>
      </w:r>
      <w:r>
        <w:rPr>
          <w:rFonts w:eastAsia="Calibri"/>
          <w:b/>
          <w:sz w:val="28"/>
          <w:szCs w:val="28"/>
          <w:lang w:eastAsia="en-US"/>
        </w:rPr>
        <w:t xml:space="preserve">» </w:t>
      </w:r>
      <w:r>
        <w:rPr>
          <w:rFonts w:eastAsia="Calibri"/>
          <w:sz w:val="28"/>
          <w:szCs w:val="28"/>
          <w:lang w:eastAsia="en-US"/>
        </w:rPr>
        <w:t xml:space="preserve">вступает в силу после </w:t>
      </w:r>
      <w:r>
        <w:rPr>
          <w:rFonts w:eastAsia="Calibri"/>
          <w:sz w:val="28"/>
          <w:szCs w:val="22"/>
          <w:lang w:eastAsia="en-US"/>
        </w:rPr>
        <w:t>его официального опубликования.</w:t>
      </w:r>
    </w:p>
    <w:p>
      <w:pPr>
        <w:pStyle w:val="Normal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>
      <w:pPr>
        <w:pStyle w:val="Normal"/>
        <w:numPr>
          <w:ilvl w:val="0"/>
          <w:numId w:val="0"/>
        </w:numPr>
        <w:ind w:left="0" w:hanging="0"/>
        <w:outlineLvl w:val="0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  <w:tab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rPr>
                              <w:rStyle w:val="Pagenumber"/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rFonts w:ascii="Times New Roman" w:hAnsi="Times New Roman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rPr>
                        <w:rStyle w:val="Pagenumber"/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rFonts w:ascii="Times New Roman" w:hAnsi="Times New Roman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279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3f2e58"/>
    <w:rPr>
      <w:sz w:val="2"/>
      <w:szCs w:val="2"/>
    </w:rPr>
  </w:style>
  <w:style w:type="character" w:styleId="Style15" w:customStyle="1">
    <w:name w:val="Верхний колонтитул Знак"/>
    <w:uiPriority w:val="99"/>
    <w:qFormat/>
    <w:locked/>
    <w:rsid w:val="006e12ea"/>
    <w:rPr>
      <w:rFonts w:ascii="Calibri" w:hAnsi="Calibri" w:cs="Calibri"/>
      <w:sz w:val="22"/>
      <w:szCs w:val="22"/>
      <w:lang w:eastAsia="en-US"/>
    </w:rPr>
  </w:style>
  <w:style w:type="character" w:styleId="Style16" w:customStyle="1">
    <w:name w:val="Нижний колонтитул Знак"/>
    <w:uiPriority w:val="99"/>
    <w:qFormat/>
    <w:locked/>
    <w:rsid w:val="006e12ea"/>
    <w:rPr>
      <w:sz w:val="24"/>
      <w:szCs w:val="24"/>
    </w:rPr>
  </w:style>
  <w:style w:type="character" w:styleId="Strong">
    <w:name w:val="Strong"/>
    <w:uiPriority w:val="99"/>
    <w:qFormat/>
    <w:rsid w:val="00491be9"/>
    <w:rPr>
      <w:b/>
      <w:bCs/>
    </w:rPr>
  </w:style>
  <w:style w:type="character" w:styleId="Pagenumber">
    <w:name w:val="page number"/>
    <w:basedOn w:val="DefaultParagraphFont"/>
    <w:uiPriority w:val="99"/>
    <w:qFormat/>
    <w:rsid w:val="009478f2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14"/>
    <w:uiPriority w:val="99"/>
    <w:semiHidden/>
    <w:qFormat/>
    <w:rsid w:val="000c2795"/>
    <w:pPr/>
    <w:rPr>
      <w:sz w:val="2"/>
      <w:szCs w:val="2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rsid w:val="006e12ea"/>
    <w:pPr>
      <w:tabs>
        <w:tab w:val="clear" w:pos="708"/>
        <w:tab w:val="center" w:pos="4680" w:leader="none"/>
        <w:tab w:val="right" w:pos="9360" w:leader="none"/>
      </w:tabs>
    </w:pPr>
    <w:rPr>
      <w:rFonts w:ascii="Calibri" w:hAnsi="Calibri"/>
      <w:sz w:val="22"/>
      <w:szCs w:val="22"/>
      <w:lang w:eastAsia="en-US"/>
    </w:rPr>
  </w:style>
  <w:style w:type="paragraph" w:styleId="Style24">
    <w:name w:val="Footer"/>
    <w:basedOn w:val="Normal"/>
    <w:link w:val="Style16"/>
    <w:uiPriority w:val="99"/>
    <w:rsid w:val="006e12e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82ee8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Application>LibreOffice/7.5.1.2$Windows_X86_64 LibreOffice_project/fcbaee479e84c6cd81291587d2ee68cba099e129</Application>
  <AppVersion>15.0000</AppVersion>
  <Pages>2</Pages>
  <Words>295</Words>
  <Characters>2104</Characters>
  <CharactersWithSpaces>2522</CharactersWithSpaces>
  <Paragraphs>10</Paragraphs>
  <Company>MO_OFiS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2013-12-26T07:13:00Z</dcterms:created>
  <dc:creator>user1</dc:creator>
  <dc:description/>
  <dc:language>ru-RU</dc:language>
  <cp:lastModifiedBy/>
  <cp:lastPrinted>2023-01-24T10:57:00Z</cp:lastPrinted>
  <dcterms:modified xsi:type="dcterms:W3CDTF">2023-05-12T17:06:43Z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