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845FD9" w:rsidRDefault="00845FD9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  <w:r>
        <w:rPr>
          <w:rFonts w:cs="Times New Roman"/>
          <w:b/>
          <w:bCs/>
          <w:color w:val="26282F"/>
          <w:szCs w:val="28"/>
        </w:rPr>
        <w:t>О внесении изменени</w:t>
      </w:r>
      <w:r w:rsidR="002910A0">
        <w:rPr>
          <w:rFonts w:cs="Times New Roman"/>
          <w:b/>
          <w:bCs/>
          <w:color w:val="26282F"/>
          <w:szCs w:val="28"/>
        </w:rPr>
        <w:t>й</w:t>
      </w:r>
      <w:r>
        <w:rPr>
          <w:rFonts w:cs="Times New Roman"/>
          <w:b/>
          <w:bCs/>
          <w:color w:val="26282F"/>
          <w:szCs w:val="28"/>
        </w:rPr>
        <w:t xml:space="preserve"> в постановление администрации муниципального образования Темрюкский район от 4 июня 2014 года № 1133</w:t>
      </w:r>
    </w:p>
    <w:p w:rsidR="00E30976" w:rsidRDefault="00845FD9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  <w:r>
        <w:rPr>
          <w:rFonts w:cs="Times New Roman"/>
          <w:b/>
          <w:bCs/>
          <w:color w:val="26282F"/>
          <w:szCs w:val="28"/>
        </w:rPr>
        <w:t>«</w:t>
      </w:r>
      <w:r w:rsidR="00E30976" w:rsidRPr="00CD39EC">
        <w:rPr>
          <w:rFonts w:cs="Times New Roman"/>
          <w:b/>
          <w:bCs/>
          <w:color w:val="26282F"/>
          <w:szCs w:val="28"/>
        </w:rPr>
        <w:t>Об утверждении Методики определения размеров субсидий,</w:t>
      </w:r>
      <w:r w:rsidR="00810266">
        <w:rPr>
          <w:rFonts w:cs="Times New Roman"/>
          <w:b/>
          <w:bCs/>
          <w:color w:val="26282F"/>
          <w:szCs w:val="28"/>
        </w:rPr>
        <w:t xml:space="preserve"> </w:t>
      </w:r>
      <w:r w:rsidR="00E30976" w:rsidRPr="00CD39EC">
        <w:rPr>
          <w:rFonts w:cs="Times New Roman"/>
          <w:b/>
          <w:bCs/>
          <w:color w:val="26282F"/>
          <w:szCs w:val="28"/>
        </w:rPr>
        <w:t xml:space="preserve">выделяемых бюджетным и автономным муниципальным дошкольным образовательным учреждениям (организациям) муниципального образования </w:t>
      </w:r>
      <w:r w:rsidR="00E30976">
        <w:rPr>
          <w:rFonts w:cs="Times New Roman"/>
          <w:b/>
          <w:bCs/>
          <w:color w:val="26282F"/>
          <w:szCs w:val="28"/>
        </w:rPr>
        <w:t xml:space="preserve">Темрюкский </w:t>
      </w:r>
      <w:r w:rsidR="00E30976" w:rsidRPr="00CD39EC">
        <w:rPr>
          <w:rFonts w:cs="Times New Roman"/>
          <w:b/>
          <w:bCs/>
          <w:color w:val="26282F"/>
          <w:szCs w:val="28"/>
        </w:rPr>
        <w:t xml:space="preserve">район, на финансовое обеспечение государственных гарантий реализации прав на получение </w:t>
      </w:r>
    </w:p>
    <w:p w:rsidR="00E30976" w:rsidRPr="00CD39EC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  <w:r w:rsidRPr="00CD39EC">
        <w:rPr>
          <w:rFonts w:cs="Times New Roman"/>
          <w:b/>
          <w:bCs/>
          <w:color w:val="26282F"/>
          <w:szCs w:val="28"/>
        </w:rPr>
        <w:t>общедоступного и бесплатного дошкольного образования,</w:t>
      </w:r>
    </w:p>
    <w:p w:rsidR="00E30976" w:rsidRPr="00CD39EC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  <w:r w:rsidRPr="00CD39EC">
        <w:rPr>
          <w:rFonts w:cs="Times New Roman"/>
          <w:b/>
          <w:bCs/>
          <w:color w:val="26282F"/>
          <w:szCs w:val="28"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оплатукоммунальных услуг)</w:t>
      </w:r>
      <w:r w:rsidR="00845FD9">
        <w:rPr>
          <w:rFonts w:cs="Times New Roman"/>
          <w:b/>
          <w:bCs/>
          <w:color w:val="26282F"/>
          <w:szCs w:val="28"/>
        </w:rPr>
        <w:t>»</w:t>
      </w: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435D0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szCs w:val="28"/>
        </w:rPr>
      </w:pPr>
      <w:r w:rsidRPr="00CD39EC"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7" w:history="1">
        <w:r w:rsidRPr="00CD39EC">
          <w:rPr>
            <w:rStyle w:val="a3"/>
            <w:rFonts w:cs="Times New Roman"/>
            <w:b w:val="0"/>
            <w:color w:val="000000" w:themeColor="text1"/>
            <w:szCs w:val="28"/>
          </w:rPr>
          <w:t>Федеральным законом</w:t>
        </w:r>
      </w:hyperlink>
      <w:r w:rsidRPr="00CD39EC">
        <w:rPr>
          <w:rFonts w:cs="Times New Roman"/>
          <w:color w:val="000000" w:themeColor="text1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73646">
        <w:rPr>
          <w:rFonts w:cs="Times New Roman"/>
          <w:color w:val="000000" w:themeColor="text1"/>
          <w:szCs w:val="28"/>
        </w:rPr>
        <w:t>,</w:t>
      </w:r>
      <w:r w:rsidR="005B509C">
        <w:rPr>
          <w:rFonts w:cs="Times New Roman"/>
          <w:color w:val="000000" w:themeColor="text1"/>
          <w:szCs w:val="28"/>
        </w:rPr>
        <w:t xml:space="preserve"> </w:t>
      </w:r>
      <w:r w:rsidRPr="00CD39EC">
        <w:rPr>
          <w:rFonts w:cs="Times New Roman"/>
          <w:bCs/>
          <w:color w:val="000000" w:themeColor="text1"/>
          <w:szCs w:val="28"/>
        </w:rPr>
        <w:t>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 в целях</w:t>
      </w:r>
      <w:r w:rsidR="00810266">
        <w:rPr>
          <w:rFonts w:cs="Times New Roman"/>
          <w:bCs/>
          <w:color w:val="000000" w:themeColor="text1"/>
          <w:szCs w:val="28"/>
        </w:rPr>
        <w:t xml:space="preserve"> </w:t>
      </w:r>
      <w:r w:rsidRPr="00CD39EC">
        <w:rPr>
          <w:rFonts w:cs="Times New Roman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</w:t>
      </w:r>
      <w:r w:rsidR="00810266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муниципальных дошкольных образовательных учреждениях (о</w:t>
      </w:r>
      <w:r w:rsidR="00810266">
        <w:rPr>
          <w:rFonts w:cs="Times New Roman"/>
          <w:szCs w:val="28"/>
        </w:rPr>
        <w:t xml:space="preserve">рганизациях), </w:t>
      </w:r>
      <w:r w:rsidR="00375D32">
        <w:rPr>
          <w:rFonts w:cs="Times New Roman"/>
          <w:szCs w:val="28"/>
        </w:rPr>
        <w:t xml:space="preserve">в соответствии с </w:t>
      </w:r>
      <w:r w:rsidR="00810266">
        <w:rPr>
          <w:rFonts w:cs="Times New Roman"/>
          <w:szCs w:val="28"/>
        </w:rPr>
        <w:t>З</w:t>
      </w:r>
      <w:r w:rsidRPr="00CD39EC">
        <w:rPr>
          <w:rFonts w:cs="Times New Roman"/>
          <w:szCs w:val="28"/>
        </w:rPr>
        <w:t xml:space="preserve">аконом Краснодарского края </w:t>
      </w:r>
      <w:r w:rsidR="00810266" w:rsidRPr="00810266">
        <w:rPr>
          <w:rFonts w:cs="Times New Roman"/>
          <w:szCs w:val="28"/>
        </w:rPr>
        <w:t>от 20</w:t>
      </w:r>
      <w:r w:rsidR="00810266">
        <w:rPr>
          <w:rFonts w:cs="Times New Roman"/>
          <w:szCs w:val="28"/>
        </w:rPr>
        <w:t xml:space="preserve"> декабря </w:t>
      </w:r>
      <w:r w:rsidR="00810266" w:rsidRPr="00810266">
        <w:rPr>
          <w:rFonts w:cs="Times New Roman"/>
          <w:szCs w:val="28"/>
        </w:rPr>
        <w:t>2017</w:t>
      </w:r>
      <w:r w:rsidR="00810266">
        <w:rPr>
          <w:rFonts w:cs="Times New Roman"/>
          <w:szCs w:val="28"/>
        </w:rPr>
        <w:t xml:space="preserve"> года №</w:t>
      </w:r>
      <w:r w:rsidR="00810266" w:rsidRPr="00810266">
        <w:rPr>
          <w:rFonts w:cs="Times New Roman"/>
          <w:szCs w:val="28"/>
        </w:rPr>
        <w:t xml:space="preserve"> 3722-КЗ </w:t>
      </w:r>
      <w:r w:rsidR="00810266">
        <w:rPr>
          <w:rFonts w:cs="Times New Roman"/>
          <w:szCs w:val="28"/>
        </w:rPr>
        <w:t>«</w:t>
      </w:r>
      <w:r w:rsidR="00810266" w:rsidRPr="00810266">
        <w:rPr>
          <w:rFonts w:cs="Times New Roman"/>
          <w:szCs w:val="28"/>
        </w:rPr>
        <w:t>О краевом бюджете на 2018 год и на плановый период 2019 и 2020 годов</w:t>
      </w:r>
      <w:r w:rsidR="00810266">
        <w:rPr>
          <w:rFonts w:cs="Times New Roman"/>
          <w:szCs w:val="28"/>
        </w:rPr>
        <w:t>»</w:t>
      </w:r>
      <w:r w:rsidR="00810266" w:rsidRPr="00810266">
        <w:rPr>
          <w:rFonts w:cs="Times New Roman"/>
          <w:szCs w:val="28"/>
        </w:rPr>
        <w:t xml:space="preserve"> </w:t>
      </w:r>
      <w:proofErr w:type="spellStart"/>
      <w:r w:rsidRPr="00CD39EC">
        <w:rPr>
          <w:rFonts w:cs="Times New Roman"/>
          <w:szCs w:val="28"/>
        </w:rPr>
        <w:t>п</w:t>
      </w:r>
      <w:proofErr w:type="spellEnd"/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с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т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а</w:t>
      </w:r>
      <w:r w:rsidR="006466B2">
        <w:rPr>
          <w:rFonts w:cs="Times New Roman"/>
          <w:szCs w:val="28"/>
        </w:rPr>
        <w:t xml:space="preserve"> </w:t>
      </w:r>
      <w:proofErr w:type="spellStart"/>
      <w:r w:rsidRPr="00CD39EC">
        <w:rPr>
          <w:rFonts w:cs="Times New Roman"/>
          <w:szCs w:val="28"/>
        </w:rPr>
        <w:t>н</w:t>
      </w:r>
      <w:proofErr w:type="spellEnd"/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в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л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я</w:t>
      </w:r>
      <w:r w:rsidR="006466B2"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ю:</w:t>
      </w:r>
    </w:p>
    <w:p w:rsidR="006466B2" w:rsidRPr="00E73646" w:rsidRDefault="00E73646" w:rsidP="00E7364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proofErr w:type="gramStart"/>
      <w:r w:rsidR="002C5629" w:rsidRPr="00E73646">
        <w:rPr>
          <w:rFonts w:cs="Times New Roman"/>
          <w:bCs/>
          <w:szCs w:val="28"/>
        </w:rPr>
        <w:t>Внести в постановление администрации муниципального о</w:t>
      </w:r>
      <w:r>
        <w:rPr>
          <w:rFonts w:cs="Times New Roman"/>
          <w:bCs/>
          <w:szCs w:val="28"/>
        </w:rPr>
        <w:t xml:space="preserve">бразования Темрюкский район от </w:t>
      </w:r>
      <w:r w:rsidR="002C5629" w:rsidRPr="00E73646">
        <w:rPr>
          <w:rFonts w:cs="Times New Roman"/>
          <w:bCs/>
          <w:szCs w:val="28"/>
        </w:rPr>
        <w:t>4 июня 2014 года № 1133 «Об утверждении Методики определения размеров субсидий, выделяемых бюджетным и автономным муниципальным дошкольным образовательным учреждениям (организациям) муниципального образования Темрюкский район, на финансовое обеспечение государственных гарантий реализации прав на получение общедоступного и бесплатного дошкольного образования, включая расходы на оплату труда, приобретение учебников и учебных пособий, средств обучения, игр</w:t>
      </w:r>
      <w:proofErr w:type="gramEnd"/>
      <w:r w:rsidR="002C5629" w:rsidRPr="00E73646">
        <w:rPr>
          <w:rFonts w:cs="Times New Roman"/>
          <w:bCs/>
          <w:szCs w:val="28"/>
        </w:rPr>
        <w:t>, игрушек (за исключением расходов на содержание зданий и оплату коммунальных услуг)» следующ</w:t>
      </w:r>
      <w:r w:rsidR="002910A0" w:rsidRPr="00E73646">
        <w:rPr>
          <w:rFonts w:cs="Times New Roman"/>
          <w:bCs/>
          <w:szCs w:val="28"/>
        </w:rPr>
        <w:t>ие изменения</w:t>
      </w:r>
      <w:r w:rsidR="002C5629" w:rsidRPr="00E73646">
        <w:rPr>
          <w:rFonts w:cs="Times New Roman"/>
          <w:bCs/>
          <w:szCs w:val="28"/>
        </w:rPr>
        <w:t>:</w:t>
      </w:r>
    </w:p>
    <w:p w:rsidR="002910A0" w:rsidRDefault="00435D00" w:rsidP="005B50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в</w:t>
      </w:r>
      <w:r w:rsidR="002910A0">
        <w:rPr>
          <w:rFonts w:cs="Times New Roman"/>
          <w:bCs/>
          <w:szCs w:val="28"/>
        </w:rPr>
        <w:t xml:space="preserve"> пункте 1 слово «</w:t>
      </w:r>
      <w:r>
        <w:rPr>
          <w:rFonts w:cs="Times New Roman"/>
          <w:bCs/>
          <w:szCs w:val="28"/>
        </w:rPr>
        <w:t>(</w:t>
      </w:r>
      <w:proofErr w:type="spellStart"/>
      <w:r w:rsidR="002910A0">
        <w:rPr>
          <w:rFonts w:cs="Times New Roman"/>
          <w:bCs/>
          <w:szCs w:val="28"/>
        </w:rPr>
        <w:t>Штеба</w:t>
      </w:r>
      <w:proofErr w:type="spellEnd"/>
      <w:r>
        <w:rPr>
          <w:rFonts w:cs="Times New Roman"/>
          <w:bCs/>
          <w:szCs w:val="28"/>
        </w:rPr>
        <w:t>)</w:t>
      </w:r>
      <w:r w:rsidR="002910A0">
        <w:rPr>
          <w:rFonts w:cs="Times New Roman"/>
          <w:bCs/>
          <w:szCs w:val="28"/>
        </w:rPr>
        <w:t>» заменить слово</w:t>
      </w:r>
      <w:r>
        <w:rPr>
          <w:rFonts w:cs="Times New Roman"/>
          <w:bCs/>
          <w:szCs w:val="28"/>
        </w:rPr>
        <w:t>м</w:t>
      </w:r>
      <w:r w:rsidR="002910A0">
        <w:rPr>
          <w:rFonts w:cs="Times New Roman"/>
          <w:bCs/>
          <w:szCs w:val="28"/>
        </w:rPr>
        <w:t xml:space="preserve"> «</w:t>
      </w:r>
      <w:r>
        <w:rPr>
          <w:rFonts w:cs="Times New Roman"/>
          <w:bCs/>
          <w:szCs w:val="28"/>
        </w:rPr>
        <w:t>(</w:t>
      </w:r>
      <w:r w:rsidR="002910A0">
        <w:rPr>
          <w:rFonts w:cs="Times New Roman"/>
          <w:bCs/>
          <w:szCs w:val="28"/>
        </w:rPr>
        <w:t>Руденко</w:t>
      </w:r>
      <w:r>
        <w:rPr>
          <w:rFonts w:cs="Times New Roman"/>
          <w:bCs/>
          <w:szCs w:val="28"/>
        </w:rPr>
        <w:t>)</w:t>
      </w:r>
      <w:r w:rsidR="002910A0">
        <w:rPr>
          <w:rFonts w:cs="Times New Roman"/>
          <w:bCs/>
          <w:szCs w:val="28"/>
        </w:rPr>
        <w:t>»;</w:t>
      </w:r>
    </w:p>
    <w:p w:rsidR="002910A0" w:rsidRDefault="00435D00" w:rsidP="005B50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</w:t>
      </w:r>
      <w:r w:rsidR="002910A0">
        <w:rPr>
          <w:rFonts w:cs="Times New Roman"/>
          <w:bCs/>
          <w:szCs w:val="28"/>
        </w:rPr>
        <w:t xml:space="preserve"> пункте 4 </w:t>
      </w:r>
      <w:r>
        <w:rPr>
          <w:rFonts w:cs="Times New Roman"/>
          <w:bCs/>
          <w:szCs w:val="28"/>
        </w:rPr>
        <w:t xml:space="preserve">слова «И.Н. Евтушенко» заменить словами «О.В. </w:t>
      </w:r>
      <w:proofErr w:type="spellStart"/>
      <w:r>
        <w:rPr>
          <w:rFonts w:cs="Times New Roman"/>
          <w:bCs/>
          <w:szCs w:val="28"/>
        </w:rPr>
        <w:t>Дяденко</w:t>
      </w:r>
      <w:proofErr w:type="spellEnd"/>
      <w:r>
        <w:rPr>
          <w:rFonts w:cs="Times New Roman"/>
          <w:bCs/>
          <w:szCs w:val="28"/>
        </w:rPr>
        <w:t>»;</w:t>
      </w:r>
    </w:p>
    <w:p w:rsidR="00A71E9F" w:rsidRPr="005B509C" w:rsidRDefault="005B509C" w:rsidP="005B509C">
      <w:pPr>
        <w:pStyle w:val="a4"/>
        <w:autoSpaceDE w:val="0"/>
        <w:autoSpaceDN w:val="0"/>
        <w:adjustRightInd w:val="0"/>
        <w:spacing w:after="0"/>
        <w:ind w:left="0" w:firstLine="710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3) </w:t>
      </w:r>
      <w:r w:rsidR="00A71E9F" w:rsidRPr="005B509C">
        <w:rPr>
          <w:rFonts w:cs="Times New Roman"/>
          <w:bCs/>
          <w:szCs w:val="28"/>
        </w:rPr>
        <w:t>подпункт</w:t>
      </w:r>
      <w:r w:rsidRPr="005B509C">
        <w:rPr>
          <w:rFonts w:cs="Times New Roman"/>
          <w:bCs/>
          <w:szCs w:val="28"/>
        </w:rPr>
        <w:t>ы</w:t>
      </w:r>
      <w:r w:rsidR="00A71E9F" w:rsidRPr="005B509C">
        <w:rPr>
          <w:rFonts w:cs="Times New Roman"/>
          <w:bCs/>
          <w:szCs w:val="28"/>
        </w:rPr>
        <w:t xml:space="preserve"> 2.1</w:t>
      </w:r>
      <w:r w:rsidRPr="005B509C">
        <w:rPr>
          <w:rFonts w:cs="Times New Roman"/>
          <w:bCs/>
          <w:szCs w:val="28"/>
        </w:rPr>
        <w:t>, 2.2</w:t>
      </w:r>
      <w:r w:rsidR="00A71E9F" w:rsidRPr="005B509C">
        <w:rPr>
          <w:rFonts w:cs="Times New Roman"/>
          <w:bCs/>
          <w:szCs w:val="28"/>
        </w:rPr>
        <w:t xml:space="preserve"> пункта 2 </w:t>
      </w:r>
      <w:r w:rsidR="00435D00" w:rsidRPr="005B509C">
        <w:rPr>
          <w:rFonts w:cs="Times New Roman"/>
          <w:bCs/>
          <w:szCs w:val="28"/>
        </w:rPr>
        <w:t xml:space="preserve">приложения </w:t>
      </w:r>
      <w:r w:rsidR="00A71E9F" w:rsidRPr="005B509C">
        <w:rPr>
          <w:rFonts w:cs="Times New Roman"/>
          <w:bCs/>
          <w:szCs w:val="28"/>
        </w:rPr>
        <w:t>к постановлению изложить в следующей редакции:</w:t>
      </w:r>
    </w:p>
    <w:p w:rsidR="00A71E9F" w:rsidRDefault="00A71E9F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«2.1.</w:t>
      </w:r>
      <w:r w:rsidRPr="0004060C">
        <w:rPr>
          <w:rFonts w:cs="Times New Roman"/>
          <w:szCs w:val="28"/>
        </w:rPr>
        <w:t xml:space="preserve"> Размеры субсидий бюджетным и автономным муниципальным дошкольным образовательным учреждениям (организациям) муниципального образования </w:t>
      </w:r>
      <w:r>
        <w:rPr>
          <w:rFonts w:cs="Times New Roman"/>
          <w:szCs w:val="28"/>
        </w:rPr>
        <w:t xml:space="preserve">Темрюкский </w:t>
      </w:r>
      <w:r w:rsidRPr="0004060C">
        <w:rPr>
          <w:rFonts w:cs="Times New Roman"/>
          <w:szCs w:val="28"/>
        </w:rPr>
        <w:t>район по нормативам финансового обеспечения образовательной деятельности (нормативам подушевого финансирования расходов)</w:t>
      </w:r>
      <w:r>
        <w:rPr>
          <w:rFonts w:cs="Times New Roman"/>
          <w:szCs w:val="28"/>
        </w:rPr>
        <w:t xml:space="preserve"> на </w:t>
      </w:r>
      <w:r w:rsidRPr="002C5629">
        <w:rPr>
          <w:rFonts w:cs="Times New Roman"/>
          <w:bCs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</w:t>
      </w:r>
      <w:r w:rsidRPr="0004060C">
        <w:rPr>
          <w:rFonts w:cs="Times New Roman"/>
          <w:szCs w:val="28"/>
        </w:rPr>
        <w:t xml:space="preserve"> определяются по формуле:</w:t>
      </w:r>
    </w:p>
    <w:p w:rsidR="00DA4A5B" w:rsidRPr="00E0602A" w:rsidRDefault="00DA4A5B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DA4A5B" w:rsidRPr="00E0602A" w:rsidRDefault="00DA4A5B" w:rsidP="00435D0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доу</w:t>
      </w:r>
      <w:proofErr w:type="spellEnd"/>
      <w:r w:rsidRPr="00E0602A">
        <w:rPr>
          <w:rFonts w:cs="Times New Roman"/>
          <w:szCs w:val="28"/>
        </w:rPr>
        <w:t xml:space="preserve"> = </w:t>
      </w: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н</w:t>
      </w:r>
      <w:proofErr w:type="spellEnd"/>
      <w:r w:rsidRPr="00E0602A">
        <w:rPr>
          <w:rFonts w:cs="Times New Roman"/>
          <w:szCs w:val="28"/>
        </w:rPr>
        <w:t xml:space="preserve"> + </w:t>
      </w: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с</w:t>
      </w:r>
      <w:proofErr w:type="spellEnd"/>
      <w:r w:rsidRPr="00E0602A">
        <w:rPr>
          <w:rFonts w:cs="Times New Roman"/>
          <w:szCs w:val="28"/>
        </w:rPr>
        <w:t xml:space="preserve"> + </w:t>
      </w: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д</w:t>
      </w:r>
      <w:proofErr w:type="spellEnd"/>
      <w:r w:rsidRPr="00E0602A">
        <w:rPr>
          <w:rFonts w:cs="Times New Roman"/>
          <w:szCs w:val="28"/>
        </w:rPr>
        <w:t xml:space="preserve">, </w:t>
      </w:r>
    </w:p>
    <w:p w:rsidR="00DA4A5B" w:rsidRDefault="00344C04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DA4A5B" w:rsidRPr="00DA4A5B">
        <w:rPr>
          <w:rFonts w:cs="Times New Roman"/>
          <w:sz w:val="24"/>
          <w:szCs w:val="24"/>
        </w:rPr>
        <w:t>де</w:t>
      </w:r>
      <w:r w:rsidR="00DA4A5B">
        <w:rPr>
          <w:rFonts w:cs="Times New Roman"/>
          <w:sz w:val="24"/>
          <w:szCs w:val="24"/>
        </w:rPr>
        <w:t>:</w:t>
      </w:r>
    </w:p>
    <w:p w:rsidR="00DA4A5B" w:rsidRPr="0004060C" w:rsidRDefault="00E0602A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доу</w:t>
      </w:r>
      <w:proofErr w:type="spellEnd"/>
      <w:r w:rsidR="00DA4A5B" w:rsidRPr="0004060C">
        <w:rPr>
          <w:rFonts w:cs="Times New Roman"/>
          <w:szCs w:val="28"/>
        </w:rPr>
        <w:t xml:space="preserve"> - объем субсидии для </w:t>
      </w:r>
      <w:proofErr w:type="spellStart"/>
      <w:r w:rsidR="00611067">
        <w:rPr>
          <w:rFonts w:cs="Times New Roman"/>
          <w:szCs w:val="28"/>
          <w:lang w:val="en-US"/>
        </w:rPr>
        <w:t>i</w:t>
      </w:r>
      <w:proofErr w:type="spellEnd"/>
      <w:r w:rsidR="00611067" w:rsidRPr="00611067">
        <w:rPr>
          <w:rFonts w:cs="Times New Roman"/>
          <w:szCs w:val="28"/>
        </w:rPr>
        <w:t>-</w:t>
      </w:r>
      <w:r w:rsidR="00611067">
        <w:rPr>
          <w:rFonts w:cs="Times New Roman"/>
          <w:szCs w:val="28"/>
        </w:rPr>
        <w:t>го</w:t>
      </w:r>
      <w:r w:rsidR="00DA4A5B"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(организации);</w:t>
      </w:r>
    </w:p>
    <w:p w:rsidR="00DA4A5B" w:rsidRDefault="00E0602A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н</w:t>
      </w:r>
      <w:proofErr w:type="spellEnd"/>
      <w:r w:rsidR="00DA4A5B" w:rsidRPr="0004060C">
        <w:rPr>
          <w:rFonts w:cs="Times New Roman"/>
          <w:szCs w:val="28"/>
        </w:rPr>
        <w:t xml:space="preserve"> - объем субсидии для </w:t>
      </w:r>
      <w:proofErr w:type="spellStart"/>
      <w:r w:rsidR="00611067">
        <w:rPr>
          <w:rFonts w:cs="Times New Roman"/>
          <w:szCs w:val="28"/>
          <w:lang w:val="en-US"/>
        </w:rPr>
        <w:t>i</w:t>
      </w:r>
      <w:proofErr w:type="spellEnd"/>
      <w:r w:rsidR="00611067" w:rsidRPr="00611067">
        <w:rPr>
          <w:rFonts w:cs="Times New Roman"/>
          <w:szCs w:val="28"/>
        </w:rPr>
        <w:t>-</w:t>
      </w:r>
      <w:r w:rsidR="00611067">
        <w:rPr>
          <w:rFonts w:cs="Times New Roman"/>
          <w:szCs w:val="28"/>
        </w:rPr>
        <w:t>го</w:t>
      </w:r>
      <w:r w:rsidR="00DA4A5B"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(организации)по нормативам финансового обеспечения образовательной деятельности</w:t>
      </w:r>
      <w:r w:rsidR="00DA4A5B">
        <w:rPr>
          <w:rFonts w:cs="Times New Roman"/>
          <w:szCs w:val="28"/>
        </w:rPr>
        <w:t>(нормативам подушевого финансирования расходов)</w:t>
      </w:r>
      <w:r w:rsidR="00DA4A5B" w:rsidRPr="0004060C">
        <w:rPr>
          <w:rFonts w:cs="Times New Roman"/>
          <w:szCs w:val="28"/>
        </w:rPr>
        <w:t>;</w:t>
      </w:r>
    </w:p>
    <w:p w:rsidR="00DA4A5B" w:rsidRDefault="00E0602A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E0602A">
        <w:rPr>
          <w:rFonts w:cs="Times New Roman"/>
          <w:szCs w:val="28"/>
        </w:rPr>
        <w:t>С</w:t>
      </w:r>
      <w:r w:rsidRPr="00E0602A">
        <w:rPr>
          <w:rFonts w:cs="Times New Roman"/>
          <w:sz w:val="24"/>
          <w:szCs w:val="28"/>
        </w:rPr>
        <w:t>с</w:t>
      </w:r>
      <w:proofErr w:type="spellEnd"/>
      <w:r w:rsidR="00466B7B" w:rsidRPr="0004060C">
        <w:rPr>
          <w:rFonts w:cs="Times New Roman"/>
          <w:szCs w:val="28"/>
        </w:rPr>
        <w:t>- объем</w:t>
      </w:r>
      <w:r w:rsidR="00DA4A5B" w:rsidRPr="0004060C">
        <w:rPr>
          <w:rFonts w:cs="Times New Roman"/>
          <w:szCs w:val="28"/>
        </w:rPr>
        <w:t xml:space="preserve"> субсидии для </w:t>
      </w:r>
      <w:proofErr w:type="spellStart"/>
      <w:r w:rsidR="00611067">
        <w:rPr>
          <w:rFonts w:cs="Times New Roman"/>
          <w:szCs w:val="28"/>
          <w:lang w:val="en-US"/>
        </w:rPr>
        <w:t>i</w:t>
      </w:r>
      <w:proofErr w:type="spellEnd"/>
      <w:r w:rsidR="00611067" w:rsidRPr="00611067">
        <w:rPr>
          <w:rFonts w:cs="Times New Roman"/>
          <w:szCs w:val="28"/>
        </w:rPr>
        <w:t>-</w:t>
      </w:r>
      <w:r w:rsidR="00611067">
        <w:rPr>
          <w:rFonts w:cs="Times New Roman"/>
          <w:szCs w:val="28"/>
        </w:rPr>
        <w:t>го</w:t>
      </w:r>
      <w:r w:rsidR="00DA4A5B"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(организации)</w:t>
      </w:r>
      <w:r w:rsidR="00DA4A5B">
        <w:rPr>
          <w:rFonts w:cs="Times New Roman"/>
          <w:szCs w:val="28"/>
        </w:rPr>
        <w:t xml:space="preserve"> с учетом</w:t>
      </w:r>
      <w:r w:rsidR="00DA4A5B" w:rsidRPr="0004060C">
        <w:rPr>
          <w:rFonts w:cs="Times New Roman"/>
          <w:szCs w:val="28"/>
        </w:rPr>
        <w:t xml:space="preserve"> норматива </w:t>
      </w:r>
      <w:r w:rsidR="00DA4A5B">
        <w:rPr>
          <w:rFonts w:cs="Times New Roman"/>
          <w:szCs w:val="28"/>
        </w:rPr>
        <w:t>дополнительного стимулирования отдельных категорий работников муниципальных дошкольных образовательных учреждений (организаций)</w:t>
      </w:r>
      <w:r w:rsidR="00DA4A5B" w:rsidRPr="0004060C">
        <w:rPr>
          <w:rFonts w:cs="Times New Roman"/>
          <w:szCs w:val="28"/>
        </w:rPr>
        <w:t>;</w:t>
      </w:r>
    </w:p>
    <w:p w:rsidR="002C5629" w:rsidRPr="00344C04" w:rsidRDefault="00E0602A" w:rsidP="005B509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proofErr w:type="spellStart"/>
      <w:r w:rsidRPr="00E0602A">
        <w:rPr>
          <w:rFonts w:cs="Times New Roman"/>
          <w:szCs w:val="28"/>
        </w:rPr>
        <w:t>С</w:t>
      </w:r>
      <w:proofErr w:type="gramStart"/>
      <w:r w:rsidRPr="00E0602A">
        <w:rPr>
          <w:rFonts w:cs="Times New Roman"/>
          <w:sz w:val="24"/>
          <w:szCs w:val="28"/>
        </w:rPr>
        <w:t>д</w:t>
      </w:r>
      <w:proofErr w:type="spellEnd"/>
      <w:r w:rsidR="00466B7B" w:rsidRPr="0004060C">
        <w:rPr>
          <w:rFonts w:cs="Times New Roman"/>
          <w:szCs w:val="28"/>
        </w:rPr>
        <w:t>-</w:t>
      </w:r>
      <w:proofErr w:type="gramEnd"/>
      <w:r w:rsidR="00466B7B" w:rsidRPr="0004060C">
        <w:rPr>
          <w:rFonts w:cs="Times New Roman"/>
          <w:szCs w:val="28"/>
        </w:rPr>
        <w:t xml:space="preserve"> объем</w:t>
      </w:r>
      <w:r w:rsidR="009D1071" w:rsidRPr="0004060C">
        <w:rPr>
          <w:rFonts w:cs="Times New Roman"/>
          <w:szCs w:val="28"/>
        </w:rPr>
        <w:t xml:space="preserve"> субсидии для </w:t>
      </w:r>
      <w:proofErr w:type="spellStart"/>
      <w:r w:rsidR="00611067">
        <w:rPr>
          <w:rFonts w:cs="Times New Roman"/>
          <w:szCs w:val="28"/>
          <w:lang w:val="en-US"/>
        </w:rPr>
        <w:t>i</w:t>
      </w:r>
      <w:proofErr w:type="spellEnd"/>
      <w:r w:rsidR="00611067" w:rsidRPr="00611067">
        <w:rPr>
          <w:rFonts w:cs="Times New Roman"/>
          <w:szCs w:val="28"/>
        </w:rPr>
        <w:t>-</w:t>
      </w:r>
      <w:r w:rsidR="00611067">
        <w:rPr>
          <w:rFonts w:cs="Times New Roman"/>
          <w:szCs w:val="28"/>
        </w:rPr>
        <w:t>го</w:t>
      </w:r>
      <w:r w:rsidR="009D1071"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(организации)</w:t>
      </w:r>
      <w:r w:rsidR="009D1071">
        <w:rPr>
          <w:rFonts w:cs="Times New Roman"/>
          <w:szCs w:val="28"/>
        </w:rPr>
        <w:t xml:space="preserve"> с учетом</w:t>
      </w:r>
      <w:r w:rsidR="009D1071" w:rsidRPr="0004060C">
        <w:rPr>
          <w:rFonts w:cs="Times New Roman"/>
          <w:szCs w:val="28"/>
        </w:rPr>
        <w:t xml:space="preserve"> норматива </w:t>
      </w:r>
      <w:r w:rsidR="009D1071">
        <w:rPr>
          <w:rFonts w:cs="Times New Roman"/>
          <w:szCs w:val="28"/>
        </w:rPr>
        <w:t>для осуществления доплат педагогическим работникам муниципальных дошкольных образовательных учреждений (организаций)</w:t>
      </w:r>
      <w:r w:rsidR="00344C04">
        <w:rPr>
          <w:rFonts w:cs="Times New Roman"/>
          <w:szCs w:val="28"/>
        </w:rPr>
        <w:t>.</w:t>
      </w:r>
    </w:p>
    <w:p w:rsidR="008A127A" w:rsidRDefault="002C5629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2.2.</w:t>
      </w:r>
      <w:bookmarkStart w:id="0" w:name="sub_3221"/>
      <w:r w:rsidRPr="0004060C">
        <w:rPr>
          <w:rFonts w:cs="Times New Roman"/>
          <w:szCs w:val="28"/>
        </w:rPr>
        <w:t xml:space="preserve"> Размеры субсидий бюджетным и автономным муниципальным дошкольным образовательным учреждениям (организациям) муниципального образования </w:t>
      </w:r>
      <w:r>
        <w:rPr>
          <w:rFonts w:cs="Times New Roman"/>
          <w:szCs w:val="28"/>
        </w:rPr>
        <w:t xml:space="preserve">Темрюкский </w:t>
      </w:r>
      <w:r w:rsidRPr="0004060C">
        <w:rPr>
          <w:rFonts w:cs="Times New Roman"/>
          <w:szCs w:val="28"/>
        </w:rPr>
        <w:t>район по нормативам финансового обеспечения образовательной деятельности (нормативам подушевого финансирования расходов) определяются по формуле:</w:t>
      </w:r>
    </w:p>
    <w:p w:rsidR="00023CC7" w:rsidRDefault="00023CC7" w:rsidP="003127EC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</w:p>
    <w:bookmarkEnd w:id="0"/>
    <w:p w:rsidR="00612C7E" w:rsidRPr="00D40493" w:rsidRDefault="00612C7E" w:rsidP="003127E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cs="Times New Roman"/>
          <w:szCs w:val="28"/>
          <w:vertAlign w:val="subscript"/>
        </w:rPr>
      </w:pPr>
      <w:proofErr w:type="gramStart"/>
      <w:r w:rsidRPr="00D40493">
        <w:rPr>
          <w:rFonts w:cs="Times New Roman"/>
          <w:szCs w:val="28"/>
          <w:vertAlign w:val="subscript"/>
          <w:lang w:val="en-US"/>
        </w:rPr>
        <w:t>k</w:t>
      </w:r>
      <w:proofErr w:type="gramEnd"/>
      <w:r w:rsidR="003415F8">
        <w:rPr>
          <w:rFonts w:cs="Times New Roman"/>
          <w:szCs w:val="28"/>
          <w:vertAlign w:val="subscript"/>
        </w:rPr>
        <w:t xml:space="preserve">                        </w:t>
      </w:r>
      <w:r w:rsidRPr="00D40493">
        <w:rPr>
          <w:rFonts w:cs="Times New Roman"/>
          <w:szCs w:val="28"/>
          <w:vertAlign w:val="subscript"/>
          <w:lang w:val="en-US"/>
        </w:rPr>
        <w:t>k</w:t>
      </w:r>
      <w:r w:rsidR="003415F8">
        <w:rPr>
          <w:rFonts w:cs="Times New Roman"/>
          <w:szCs w:val="28"/>
          <w:vertAlign w:val="subscript"/>
        </w:rPr>
        <w:t xml:space="preserve">                            </w:t>
      </w:r>
      <w:r w:rsidRPr="00D40493">
        <w:rPr>
          <w:rFonts w:cs="Times New Roman"/>
          <w:szCs w:val="28"/>
          <w:vertAlign w:val="subscript"/>
          <w:lang w:val="en-US"/>
        </w:rPr>
        <w:t>k</w:t>
      </w:r>
    </w:p>
    <w:p w:rsidR="008F62B6" w:rsidRDefault="008F62B6" w:rsidP="003127EC">
      <w:pPr>
        <w:spacing w:after="0" w:line="0" w:lineRule="atLeast"/>
        <w:ind w:firstLine="709"/>
        <w:jc w:val="center"/>
        <w:rPr>
          <w:rFonts w:asciiTheme="majorHAnsi" w:hAnsiTheme="majorHAnsi"/>
          <w:szCs w:val="28"/>
        </w:rPr>
      </w:pPr>
      <w:proofErr w:type="spellStart"/>
      <w:r>
        <w:t>С</w:t>
      </w:r>
      <w:r>
        <w:rPr>
          <w:sz w:val="20"/>
          <w:szCs w:val="20"/>
        </w:rPr>
        <w:t>н</w:t>
      </w:r>
      <w:r w:rsidRPr="008F62B6">
        <w:t>=</w:t>
      </w:r>
      <w:proofErr w:type="spellEnd"/>
      <w:r w:rsidRPr="008F62B6">
        <w:t xml:space="preserve"> </w:t>
      </w:r>
      <w:r w:rsidRPr="005516BA">
        <w:rPr>
          <w:sz w:val="48"/>
          <w:szCs w:val="48"/>
        </w:rPr>
        <w:t>(</w:t>
      </w:r>
      <w:r w:rsidR="005516BA" w:rsidRPr="00612C7E">
        <w:rPr>
          <w:sz w:val="40"/>
          <w:szCs w:val="40"/>
        </w:rPr>
        <w:t>[</w:t>
      </w:r>
      <w:r w:rsidR="005516BA" w:rsidRPr="005516BA">
        <w:rPr>
          <w:rFonts w:asciiTheme="majorHAnsi" w:hAnsiTheme="majorHAnsi"/>
          <w:sz w:val="30"/>
          <w:szCs w:val="30"/>
        </w:rPr>
        <w:t>(</w:t>
      </w:r>
      <w:r w:rsidR="005516BA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proofErr w:type="spellStart"/>
      <w:r w:rsidR="00612C7E" w:rsidRPr="00D40493">
        <w:rPr>
          <w:rFonts w:cs="Times New Roman"/>
          <w:sz w:val="18"/>
          <w:szCs w:val="20"/>
        </w:rPr>
        <w:t>в</w:t>
      </w:r>
      <w:r w:rsidR="00612C7E">
        <w:rPr>
          <w:rFonts w:cs="Times New Roman"/>
          <w:szCs w:val="28"/>
        </w:rPr>
        <w:t>+</w:t>
      </w:r>
      <w:proofErr w:type="spellEnd"/>
      <w:r w:rsidR="00612C7E">
        <w:rPr>
          <w:rFonts w:cs="Times New Roman"/>
          <w:szCs w:val="28"/>
        </w:rPr>
        <w:t xml:space="preserve"> </w:t>
      </w:r>
      <w:r w:rsidR="00612C7E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proofErr w:type="spellStart"/>
      <w:r w:rsidR="00612C7E">
        <w:rPr>
          <w:rFonts w:cs="Times New Roman"/>
          <w:szCs w:val="28"/>
        </w:rPr>
        <w:t>Д</w:t>
      </w:r>
      <w:r w:rsidR="00612C7E" w:rsidRPr="00D40493">
        <w:rPr>
          <w:rFonts w:cs="Times New Roman"/>
          <w:sz w:val="18"/>
          <w:szCs w:val="20"/>
        </w:rPr>
        <w:t>мо</w:t>
      </w:r>
      <w:r w:rsidR="00612C7E">
        <w:rPr>
          <w:rFonts w:asciiTheme="majorHAnsi" w:hAnsiTheme="majorHAnsi"/>
          <w:szCs w:val="28"/>
        </w:rPr>
        <w:t>+</w:t>
      </w:r>
      <w:proofErr w:type="spellEnd"/>
      <w:r w:rsidR="00612C7E">
        <w:rPr>
          <w:rFonts w:asciiTheme="majorHAnsi" w:hAnsiTheme="majorHAnsi"/>
          <w:szCs w:val="28"/>
        </w:rPr>
        <w:t xml:space="preserve"> </w:t>
      </w:r>
      <w:r w:rsidR="00612C7E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proofErr w:type="spellStart"/>
      <w:r w:rsidR="00612C7E">
        <w:rPr>
          <w:rFonts w:cs="Times New Roman"/>
          <w:szCs w:val="28"/>
        </w:rPr>
        <w:t>Д</w:t>
      </w:r>
      <w:r w:rsidR="00612C7E" w:rsidRPr="00D40493">
        <w:rPr>
          <w:rFonts w:cs="Times New Roman"/>
          <w:sz w:val="18"/>
          <w:szCs w:val="20"/>
        </w:rPr>
        <w:t>дпо</w:t>
      </w:r>
      <w:proofErr w:type="spellEnd"/>
      <w:proofErr w:type="gramStart"/>
      <w:r w:rsidR="005516BA" w:rsidRPr="00612C7E">
        <w:rPr>
          <w:rFonts w:asciiTheme="majorHAnsi" w:hAnsiTheme="majorHAnsi"/>
          <w:sz w:val="30"/>
          <w:szCs w:val="30"/>
        </w:rPr>
        <w:t>)</w:t>
      </w:r>
      <w:proofErr w:type="spellStart"/>
      <w:r w:rsidR="00612C7E" w:rsidRPr="00612C7E">
        <w:rPr>
          <w:rFonts w:asciiTheme="majorHAnsi" w:hAnsiTheme="majorHAnsi"/>
          <w:sz w:val="20"/>
          <w:szCs w:val="20"/>
        </w:rPr>
        <w:t>х</w:t>
      </w:r>
      <w:proofErr w:type="gramEnd"/>
      <w:r w:rsidR="00237102">
        <w:rPr>
          <w:rFonts w:asciiTheme="majorHAnsi" w:hAnsiTheme="majorHAnsi"/>
          <w:szCs w:val="28"/>
        </w:rPr>
        <w:t>А</w:t>
      </w:r>
      <w:r w:rsidR="00237102" w:rsidRPr="00D40493">
        <w:rPr>
          <w:rFonts w:asciiTheme="majorHAnsi" w:hAnsiTheme="majorHAnsi"/>
          <w:szCs w:val="28"/>
          <w:lang w:val="en-US"/>
        </w:rPr>
        <w:t>i</w:t>
      </w:r>
      <w:proofErr w:type="spellEnd"/>
      <w:r w:rsidR="005516BA" w:rsidRPr="00612C7E">
        <w:rPr>
          <w:sz w:val="40"/>
          <w:szCs w:val="40"/>
        </w:rPr>
        <w:t>]</w:t>
      </w:r>
      <w:proofErr w:type="spellStart"/>
      <w:r w:rsidR="00237102" w:rsidRPr="00612C7E">
        <w:rPr>
          <w:rFonts w:asciiTheme="majorHAnsi" w:hAnsiTheme="majorHAnsi"/>
          <w:sz w:val="20"/>
          <w:szCs w:val="20"/>
        </w:rPr>
        <w:t>х</w:t>
      </w:r>
      <w:r w:rsidR="00237102" w:rsidRPr="00237102">
        <w:rPr>
          <w:rFonts w:asciiTheme="majorHAnsi" w:hAnsiTheme="majorHAnsi"/>
          <w:szCs w:val="28"/>
        </w:rPr>
        <w:t>Ч</w:t>
      </w:r>
      <w:r w:rsidR="00237102" w:rsidRPr="00D40493">
        <w:rPr>
          <w:rFonts w:asciiTheme="majorHAnsi" w:hAnsiTheme="majorHAnsi"/>
          <w:sz w:val="18"/>
          <w:szCs w:val="20"/>
        </w:rPr>
        <w:t>в</w:t>
      </w:r>
      <w:r w:rsidR="00237102" w:rsidRPr="00D40493">
        <w:rPr>
          <w:rFonts w:asciiTheme="majorHAnsi" w:hAnsiTheme="majorHAnsi"/>
          <w:szCs w:val="28"/>
          <w:lang w:val="en-US"/>
        </w:rPr>
        <w:t>i</w:t>
      </w:r>
      <w:proofErr w:type="spellEnd"/>
      <w:r w:rsidR="005516BA">
        <w:rPr>
          <w:sz w:val="48"/>
          <w:szCs w:val="48"/>
        </w:rPr>
        <w:t>)</w:t>
      </w:r>
      <w:proofErr w:type="spellStart"/>
      <w:r w:rsidR="00237102" w:rsidRPr="00612C7E">
        <w:rPr>
          <w:rFonts w:asciiTheme="majorHAnsi" w:hAnsiTheme="majorHAnsi"/>
          <w:sz w:val="20"/>
          <w:szCs w:val="20"/>
        </w:rPr>
        <w:t>х</w:t>
      </w:r>
      <w:r w:rsidR="00237102">
        <w:rPr>
          <w:rFonts w:asciiTheme="majorHAnsi" w:hAnsiTheme="majorHAnsi"/>
          <w:szCs w:val="28"/>
        </w:rPr>
        <w:t>Ф</w:t>
      </w:r>
      <w:r w:rsidR="00F74616" w:rsidRPr="00D40493">
        <w:rPr>
          <w:rFonts w:asciiTheme="majorHAnsi" w:hAnsiTheme="majorHAnsi"/>
          <w:szCs w:val="28"/>
          <w:lang w:val="en-US"/>
        </w:rPr>
        <w:t>i</w:t>
      </w:r>
      <w:proofErr w:type="spellEnd"/>
      <w:r w:rsidR="00237102">
        <w:rPr>
          <w:rFonts w:asciiTheme="majorHAnsi" w:hAnsiTheme="majorHAnsi"/>
          <w:szCs w:val="28"/>
        </w:rPr>
        <w:t>,</w:t>
      </w:r>
    </w:p>
    <w:p w:rsidR="00237102" w:rsidRPr="00611067" w:rsidRDefault="00237102" w:rsidP="003127EC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cs="Times New Roman"/>
          <w:szCs w:val="28"/>
          <w:vertAlign w:val="superscript"/>
        </w:rPr>
      </w:pP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  <w:r w:rsidR="003415F8">
        <w:rPr>
          <w:rFonts w:cs="Times New Roman"/>
          <w:szCs w:val="28"/>
          <w:vertAlign w:val="superscript"/>
        </w:rPr>
        <w:t xml:space="preserve">                    </w:t>
      </w: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  <w:r w:rsidR="003415F8">
        <w:rPr>
          <w:rFonts w:cs="Times New Roman"/>
          <w:szCs w:val="28"/>
          <w:vertAlign w:val="superscript"/>
        </w:rPr>
        <w:t xml:space="preserve">                          </w:t>
      </w: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</w:p>
    <w:p w:rsidR="002C5629" w:rsidRDefault="002C5629" w:rsidP="00435D00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>где:</w:t>
      </w:r>
    </w:p>
    <w:p w:rsidR="00F94FE2" w:rsidRDefault="008F62B6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</w:t>
      </w:r>
      <w:r>
        <w:rPr>
          <w:rFonts w:cs="Times New Roman"/>
          <w:sz w:val="20"/>
          <w:szCs w:val="20"/>
        </w:rPr>
        <w:t>н</w:t>
      </w:r>
      <w:proofErr w:type="spellEnd"/>
      <w:r w:rsidR="006466B2">
        <w:rPr>
          <w:rFonts w:cs="Times New Roman"/>
          <w:sz w:val="20"/>
          <w:szCs w:val="20"/>
        </w:rPr>
        <w:t xml:space="preserve"> –</w:t>
      </w:r>
      <w:r w:rsidR="002C5629" w:rsidRPr="0004060C">
        <w:rPr>
          <w:rFonts w:cs="Times New Roman"/>
          <w:szCs w:val="28"/>
        </w:rPr>
        <w:t xml:space="preserve"> объем субсидии для </w:t>
      </w:r>
      <w:proofErr w:type="spellStart"/>
      <w:r w:rsidR="00187E3B">
        <w:rPr>
          <w:rFonts w:cs="Times New Roman"/>
          <w:szCs w:val="28"/>
          <w:lang w:val="en-US"/>
        </w:rPr>
        <w:t>i</w:t>
      </w:r>
      <w:proofErr w:type="spellEnd"/>
      <w:r w:rsidR="00187E3B" w:rsidRPr="00611067">
        <w:rPr>
          <w:rFonts w:cs="Times New Roman"/>
          <w:szCs w:val="28"/>
        </w:rPr>
        <w:t>-</w:t>
      </w:r>
      <w:r w:rsidR="00187E3B">
        <w:rPr>
          <w:rFonts w:cs="Times New Roman"/>
          <w:szCs w:val="28"/>
        </w:rPr>
        <w:t>го</w:t>
      </w:r>
      <w:r w:rsidR="002C5629"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</w:t>
      </w:r>
      <w:proofErr w:type="gramStart"/>
      <w:r w:rsidR="002C5629" w:rsidRPr="0004060C">
        <w:rPr>
          <w:rFonts w:cs="Times New Roman"/>
          <w:szCs w:val="28"/>
        </w:rPr>
        <w:t>)</w:t>
      </w:r>
      <w:r w:rsidR="00F94FE2" w:rsidRPr="0004060C">
        <w:rPr>
          <w:rFonts w:cs="Times New Roman"/>
          <w:szCs w:val="28"/>
        </w:rPr>
        <w:t>п</w:t>
      </w:r>
      <w:proofErr w:type="gramEnd"/>
      <w:r w:rsidR="00F94FE2" w:rsidRPr="0004060C">
        <w:rPr>
          <w:rFonts w:cs="Times New Roman"/>
          <w:szCs w:val="28"/>
        </w:rPr>
        <w:t>о нормативам финансового обеспечения образовательной деятельности</w:t>
      </w:r>
      <w:r w:rsidR="00F94FE2">
        <w:rPr>
          <w:rFonts w:cs="Times New Roman"/>
          <w:szCs w:val="28"/>
        </w:rPr>
        <w:t xml:space="preserve"> (нормативам подушевого финансирования расходов)</w:t>
      </w:r>
      <w:r w:rsidR="00F94FE2" w:rsidRPr="0004060C">
        <w:rPr>
          <w:rFonts w:cs="Times New Roman"/>
          <w:szCs w:val="28"/>
        </w:rPr>
        <w:t>;</w:t>
      </w:r>
    </w:p>
    <w:p w:rsidR="002C5629" w:rsidRDefault="00187E3B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r w:rsidRPr="00612C7E">
        <w:rPr>
          <w:rFonts w:cs="Times New Roman"/>
          <w:sz w:val="20"/>
          <w:szCs w:val="20"/>
        </w:rPr>
        <w:t>в</w:t>
      </w:r>
      <w:r w:rsidR="002C5629" w:rsidRPr="0004060C">
        <w:rPr>
          <w:rFonts w:cs="Times New Roman"/>
          <w:szCs w:val="28"/>
        </w:rPr>
        <w:t xml:space="preserve"> </w:t>
      </w:r>
      <w:r w:rsidR="006466B2">
        <w:rPr>
          <w:rFonts w:cs="Times New Roman"/>
          <w:szCs w:val="28"/>
        </w:rPr>
        <w:t>–</w:t>
      </w:r>
      <w:r w:rsidR="002C5629" w:rsidRPr="0004060C">
        <w:rPr>
          <w:rFonts w:cs="Times New Roman"/>
          <w:szCs w:val="28"/>
        </w:rPr>
        <w:t xml:space="preserve"> размер соответствующего норматива финансового обеспечения </w:t>
      </w:r>
      <w:r>
        <w:rPr>
          <w:rFonts w:cs="Times New Roman"/>
          <w:szCs w:val="28"/>
        </w:rPr>
        <w:t>оплаты труда и начислений на выплаты по оплате труда в расчете на одного</w:t>
      </w:r>
      <w:r w:rsidR="002C5629" w:rsidRPr="0004060C">
        <w:rPr>
          <w:rFonts w:cs="Times New Roman"/>
          <w:szCs w:val="28"/>
        </w:rPr>
        <w:t xml:space="preserve"> </w:t>
      </w:r>
      <w:r w:rsidR="002C5629" w:rsidRPr="0004060C">
        <w:rPr>
          <w:rFonts w:cs="Times New Roman"/>
          <w:szCs w:val="28"/>
        </w:rPr>
        <w:lastRenderedPageBreak/>
        <w:t xml:space="preserve">воспитанника в год для </w:t>
      </w:r>
      <w:proofErr w:type="spellStart"/>
      <w:r>
        <w:rPr>
          <w:rFonts w:cs="Times New Roman"/>
          <w:szCs w:val="28"/>
          <w:lang w:val="en-US"/>
        </w:rPr>
        <w:t>i</w:t>
      </w:r>
      <w:proofErr w:type="spellEnd"/>
      <w:r w:rsidRPr="0061106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го</w:t>
      </w:r>
      <w:r w:rsidR="002C5629" w:rsidRPr="0004060C">
        <w:rPr>
          <w:rFonts w:cs="Times New Roman"/>
          <w:szCs w:val="28"/>
        </w:rPr>
        <w:t xml:space="preserve"> муниципального дошкольного образовательного учреждения</w:t>
      </w:r>
      <w:r>
        <w:rPr>
          <w:rFonts w:cs="Times New Roman"/>
          <w:szCs w:val="28"/>
        </w:rPr>
        <w:t xml:space="preserve"> (организации)</w:t>
      </w:r>
      <w:r w:rsidR="002C5629" w:rsidRPr="0004060C">
        <w:rPr>
          <w:rFonts w:cs="Times New Roman"/>
          <w:szCs w:val="28"/>
        </w:rPr>
        <w:t>;</w:t>
      </w:r>
    </w:p>
    <w:p w:rsidR="00187E3B" w:rsidRDefault="00187E3B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proofErr w:type="spellStart"/>
      <w:r>
        <w:rPr>
          <w:rFonts w:cs="Times New Roman"/>
          <w:szCs w:val="28"/>
        </w:rPr>
        <w:t>Д</w:t>
      </w:r>
      <w:r w:rsidRPr="00612C7E">
        <w:rPr>
          <w:rFonts w:cs="Times New Roman"/>
          <w:sz w:val="20"/>
          <w:szCs w:val="20"/>
        </w:rPr>
        <w:t>мо</w:t>
      </w:r>
      <w:proofErr w:type="spellEnd"/>
      <w:r w:rsidR="006466B2">
        <w:rPr>
          <w:rFonts w:cs="Times New Roman"/>
          <w:szCs w:val="28"/>
        </w:rPr>
        <w:t xml:space="preserve"> –</w:t>
      </w:r>
      <w:r w:rsidRPr="0004060C">
        <w:rPr>
          <w:rFonts w:cs="Times New Roman"/>
          <w:szCs w:val="28"/>
        </w:rPr>
        <w:t xml:space="preserve"> размер соответствующего норматива финансового обеспечения</w:t>
      </w:r>
      <w:r>
        <w:rPr>
          <w:rFonts w:cs="Times New Roman"/>
          <w:szCs w:val="28"/>
        </w:rPr>
        <w:t xml:space="preserve"> расходов на приобретение учебников и учебных пособий, средств обучения, игр, игрушек в расчете на одного воспитанника в год;</w:t>
      </w:r>
    </w:p>
    <w:p w:rsidR="00187E3B" w:rsidRDefault="00187E3B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proofErr w:type="spellStart"/>
      <w:r>
        <w:rPr>
          <w:rFonts w:cs="Times New Roman"/>
          <w:szCs w:val="28"/>
        </w:rPr>
        <w:t>Д</w:t>
      </w:r>
      <w:r>
        <w:rPr>
          <w:rFonts w:cs="Times New Roman"/>
          <w:sz w:val="20"/>
          <w:szCs w:val="20"/>
        </w:rPr>
        <w:t>дп</w:t>
      </w:r>
      <w:proofErr w:type="spellEnd"/>
      <w:r w:rsidR="006466B2">
        <w:rPr>
          <w:rFonts w:cs="Times New Roman"/>
          <w:sz w:val="20"/>
          <w:szCs w:val="20"/>
        </w:rPr>
        <w:t xml:space="preserve"> –</w:t>
      </w:r>
      <w:r w:rsidRPr="0004060C">
        <w:rPr>
          <w:rFonts w:cs="Times New Roman"/>
          <w:szCs w:val="28"/>
        </w:rPr>
        <w:t xml:space="preserve"> размер соответствующего норматива финансового обеспечения</w:t>
      </w:r>
      <w:r>
        <w:rPr>
          <w:rFonts w:cs="Times New Roman"/>
          <w:szCs w:val="28"/>
        </w:rPr>
        <w:t xml:space="preserve"> расходов на дополнительное профессиональное образование педагогических работников в расчете на одного воспитанника в год;</w:t>
      </w:r>
    </w:p>
    <w:p w:rsidR="00187E3B" w:rsidRDefault="00187E3B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asciiTheme="majorHAnsi" w:hAnsiTheme="majorHAnsi"/>
          <w:szCs w:val="28"/>
        </w:rPr>
        <w:t>А</w:t>
      </w:r>
      <w:proofErr w:type="spellStart"/>
      <w:proofErr w:type="gramStart"/>
      <w:r w:rsidRPr="0048289A">
        <w:rPr>
          <w:rFonts w:asciiTheme="majorHAnsi" w:hAnsiTheme="majorHAnsi"/>
          <w:szCs w:val="28"/>
          <w:lang w:val="en-US"/>
        </w:rPr>
        <w:t>i</w:t>
      </w:r>
      <w:proofErr w:type="spellEnd"/>
      <w:proofErr w:type="gramEnd"/>
      <w:r w:rsidR="006466B2">
        <w:rPr>
          <w:rFonts w:asciiTheme="majorHAnsi" w:hAnsiTheme="majorHAnsi"/>
          <w:szCs w:val="28"/>
        </w:rPr>
        <w:t xml:space="preserve"> </w:t>
      </w:r>
      <w:r>
        <w:rPr>
          <w:szCs w:val="28"/>
        </w:rPr>
        <w:t>–</w:t>
      </w:r>
      <w:r w:rsidR="006466B2">
        <w:rPr>
          <w:szCs w:val="28"/>
        </w:rPr>
        <w:t xml:space="preserve"> </w:t>
      </w:r>
      <w:r>
        <w:rPr>
          <w:szCs w:val="28"/>
        </w:rPr>
        <w:t>адаптационны</w:t>
      </w:r>
      <w:r w:rsidR="001C5E5A">
        <w:rPr>
          <w:szCs w:val="28"/>
        </w:rPr>
        <w:t>й</w:t>
      </w:r>
      <w:r>
        <w:rPr>
          <w:szCs w:val="28"/>
        </w:rPr>
        <w:t xml:space="preserve"> коэффициент, учитывающи</w:t>
      </w:r>
      <w:r w:rsidR="00CA0B75">
        <w:rPr>
          <w:szCs w:val="28"/>
        </w:rPr>
        <w:t>е</w:t>
      </w:r>
      <w:r>
        <w:rPr>
          <w:szCs w:val="28"/>
        </w:rPr>
        <w:t xml:space="preserve"> специфику воспитания детей в дошкольных группах в общем объеме субсидии </w:t>
      </w:r>
      <w:r w:rsidRPr="0004060C">
        <w:rPr>
          <w:rFonts w:cs="Times New Roman"/>
          <w:szCs w:val="28"/>
        </w:rPr>
        <w:t xml:space="preserve">для </w:t>
      </w:r>
      <w:proofErr w:type="spellStart"/>
      <w:r>
        <w:rPr>
          <w:rFonts w:cs="Times New Roman"/>
          <w:szCs w:val="28"/>
          <w:lang w:val="en-US"/>
        </w:rPr>
        <w:t>i</w:t>
      </w:r>
      <w:proofErr w:type="spellEnd"/>
      <w:r w:rsidRPr="0061106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го</w:t>
      </w:r>
      <w:r w:rsidRPr="0004060C">
        <w:rPr>
          <w:rFonts w:cs="Times New Roman"/>
          <w:szCs w:val="28"/>
        </w:rPr>
        <w:t xml:space="preserve"> муниципального дошкольного образовательного учреждения (организации)</w:t>
      </w:r>
      <w:r w:rsidR="00CA0B75">
        <w:rPr>
          <w:rFonts w:cs="Times New Roman"/>
          <w:szCs w:val="28"/>
        </w:rPr>
        <w:t xml:space="preserve">, устанавливаемые правовым актом органа исполнительной власти Краснодарского края, осуществляющего государственное управление в сфере образования (приложения </w:t>
      </w:r>
      <w:r w:rsidR="00FF26EC">
        <w:rPr>
          <w:rFonts w:cs="Times New Roman"/>
          <w:szCs w:val="28"/>
        </w:rPr>
        <w:t>№ 1,</w:t>
      </w:r>
      <w:r w:rsidR="005B509C">
        <w:rPr>
          <w:rFonts w:cs="Times New Roman"/>
          <w:szCs w:val="28"/>
        </w:rPr>
        <w:t xml:space="preserve"> </w:t>
      </w:r>
      <w:r w:rsidR="00FF26EC">
        <w:rPr>
          <w:rFonts w:cs="Times New Roman"/>
          <w:szCs w:val="28"/>
        </w:rPr>
        <w:t>4)</w:t>
      </w:r>
      <w:r w:rsidR="00CA0B75">
        <w:rPr>
          <w:rFonts w:cs="Times New Roman"/>
          <w:szCs w:val="28"/>
        </w:rPr>
        <w:t>;</w:t>
      </w:r>
    </w:p>
    <w:p w:rsidR="002A3D03" w:rsidRPr="002A3D03" w:rsidRDefault="002A3D03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249CF">
        <w:rPr>
          <w:rFonts w:cs="Times New Roman"/>
          <w:szCs w:val="28"/>
          <w:vertAlign w:val="subscript"/>
          <w:lang w:val="en-US"/>
        </w:rPr>
        <w:t>k</w:t>
      </w:r>
      <w:r w:rsidRPr="002A3D03">
        <w:rPr>
          <w:rFonts w:cs="Times New Roman"/>
          <w:szCs w:val="28"/>
          <w:vertAlign w:val="subscript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применяемых адаптационных коэффициентов, учитывающих специфику воспитания детей в дошкольных группах</w:t>
      </w:r>
      <w:r>
        <w:rPr>
          <w:rFonts w:cs="Times New Roman"/>
          <w:szCs w:val="28"/>
        </w:rPr>
        <w:t>;</w:t>
      </w:r>
    </w:p>
    <w:p w:rsidR="002C5629" w:rsidRDefault="002A3D03" w:rsidP="00435D00">
      <w:pPr>
        <w:pStyle w:val="ab"/>
        <w:ind w:firstLine="709"/>
        <w:rPr>
          <w:szCs w:val="28"/>
        </w:rPr>
      </w:pPr>
      <w:proofErr w:type="spellStart"/>
      <w:r w:rsidRPr="00237102">
        <w:rPr>
          <w:rFonts w:asciiTheme="majorHAnsi" w:hAnsiTheme="majorHAnsi"/>
          <w:szCs w:val="28"/>
        </w:rPr>
        <w:t>Ч</w:t>
      </w:r>
      <w:r>
        <w:rPr>
          <w:rFonts w:asciiTheme="majorHAnsi" w:hAnsiTheme="majorHAnsi"/>
          <w:sz w:val="20"/>
          <w:szCs w:val="20"/>
        </w:rPr>
        <w:t>в</w:t>
      </w:r>
      <w:proofErr w:type="gramStart"/>
      <w:r w:rsidRPr="0048289A">
        <w:rPr>
          <w:rFonts w:asciiTheme="majorHAnsi" w:hAnsiTheme="majorHAnsi"/>
          <w:szCs w:val="28"/>
          <w:lang w:val="en-US"/>
        </w:rPr>
        <w:t>i</w:t>
      </w:r>
      <w:proofErr w:type="spellEnd"/>
      <w:proofErr w:type="gramEnd"/>
      <w:r w:rsidR="004E069A">
        <w:rPr>
          <w:rFonts w:asciiTheme="majorHAnsi" w:hAnsiTheme="majorHAnsi"/>
          <w:szCs w:val="28"/>
        </w:rPr>
        <w:t xml:space="preserve"> –</w:t>
      </w:r>
      <w:r w:rsidR="002C5629" w:rsidRPr="0004060C">
        <w:rPr>
          <w:szCs w:val="28"/>
        </w:rPr>
        <w:t xml:space="preserve"> плановая среднегодовая численность воспитанников в муниципальных дошкольных образовате</w:t>
      </w:r>
      <w:r w:rsidR="002C5629">
        <w:rPr>
          <w:szCs w:val="28"/>
        </w:rPr>
        <w:t>льных учреждениях (организациях), исчисленная по справкам комплектования групп  и ко</w:t>
      </w:r>
      <w:r w:rsidR="00DE7410">
        <w:rPr>
          <w:szCs w:val="28"/>
        </w:rPr>
        <w:t xml:space="preserve">нтингента </w:t>
      </w:r>
      <w:r w:rsidR="002C5629">
        <w:rPr>
          <w:szCs w:val="28"/>
        </w:rPr>
        <w:t xml:space="preserve"> детей</w:t>
      </w:r>
      <w:r w:rsidR="00DE7410">
        <w:rPr>
          <w:szCs w:val="28"/>
        </w:rPr>
        <w:t xml:space="preserve"> -</w:t>
      </w:r>
      <w:r w:rsidR="002C5629">
        <w:rPr>
          <w:szCs w:val="28"/>
        </w:rPr>
        <w:t xml:space="preserve"> списочного контингента воспитанников по состоянию на 1  января</w:t>
      </w:r>
      <w:r w:rsidR="001879A6">
        <w:rPr>
          <w:szCs w:val="28"/>
        </w:rPr>
        <w:t xml:space="preserve"> и                           </w:t>
      </w:r>
      <w:r w:rsidR="002C5629">
        <w:rPr>
          <w:szCs w:val="28"/>
        </w:rPr>
        <w:t>1 сентября</w:t>
      </w:r>
      <w:r w:rsidR="00C764FA">
        <w:rPr>
          <w:szCs w:val="28"/>
        </w:rPr>
        <w:t xml:space="preserve"> текущего</w:t>
      </w:r>
      <w:r w:rsidR="001879A6">
        <w:rPr>
          <w:szCs w:val="28"/>
        </w:rPr>
        <w:t xml:space="preserve"> финансового</w:t>
      </w:r>
      <w:r w:rsidR="00C764FA">
        <w:rPr>
          <w:szCs w:val="28"/>
        </w:rPr>
        <w:t xml:space="preserve"> года</w:t>
      </w:r>
      <w:r w:rsidR="001879A6">
        <w:rPr>
          <w:szCs w:val="28"/>
        </w:rPr>
        <w:t xml:space="preserve">: (Ч </w:t>
      </w:r>
      <w:r w:rsidR="001879A6" w:rsidRPr="001879A6">
        <w:rPr>
          <w:sz w:val="20"/>
          <w:szCs w:val="20"/>
        </w:rPr>
        <w:t>количество воспитанников на 1 января</w:t>
      </w:r>
      <w:r w:rsidR="001879A6">
        <w:rPr>
          <w:szCs w:val="28"/>
        </w:rPr>
        <w:t xml:space="preserve">  </w:t>
      </w:r>
      <w:proofErr w:type="spellStart"/>
      <w:r w:rsidR="001879A6">
        <w:rPr>
          <w:szCs w:val="28"/>
        </w:rPr>
        <w:t>х</w:t>
      </w:r>
      <w:proofErr w:type="spellEnd"/>
      <w:r w:rsidR="001879A6">
        <w:rPr>
          <w:szCs w:val="28"/>
        </w:rPr>
        <w:t xml:space="preserve">  2+       Ч </w:t>
      </w:r>
      <w:r w:rsidR="001879A6" w:rsidRPr="001879A6">
        <w:rPr>
          <w:sz w:val="20"/>
          <w:szCs w:val="20"/>
        </w:rPr>
        <w:t xml:space="preserve">количество воспитанников на 1 </w:t>
      </w:r>
      <w:r w:rsidR="001879A6">
        <w:rPr>
          <w:sz w:val="20"/>
          <w:szCs w:val="20"/>
        </w:rPr>
        <w:t>сентября)</w:t>
      </w:r>
      <w:r w:rsidR="001879A6">
        <w:rPr>
          <w:szCs w:val="28"/>
        </w:rPr>
        <w:t>: 3;</w:t>
      </w:r>
    </w:p>
    <w:p w:rsidR="001879A6" w:rsidRPr="00023CC7" w:rsidRDefault="001879A6" w:rsidP="00435D00">
      <w:pPr>
        <w:pStyle w:val="ab"/>
        <w:ind w:firstLine="709"/>
        <w:rPr>
          <w:szCs w:val="28"/>
        </w:rPr>
      </w:pPr>
      <w:r w:rsidRPr="00023CC7">
        <w:rPr>
          <w:szCs w:val="28"/>
        </w:rPr>
        <w:t>Ф</w:t>
      </w:r>
      <w:proofErr w:type="spellStart"/>
      <w:proofErr w:type="gramStart"/>
      <w:r w:rsidR="00F74616" w:rsidRPr="00023CC7">
        <w:rPr>
          <w:szCs w:val="28"/>
          <w:lang w:val="en-US"/>
        </w:rPr>
        <w:t>i</w:t>
      </w:r>
      <w:bookmarkStart w:id="1" w:name="_GoBack"/>
      <w:bookmarkEnd w:id="1"/>
      <w:proofErr w:type="spellEnd"/>
      <w:proofErr w:type="gramEnd"/>
      <w:r w:rsidRPr="00023CC7">
        <w:rPr>
          <w:szCs w:val="28"/>
        </w:rPr>
        <w:t xml:space="preserve"> – поправочный коэффициент, устанавливаемый правовым актом</w:t>
      </w:r>
      <w:r w:rsidR="0084453A" w:rsidRPr="00023CC7">
        <w:rPr>
          <w:szCs w:val="28"/>
        </w:rPr>
        <w:t xml:space="preserve"> муниципального органа управления образованием муниципального образования Темрюкский район,</w:t>
      </w:r>
      <w:r w:rsidRPr="00023CC7">
        <w:rPr>
          <w:szCs w:val="28"/>
        </w:rPr>
        <w:t xml:space="preserve"> к общему объему суб</w:t>
      </w:r>
      <w:r w:rsidR="003F7E12" w:rsidRPr="00023CC7">
        <w:rPr>
          <w:szCs w:val="28"/>
        </w:rPr>
        <w:t>сид</w:t>
      </w:r>
      <w:r w:rsidRPr="00023CC7">
        <w:rPr>
          <w:szCs w:val="28"/>
        </w:rPr>
        <w:t xml:space="preserve">ии, исчисленному </w:t>
      </w:r>
      <w:r w:rsidR="004E069A">
        <w:rPr>
          <w:szCs w:val="28"/>
        </w:rPr>
        <w:t xml:space="preserve">     </w:t>
      </w:r>
      <w:proofErr w:type="spellStart"/>
      <w:r w:rsidRPr="00023CC7">
        <w:rPr>
          <w:szCs w:val="28"/>
          <w:lang w:val="en-US"/>
        </w:rPr>
        <w:t>i</w:t>
      </w:r>
      <w:proofErr w:type="spellEnd"/>
      <w:r w:rsidRPr="00023CC7">
        <w:rPr>
          <w:szCs w:val="28"/>
        </w:rPr>
        <w:t>-</w:t>
      </w:r>
      <w:proofErr w:type="spellStart"/>
      <w:r w:rsidRPr="00023CC7">
        <w:rPr>
          <w:szCs w:val="28"/>
        </w:rPr>
        <w:t>му</w:t>
      </w:r>
      <w:proofErr w:type="spellEnd"/>
      <w:r w:rsidRPr="00023CC7">
        <w:rPr>
          <w:szCs w:val="28"/>
        </w:rPr>
        <w:t xml:space="preserve"> муниципальному дошкольному образовательному учреждению (организации)</w:t>
      </w:r>
      <w:r w:rsidR="0084453A" w:rsidRPr="00023CC7">
        <w:rPr>
          <w:szCs w:val="28"/>
        </w:rPr>
        <w:t xml:space="preserve"> в пределах объема субвенции, утвержденного муниципальному образованию</w:t>
      </w:r>
      <w:r w:rsidR="003F7E12" w:rsidRPr="00023CC7">
        <w:rPr>
          <w:szCs w:val="28"/>
        </w:rPr>
        <w:t xml:space="preserve"> Темрюкский район</w:t>
      </w:r>
      <w:r w:rsidR="0084453A" w:rsidRPr="00023CC7">
        <w:rPr>
          <w:szCs w:val="28"/>
        </w:rPr>
        <w:t xml:space="preserve"> на текущий финансовый год.</w:t>
      </w:r>
    </w:p>
    <w:p w:rsidR="0084453A" w:rsidRDefault="002C5629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04060C">
        <w:rPr>
          <w:rFonts w:cs="Times New Roman"/>
          <w:szCs w:val="28"/>
        </w:rPr>
        <w:t>Размер субсидии определяется путем</w:t>
      </w:r>
      <w:r w:rsidR="0084453A">
        <w:rPr>
          <w:rFonts w:cs="Times New Roman"/>
          <w:szCs w:val="28"/>
        </w:rPr>
        <w:t xml:space="preserve"> суммирования расходов, полученных</w:t>
      </w:r>
      <w:r w:rsidRPr="0004060C">
        <w:rPr>
          <w:rFonts w:cs="Times New Roman"/>
          <w:szCs w:val="28"/>
        </w:rPr>
        <w:t xml:space="preserve"> умножени</w:t>
      </w:r>
      <w:r w:rsidR="0084453A">
        <w:rPr>
          <w:rFonts w:cs="Times New Roman"/>
          <w:szCs w:val="28"/>
        </w:rPr>
        <w:t>ем</w:t>
      </w:r>
      <w:r w:rsidRPr="0004060C">
        <w:rPr>
          <w:rFonts w:cs="Times New Roman"/>
          <w:szCs w:val="28"/>
        </w:rPr>
        <w:t xml:space="preserve"> нормативов финансового обеспечения </w:t>
      </w:r>
      <w:r w:rsidR="0084453A">
        <w:rPr>
          <w:rFonts w:cs="Times New Roman"/>
          <w:szCs w:val="28"/>
        </w:rPr>
        <w:t xml:space="preserve">оплаты труда и начислений на выплаты по оплате труда </w:t>
      </w:r>
      <w:r w:rsidRPr="0004060C">
        <w:rPr>
          <w:rFonts w:cs="Times New Roman"/>
          <w:szCs w:val="28"/>
        </w:rPr>
        <w:t>на плановую среднегодовую численность воспитанников</w:t>
      </w:r>
      <w:r w:rsidR="0084453A">
        <w:rPr>
          <w:rFonts w:cs="Times New Roman"/>
          <w:szCs w:val="28"/>
        </w:rPr>
        <w:t xml:space="preserve">, </w:t>
      </w:r>
      <w:r w:rsidR="0084453A" w:rsidRPr="0004060C">
        <w:rPr>
          <w:rFonts w:cs="Times New Roman"/>
          <w:szCs w:val="28"/>
        </w:rPr>
        <w:t>умножени</w:t>
      </w:r>
      <w:r w:rsidR="0084453A">
        <w:rPr>
          <w:rFonts w:cs="Times New Roman"/>
          <w:szCs w:val="28"/>
        </w:rPr>
        <w:t>ем</w:t>
      </w:r>
      <w:r w:rsidR="0084453A" w:rsidRPr="0004060C">
        <w:rPr>
          <w:rFonts w:cs="Times New Roman"/>
          <w:szCs w:val="28"/>
        </w:rPr>
        <w:t xml:space="preserve"> нормативов финансового обеспечения</w:t>
      </w:r>
      <w:r w:rsidR="0084453A">
        <w:rPr>
          <w:rFonts w:cs="Times New Roman"/>
          <w:szCs w:val="28"/>
        </w:rPr>
        <w:t xml:space="preserve"> расходов на приобретение учебников и учебных пособий, средств обучения, игр, игрушек </w:t>
      </w:r>
      <w:r w:rsidR="0084453A" w:rsidRPr="0004060C">
        <w:rPr>
          <w:rFonts w:cs="Times New Roman"/>
          <w:szCs w:val="28"/>
        </w:rPr>
        <w:t>на плановую среднегодовую численность воспитанников</w:t>
      </w:r>
      <w:r w:rsidR="0084453A">
        <w:rPr>
          <w:rFonts w:cs="Times New Roman"/>
          <w:szCs w:val="28"/>
        </w:rPr>
        <w:t xml:space="preserve">, </w:t>
      </w:r>
      <w:r w:rsidR="0084453A" w:rsidRPr="0004060C">
        <w:rPr>
          <w:rFonts w:cs="Times New Roman"/>
          <w:szCs w:val="28"/>
        </w:rPr>
        <w:t>умножени</w:t>
      </w:r>
      <w:r w:rsidR="0084453A">
        <w:rPr>
          <w:rFonts w:cs="Times New Roman"/>
          <w:szCs w:val="28"/>
        </w:rPr>
        <w:t>ем</w:t>
      </w:r>
      <w:r w:rsidR="0084453A" w:rsidRPr="0004060C">
        <w:rPr>
          <w:rFonts w:cs="Times New Roman"/>
          <w:szCs w:val="28"/>
        </w:rPr>
        <w:t xml:space="preserve"> нормативов финансового</w:t>
      </w:r>
      <w:r w:rsidR="0084453A">
        <w:rPr>
          <w:rFonts w:cs="Times New Roman"/>
          <w:szCs w:val="28"/>
        </w:rPr>
        <w:t xml:space="preserve"> обеспечения расходов на дополнительное профессиональное образование педагогических работников</w:t>
      </w:r>
      <w:r w:rsidR="0084453A" w:rsidRPr="0004060C">
        <w:rPr>
          <w:rFonts w:cs="Times New Roman"/>
          <w:szCs w:val="28"/>
        </w:rPr>
        <w:t xml:space="preserve"> на плановую среднегодовую численность</w:t>
      </w:r>
      <w:proofErr w:type="gramEnd"/>
      <w:r w:rsidR="0084453A" w:rsidRPr="0004060C">
        <w:rPr>
          <w:rFonts w:cs="Times New Roman"/>
          <w:szCs w:val="28"/>
        </w:rPr>
        <w:t xml:space="preserve"> воспитанников</w:t>
      </w:r>
      <w:r w:rsidR="0084453A">
        <w:rPr>
          <w:rFonts w:cs="Times New Roman"/>
          <w:szCs w:val="28"/>
        </w:rPr>
        <w:t xml:space="preserve"> и умножением полученного размера субсиди</w:t>
      </w:r>
      <w:r w:rsidR="003F7E12">
        <w:rPr>
          <w:rFonts w:cs="Times New Roman"/>
          <w:szCs w:val="28"/>
        </w:rPr>
        <w:t>и</w:t>
      </w:r>
      <w:r w:rsidR="0084453A">
        <w:rPr>
          <w:rFonts w:cs="Times New Roman"/>
          <w:szCs w:val="28"/>
        </w:rPr>
        <w:t xml:space="preserve"> на адаптационны</w:t>
      </w:r>
      <w:r w:rsidR="002310E7">
        <w:rPr>
          <w:rFonts w:cs="Times New Roman"/>
          <w:szCs w:val="28"/>
        </w:rPr>
        <w:t>е</w:t>
      </w:r>
      <w:r w:rsidR="0084453A">
        <w:rPr>
          <w:rFonts w:cs="Times New Roman"/>
          <w:szCs w:val="28"/>
        </w:rPr>
        <w:t xml:space="preserve"> коэффи</w:t>
      </w:r>
      <w:r w:rsidR="003F7E12">
        <w:rPr>
          <w:rFonts w:cs="Times New Roman"/>
          <w:szCs w:val="28"/>
        </w:rPr>
        <w:t>циент</w:t>
      </w:r>
      <w:r w:rsidR="002310E7">
        <w:rPr>
          <w:rFonts w:cs="Times New Roman"/>
          <w:szCs w:val="28"/>
        </w:rPr>
        <w:t>ы</w:t>
      </w:r>
      <w:r w:rsidR="003F7E12">
        <w:rPr>
          <w:rFonts w:cs="Times New Roman"/>
          <w:szCs w:val="28"/>
        </w:rPr>
        <w:t>, учитывающи</w:t>
      </w:r>
      <w:r w:rsidR="002310E7">
        <w:rPr>
          <w:rFonts w:cs="Times New Roman"/>
          <w:szCs w:val="28"/>
        </w:rPr>
        <w:t>х</w:t>
      </w:r>
      <w:r w:rsidR="003F7E12">
        <w:rPr>
          <w:rFonts w:cs="Times New Roman"/>
          <w:szCs w:val="28"/>
        </w:rPr>
        <w:t xml:space="preserve"> специфику воспитания детей в дошкольных группах, с учетом поправочного коэффициента.</w:t>
      </w:r>
    </w:p>
    <w:p w:rsidR="002C5629" w:rsidRPr="0004060C" w:rsidRDefault="002C5629" w:rsidP="00435D0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>Размеры нормативов финансового обеспечения образовательной деятельности (нормативов подушевого финансирования расходов) дошкольных образовательных учреждений (организаций) устанавливаются законом Краснодарского края о краевом бюджете на соответствующий финансовый год и на плановый период.</w:t>
      </w:r>
    </w:p>
    <w:p w:rsidR="002C5629" w:rsidRDefault="002C5629" w:rsidP="00C412B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 xml:space="preserve">Объем субсидии </w:t>
      </w:r>
      <w:r w:rsidR="00432D7B">
        <w:rPr>
          <w:rFonts w:cs="Times New Roman"/>
          <w:szCs w:val="28"/>
        </w:rPr>
        <w:t>корректируется с учетом</w:t>
      </w:r>
      <w:r w:rsidR="000A68AD">
        <w:rPr>
          <w:rFonts w:cs="Times New Roman"/>
          <w:szCs w:val="28"/>
        </w:rPr>
        <w:t xml:space="preserve"> фактической</w:t>
      </w:r>
      <w:r w:rsidR="00432D7B">
        <w:rPr>
          <w:rFonts w:cs="Times New Roman"/>
          <w:szCs w:val="28"/>
        </w:rPr>
        <w:t xml:space="preserve">  среднегодовой численности воспитанников в муниципальных дошкольных образовательных учреждениях (организациях), а также произведенных расходов на приобретение учебников и учебных пособий, средств обучения, игр, игрушек и расходов на дополнительное профессиональное образование педагогических работников</w:t>
      </w:r>
      <w:proofErr w:type="gramStart"/>
      <w:r w:rsidR="005B509C">
        <w:rPr>
          <w:rFonts w:cs="Times New Roman"/>
          <w:szCs w:val="28"/>
        </w:rPr>
        <w:t>.</w:t>
      </w:r>
      <w:r w:rsidR="00C764FA">
        <w:t>»</w:t>
      </w:r>
      <w:r w:rsidR="00C412BC">
        <w:rPr>
          <w:rFonts w:cs="Times New Roman"/>
          <w:szCs w:val="28"/>
        </w:rPr>
        <w:t>;</w:t>
      </w:r>
      <w:proofErr w:type="gramEnd"/>
    </w:p>
    <w:p w:rsidR="00C412BC" w:rsidRPr="00357209" w:rsidRDefault="00357209" w:rsidP="0035720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4) </w:t>
      </w:r>
      <w:r w:rsidR="00C412BC" w:rsidRPr="00357209">
        <w:rPr>
          <w:rFonts w:cs="Times New Roman"/>
          <w:szCs w:val="28"/>
        </w:rPr>
        <w:t>подпункт 5 пункта 1 приложения № 2</w:t>
      </w:r>
      <w:r w:rsidR="002207D2" w:rsidRPr="00357209">
        <w:rPr>
          <w:rFonts w:cs="Times New Roman"/>
          <w:szCs w:val="28"/>
        </w:rPr>
        <w:t xml:space="preserve"> к </w:t>
      </w:r>
      <w:r w:rsidR="002207D2" w:rsidRPr="00357209">
        <w:rPr>
          <w:rFonts w:cs="Times New Roman"/>
          <w:bCs/>
          <w:szCs w:val="28"/>
        </w:rPr>
        <w:t>Методике определения размеров субсидий, выделяемых бюджетным и автономным муниципальным дошкольным образовательным учреждениям (организациям) муниципального образования Темрюкский район,  на финансовое обеспечение государственных гарантий реализации прав на получение общедоступного и бесплатного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="002207D2" w:rsidRPr="00357209">
        <w:rPr>
          <w:rFonts w:cs="Times New Roman"/>
          <w:bCs/>
          <w:szCs w:val="28"/>
        </w:rPr>
        <w:t xml:space="preserve"> оплату коммунальных услуг)</w:t>
      </w:r>
      <w:r w:rsidR="002207D2" w:rsidRPr="00357209">
        <w:rPr>
          <w:rFonts w:cs="Times New Roman"/>
          <w:szCs w:val="28"/>
        </w:rPr>
        <w:t xml:space="preserve"> </w:t>
      </w:r>
      <w:r w:rsidR="00C412BC" w:rsidRPr="00357209">
        <w:rPr>
          <w:rFonts w:cs="Times New Roman"/>
          <w:szCs w:val="28"/>
        </w:rPr>
        <w:t>изложить в следующей редакции:</w:t>
      </w:r>
    </w:p>
    <w:p w:rsidR="00C412BC" w:rsidRDefault="00C412BC" w:rsidP="006466B2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«5) Обслуживающий персонал (дворник, рабочий зеленого хозяйства, уборщик служебных помещений)»;</w:t>
      </w:r>
    </w:p>
    <w:p w:rsidR="002207D2" w:rsidRPr="00357209" w:rsidRDefault="00357209" w:rsidP="00357209">
      <w:pPr>
        <w:spacing w:after="0"/>
        <w:ind w:firstLine="708"/>
        <w:jc w:val="both"/>
        <w:rPr>
          <w:rFonts w:cs="Times New Roman"/>
          <w:bCs/>
          <w:szCs w:val="28"/>
        </w:rPr>
      </w:pPr>
      <w:proofErr w:type="gramStart"/>
      <w:r>
        <w:rPr>
          <w:rFonts w:cs="Times New Roman"/>
          <w:szCs w:val="28"/>
        </w:rPr>
        <w:t xml:space="preserve">5) </w:t>
      </w:r>
      <w:r w:rsidR="002207D2" w:rsidRPr="00357209">
        <w:rPr>
          <w:rFonts w:cs="Times New Roman"/>
          <w:szCs w:val="28"/>
        </w:rPr>
        <w:t xml:space="preserve">в приложении № 4 к </w:t>
      </w:r>
      <w:r w:rsidR="002207D2" w:rsidRPr="00357209">
        <w:rPr>
          <w:rFonts w:cs="Times New Roman"/>
          <w:bCs/>
          <w:szCs w:val="28"/>
        </w:rPr>
        <w:t>Методике определения размеров субсидий, выделяемых бюджетным и автономным муниципальным дошкольным образовательным  учреждениям (организациям) муниципального образования Темрюкский район, на финансовое обеспечение государственных гарантий реализации прав на получение общедоступного и бесплатного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 зданий и оплату коммунальных услуг</w:t>
      </w:r>
      <w:proofErr w:type="gramEnd"/>
      <w:r w:rsidR="002207D2" w:rsidRPr="00357209">
        <w:rPr>
          <w:rFonts w:cs="Times New Roman"/>
          <w:bCs/>
          <w:szCs w:val="28"/>
        </w:rPr>
        <w:t>)</w:t>
      </w:r>
      <w:r w:rsidR="002207D2" w:rsidRPr="00357209">
        <w:rPr>
          <w:rFonts w:cs="Times New Roman"/>
          <w:szCs w:val="28"/>
        </w:rPr>
        <w:t xml:space="preserve"> подпункт 1.2.1 пункта 1.1 исключить.</w:t>
      </w:r>
    </w:p>
    <w:p w:rsidR="00C764FA" w:rsidRPr="002207D2" w:rsidRDefault="00C764FA" w:rsidP="006466B2">
      <w:pPr>
        <w:tabs>
          <w:tab w:val="left" w:pos="851"/>
          <w:tab w:val="left" w:pos="5400"/>
        </w:tabs>
        <w:spacing w:after="0"/>
        <w:ind w:right="-81" w:firstLine="709"/>
        <w:jc w:val="both"/>
        <w:rPr>
          <w:szCs w:val="28"/>
        </w:rPr>
      </w:pPr>
      <w:r w:rsidRPr="002207D2">
        <w:rPr>
          <w:szCs w:val="28"/>
        </w:rPr>
        <w:t>2. Отделу по взаимодействию со СМИ (</w:t>
      </w:r>
      <w:proofErr w:type="spellStart"/>
      <w:r w:rsidRPr="002207D2">
        <w:rPr>
          <w:szCs w:val="28"/>
        </w:rPr>
        <w:t>Кистанова</w:t>
      </w:r>
      <w:proofErr w:type="spellEnd"/>
      <w:r w:rsidRPr="002207D2">
        <w:rPr>
          <w:szCs w:val="28"/>
        </w:rPr>
        <w:t xml:space="preserve">) официально разместить (опубликовать) </w:t>
      </w:r>
      <w:r w:rsidR="006466B2">
        <w:rPr>
          <w:szCs w:val="28"/>
        </w:rPr>
        <w:t xml:space="preserve">настоящее </w:t>
      </w:r>
      <w:r w:rsidRPr="002207D2">
        <w:rPr>
          <w:szCs w:val="28"/>
        </w:rPr>
        <w:t>постановление</w:t>
      </w:r>
      <w:r w:rsidR="00015B39" w:rsidRPr="002207D2">
        <w:rPr>
          <w:szCs w:val="28"/>
        </w:rPr>
        <w:t xml:space="preserve"> </w:t>
      </w:r>
      <w:r w:rsidRPr="002207D2">
        <w:rPr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«Интернет».</w:t>
      </w:r>
    </w:p>
    <w:p w:rsidR="00C764FA" w:rsidRPr="006466B2" w:rsidRDefault="00C764FA" w:rsidP="006466B2">
      <w:pPr>
        <w:tabs>
          <w:tab w:val="left" w:pos="851"/>
          <w:tab w:val="left" w:pos="5400"/>
        </w:tabs>
        <w:spacing w:after="0"/>
        <w:ind w:right="-81" w:firstLine="709"/>
        <w:jc w:val="both"/>
        <w:rPr>
          <w:szCs w:val="28"/>
        </w:rPr>
      </w:pPr>
      <w:r w:rsidRPr="006466B2">
        <w:rPr>
          <w:szCs w:val="28"/>
        </w:rPr>
        <w:t>3. Постановление вступает в силу на следующий день после его официального опубликования и распространяется на правоотношения, возникшие с 1 января 201</w:t>
      </w:r>
      <w:r w:rsidR="00B851BC" w:rsidRPr="006466B2">
        <w:rPr>
          <w:szCs w:val="28"/>
        </w:rPr>
        <w:t>8</w:t>
      </w:r>
      <w:r w:rsidRPr="006466B2">
        <w:rPr>
          <w:szCs w:val="28"/>
        </w:rPr>
        <w:t xml:space="preserve"> года. </w:t>
      </w:r>
    </w:p>
    <w:p w:rsidR="00C764FA" w:rsidRDefault="00C764FA" w:rsidP="006466B2">
      <w:pPr>
        <w:tabs>
          <w:tab w:val="left" w:pos="851"/>
          <w:tab w:val="left" w:pos="5400"/>
        </w:tabs>
        <w:spacing w:after="0"/>
        <w:ind w:right="-81" w:firstLine="709"/>
        <w:jc w:val="both"/>
        <w:rPr>
          <w:szCs w:val="28"/>
        </w:rPr>
      </w:pPr>
    </w:p>
    <w:p w:rsidR="00C764FA" w:rsidRDefault="00C764FA" w:rsidP="00435D00">
      <w:pPr>
        <w:tabs>
          <w:tab w:val="left" w:pos="851"/>
          <w:tab w:val="left" w:pos="5400"/>
        </w:tabs>
        <w:spacing w:after="0"/>
        <w:ind w:right="-81" w:firstLine="709"/>
        <w:jc w:val="both"/>
        <w:rPr>
          <w:szCs w:val="28"/>
        </w:rPr>
      </w:pPr>
    </w:p>
    <w:p w:rsidR="00C764FA" w:rsidRDefault="00C764FA" w:rsidP="00435D00">
      <w:pPr>
        <w:tabs>
          <w:tab w:val="left" w:pos="851"/>
          <w:tab w:val="left" w:pos="5400"/>
        </w:tabs>
        <w:spacing w:after="0"/>
        <w:ind w:right="-81" w:firstLine="0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C764FA" w:rsidRDefault="00C764FA" w:rsidP="00435D00">
      <w:pPr>
        <w:tabs>
          <w:tab w:val="left" w:pos="851"/>
          <w:tab w:val="left" w:pos="5400"/>
        </w:tabs>
        <w:spacing w:after="0"/>
        <w:ind w:firstLine="0"/>
        <w:jc w:val="both"/>
        <w:rPr>
          <w:szCs w:val="28"/>
        </w:rPr>
      </w:pPr>
      <w:r>
        <w:rPr>
          <w:szCs w:val="28"/>
        </w:rPr>
        <w:t xml:space="preserve">Темрюкский район                                   </w:t>
      </w:r>
      <w:r w:rsidR="00357209">
        <w:rPr>
          <w:szCs w:val="28"/>
        </w:rPr>
        <w:t xml:space="preserve"> </w:t>
      </w:r>
      <w:r w:rsidR="00636870">
        <w:rPr>
          <w:szCs w:val="28"/>
        </w:rPr>
        <w:t xml:space="preserve"> </w:t>
      </w:r>
      <w:r w:rsidR="00357209">
        <w:rPr>
          <w:szCs w:val="28"/>
        </w:rPr>
        <w:t xml:space="preserve">  </w:t>
      </w:r>
      <w:r>
        <w:rPr>
          <w:szCs w:val="28"/>
        </w:rPr>
        <w:t xml:space="preserve">      </w:t>
      </w:r>
      <w:r w:rsidR="006466B2">
        <w:rPr>
          <w:szCs w:val="28"/>
        </w:rPr>
        <w:t xml:space="preserve">                            </w:t>
      </w:r>
      <w:r>
        <w:rPr>
          <w:szCs w:val="28"/>
        </w:rPr>
        <w:t xml:space="preserve">       Ф.В. </w:t>
      </w:r>
      <w:proofErr w:type="spellStart"/>
      <w:r>
        <w:rPr>
          <w:szCs w:val="28"/>
        </w:rPr>
        <w:t>Бабенков</w:t>
      </w:r>
      <w:proofErr w:type="spellEnd"/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357209" w:rsidRDefault="00357209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C764FA" w:rsidRDefault="00C764FA" w:rsidP="00C764FA">
      <w:pPr>
        <w:tabs>
          <w:tab w:val="left" w:pos="680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ЛИ</w:t>
      </w:r>
      <w:r w:rsidRPr="00CF625B">
        <w:rPr>
          <w:b/>
          <w:szCs w:val="28"/>
        </w:rPr>
        <w:t>СТ СОГЛАСОВАНИЯ</w:t>
      </w:r>
    </w:p>
    <w:p w:rsidR="00FE0D0F" w:rsidRPr="00CF625B" w:rsidRDefault="00FE0D0F" w:rsidP="00357209">
      <w:pPr>
        <w:tabs>
          <w:tab w:val="left" w:pos="6800"/>
        </w:tabs>
        <w:spacing w:after="0"/>
        <w:jc w:val="center"/>
        <w:rPr>
          <w:b/>
          <w:szCs w:val="28"/>
        </w:rPr>
      </w:pPr>
    </w:p>
    <w:p w:rsidR="00C764FA" w:rsidRPr="00CF625B" w:rsidRDefault="00C764FA" w:rsidP="00357209">
      <w:pPr>
        <w:tabs>
          <w:tab w:val="left" w:pos="6800"/>
        </w:tabs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проекта постановления </w:t>
      </w:r>
      <w:r w:rsidRPr="00CF625B">
        <w:rPr>
          <w:szCs w:val="28"/>
        </w:rPr>
        <w:t>администрации муниципального образования</w:t>
      </w:r>
    </w:p>
    <w:p w:rsidR="00C764FA" w:rsidRPr="00CF625B" w:rsidRDefault="00C764FA" w:rsidP="00357209">
      <w:pPr>
        <w:tabs>
          <w:tab w:val="left" w:pos="6800"/>
        </w:tabs>
        <w:spacing w:after="0"/>
        <w:ind w:firstLine="0"/>
        <w:jc w:val="center"/>
        <w:rPr>
          <w:szCs w:val="28"/>
        </w:rPr>
      </w:pPr>
      <w:r w:rsidRPr="00CF625B">
        <w:rPr>
          <w:szCs w:val="28"/>
        </w:rPr>
        <w:t>Темрюкского района</w:t>
      </w:r>
    </w:p>
    <w:p w:rsidR="00C764FA" w:rsidRPr="00CF625B" w:rsidRDefault="00C764FA" w:rsidP="00357209">
      <w:pPr>
        <w:tabs>
          <w:tab w:val="left" w:pos="6800"/>
        </w:tabs>
        <w:spacing w:after="0"/>
        <w:ind w:firstLine="0"/>
        <w:jc w:val="center"/>
        <w:rPr>
          <w:szCs w:val="28"/>
        </w:rPr>
      </w:pPr>
      <w:r w:rsidRPr="00CF625B">
        <w:rPr>
          <w:szCs w:val="28"/>
        </w:rPr>
        <w:t>от ____________ № __________</w:t>
      </w:r>
    </w:p>
    <w:p w:rsidR="00C764FA" w:rsidRPr="00C764FA" w:rsidRDefault="00C764FA" w:rsidP="00357209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Pr="00C764FA">
        <w:rPr>
          <w:bCs/>
          <w:szCs w:val="28"/>
        </w:rPr>
        <w:t>О внесении изменени</w:t>
      </w:r>
      <w:r w:rsidR="006466B2">
        <w:rPr>
          <w:bCs/>
          <w:szCs w:val="28"/>
        </w:rPr>
        <w:t>й</w:t>
      </w:r>
      <w:r w:rsidRPr="00C764FA">
        <w:rPr>
          <w:bCs/>
          <w:szCs w:val="28"/>
        </w:rPr>
        <w:t xml:space="preserve"> в постановление администрации муниципального о</w:t>
      </w:r>
      <w:r w:rsidR="001E7BFF">
        <w:rPr>
          <w:bCs/>
          <w:szCs w:val="28"/>
        </w:rPr>
        <w:t xml:space="preserve">бразования Темрюкский район от </w:t>
      </w:r>
      <w:r w:rsidRPr="00C764FA">
        <w:rPr>
          <w:bCs/>
          <w:szCs w:val="28"/>
        </w:rPr>
        <w:t>4 июня 2014 года № 1133</w:t>
      </w:r>
    </w:p>
    <w:p w:rsidR="00C20D9A" w:rsidRDefault="00C764FA" w:rsidP="00357209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Cs/>
          <w:szCs w:val="28"/>
        </w:rPr>
      </w:pPr>
      <w:r w:rsidRPr="00C764FA">
        <w:rPr>
          <w:bCs/>
          <w:szCs w:val="28"/>
        </w:rPr>
        <w:t>«Об утверждении Методики определения размеров субсидий, выделяемых бюджетным и автономным муниципальным дошкольным образовательным учреждениям (организациям) муниципального образования Темрюкский район, на финансовое обеспечение государственных гарантий реализации прав на получение общедоступного и бесплатного дошкольного образования,</w:t>
      </w:r>
    </w:p>
    <w:p w:rsidR="00C764FA" w:rsidRPr="00C764FA" w:rsidRDefault="004E069A" w:rsidP="00357209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C764FA" w:rsidRPr="00C764FA">
        <w:rPr>
          <w:bCs/>
          <w:szCs w:val="28"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</w:r>
    </w:p>
    <w:p w:rsidR="00C764FA" w:rsidRPr="003C0DE3" w:rsidRDefault="00C764FA" w:rsidP="00C764FA">
      <w:pPr>
        <w:widowControl w:val="0"/>
        <w:autoSpaceDE w:val="0"/>
        <w:autoSpaceDN w:val="0"/>
        <w:adjustRightInd w:val="0"/>
        <w:spacing w:after="0"/>
        <w:jc w:val="center"/>
        <w:rPr>
          <w:bCs/>
          <w:szCs w:val="28"/>
        </w:rPr>
      </w:pPr>
    </w:p>
    <w:p w:rsidR="00C764FA" w:rsidRDefault="00C764FA" w:rsidP="00C764F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>Проект подготовлен и внесен: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 xml:space="preserve">Управлением </w:t>
      </w:r>
      <w:r>
        <w:rPr>
          <w:szCs w:val="28"/>
        </w:rPr>
        <w:t>образованием</w:t>
      </w:r>
    </w:p>
    <w:p w:rsidR="00C764FA" w:rsidRPr="00F6081F" w:rsidRDefault="00357209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>
        <w:rPr>
          <w:szCs w:val="28"/>
        </w:rPr>
        <w:t>н</w:t>
      </w:r>
      <w:r w:rsidR="00C764FA" w:rsidRPr="00F6081F">
        <w:rPr>
          <w:szCs w:val="28"/>
        </w:rPr>
        <w:t>ачальник</w:t>
      </w:r>
      <w:r w:rsidR="00C764FA">
        <w:rPr>
          <w:szCs w:val="28"/>
        </w:rPr>
        <w:t xml:space="preserve"> </w:t>
      </w:r>
      <w:r w:rsidR="00C764FA" w:rsidRPr="00F6081F">
        <w:rPr>
          <w:szCs w:val="28"/>
        </w:rPr>
        <w:t>упр</w:t>
      </w:r>
      <w:r>
        <w:rPr>
          <w:szCs w:val="28"/>
        </w:rPr>
        <w:t>авления</w:t>
      </w:r>
      <w:r w:rsidR="006466B2">
        <w:rPr>
          <w:szCs w:val="28"/>
        </w:rPr>
        <w:t xml:space="preserve">                </w:t>
      </w:r>
      <w:r w:rsidR="003127EC">
        <w:rPr>
          <w:szCs w:val="28"/>
        </w:rPr>
        <w:t xml:space="preserve"> </w:t>
      </w:r>
      <w:r w:rsidR="006466B2">
        <w:rPr>
          <w:szCs w:val="28"/>
        </w:rPr>
        <w:t xml:space="preserve">                              </w:t>
      </w:r>
      <w:r w:rsidR="00C20D9A">
        <w:rPr>
          <w:szCs w:val="28"/>
        </w:rPr>
        <w:t xml:space="preserve"> </w:t>
      </w:r>
      <w:r w:rsidR="006466B2">
        <w:rPr>
          <w:szCs w:val="28"/>
        </w:rPr>
        <w:t xml:space="preserve">                </w:t>
      </w:r>
      <w:r w:rsidR="003127EC">
        <w:rPr>
          <w:szCs w:val="28"/>
        </w:rPr>
        <w:t xml:space="preserve">    </w:t>
      </w:r>
      <w:r w:rsidR="006466B2">
        <w:rPr>
          <w:szCs w:val="28"/>
        </w:rPr>
        <w:t xml:space="preserve">         Е.В. Руденко</w:t>
      </w:r>
    </w:p>
    <w:p w:rsidR="00C764FA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rPr>
          <w:szCs w:val="28"/>
        </w:rPr>
      </w:pP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>Проект согласован: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 xml:space="preserve">Заместитель главы 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>муниципального образования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>Темрюкский район</w:t>
      </w:r>
      <w:r w:rsidRPr="00F6081F">
        <w:rPr>
          <w:szCs w:val="28"/>
        </w:rPr>
        <w:tab/>
      </w:r>
      <w:r w:rsidRPr="00F6081F">
        <w:rPr>
          <w:szCs w:val="28"/>
        </w:rPr>
        <w:tab/>
      </w:r>
      <w:r>
        <w:rPr>
          <w:szCs w:val="28"/>
        </w:rPr>
        <w:t xml:space="preserve">          </w:t>
      </w:r>
      <w:r w:rsidR="006466B2">
        <w:rPr>
          <w:szCs w:val="28"/>
        </w:rPr>
        <w:t xml:space="preserve">        </w:t>
      </w:r>
      <w:r w:rsidR="00C20D9A">
        <w:rPr>
          <w:szCs w:val="28"/>
        </w:rPr>
        <w:t xml:space="preserve"> </w:t>
      </w:r>
      <w:r w:rsidR="006466B2">
        <w:rPr>
          <w:szCs w:val="28"/>
        </w:rPr>
        <w:t xml:space="preserve">                       </w:t>
      </w:r>
      <w:r w:rsidR="004E069A">
        <w:rPr>
          <w:szCs w:val="28"/>
        </w:rPr>
        <w:t xml:space="preserve"> </w:t>
      </w:r>
      <w:r w:rsidR="006466B2">
        <w:rPr>
          <w:szCs w:val="28"/>
        </w:rPr>
        <w:t xml:space="preserve">   </w:t>
      </w:r>
      <w:r>
        <w:rPr>
          <w:szCs w:val="28"/>
        </w:rPr>
        <w:t xml:space="preserve">       О.В. </w:t>
      </w:r>
      <w:proofErr w:type="spellStart"/>
      <w:r>
        <w:rPr>
          <w:szCs w:val="28"/>
        </w:rPr>
        <w:t>Дяденко</w:t>
      </w:r>
      <w:proofErr w:type="spellEnd"/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C764FA" w:rsidRPr="001527DD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1527DD">
        <w:rPr>
          <w:szCs w:val="28"/>
        </w:rPr>
        <w:t xml:space="preserve">Заместитель главы </w:t>
      </w:r>
    </w:p>
    <w:p w:rsidR="00C764FA" w:rsidRPr="001527DD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1527DD">
        <w:rPr>
          <w:szCs w:val="28"/>
        </w:rPr>
        <w:t>муниципального образования</w:t>
      </w:r>
    </w:p>
    <w:p w:rsidR="00C764FA" w:rsidRPr="001527DD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1527DD">
        <w:rPr>
          <w:szCs w:val="28"/>
        </w:rPr>
        <w:t>Темрюкский район</w:t>
      </w:r>
      <w:r w:rsidRPr="001527DD">
        <w:rPr>
          <w:szCs w:val="28"/>
        </w:rPr>
        <w:tab/>
      </w:r>
      <w:r w:rsidRPr="001527DD">
        <w:rPr>
          <w:szCs w:val="28"/>
        </w:rPr>
        <w:tab/>
      </w:r>
      <w:r>
        <w:rPr>
          <w:szCs w:val="28"/>
        </w:rPr>
        <w:t xml:space="preserve">   </w:t>
      </w:r>
      <w:r w:rsidR="006466B2">
        <w:rPr>
          <w:szCs w:val="28"/>
        </w:rPr>
        <w:t xml:space="preserve">                         </w:t>
      </w:r>
      <w:r w:rsidR="00C20D9A">
        <w:rPr>
          <w:szCs w:val="28"/>
        </w:rPr>
        <w:t xml:space="preserve"> </w:t>
      </w:r>
      <w:r w:rsidR="006466B2">
        <w:rPr>
          <w:szCs w:val="28"/>
        </w:rPr>
        <w:t xml:space="preserve">                   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Харчев</w:t>
      </w:r>
      <w:proofErr w:type="spellEnd"/>
    </w:p>
    <w:p w:rsidR="00C764FA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C764FA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 xml:space="preserve">Заместитель главы 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 w:rsidRPr="00F6081F">
        <w:rPr>
          <w:szCs w:val="28"/>
        </w:rPr>
        <w:t>муниципального образования</w:t>
      </w:r>
    </w:p>
    <w:p w:rsidR="00C764FA" w:rsidRPr="00F6081F" w:rsidRDefault="00C764FA" w:rsidP="006466B2">
      <w:pPr>
        <w:widowControl w:val="0"/>
        <w:tabs>
          <w:tab w:val="left" w:pos="3747"/>
        </w:tabs>
        <w:autoSpaceDE w:val="0"/>
        <w:autoSpaceDN w:val="0"/>
        <w:adjustRightInd w:val="0"/>
        <w:spacing w:after="0"/>
        <w:ind w:firstLine="0"/>
        <w:rPr>
          <w:szCs w:val="28"/>
        </w:rPr>
      </w:pPr>
      <w:r>
        <w:rPr>
          <w:szCs w:val="28"/>
        </w:rPr>
        <w:t>Темрюкский район</w:t>
      </w:r>
      <w:r w:rsidR="004E069A">
        <w:rPr>
          <w:szCs w:val="28"/>
        </w:rPr>
        <w:t xml:space="preserve"> </w:t>
      </w:r>
      <w:r w:rsidR="006466B2">
        <w:rPr>
          <w:szCs w:val="28"/>
        </w:rPr>
        <w:t xml:space="preserve">               </w:t>
      </w:r>
      <w:r w:rsidR="004E069A">
        <w:rPr>
          <w:szCs w:val="28"/>
        </w:rPr>
        <w:t xml:space="preserve"> </w:t>
      </w:r>
      <w:r w:rsidR="006466B2">
        <w:rPr>
          <w:szCs w:val="28"/>
        </w:rPr>
        <w:t xml:space="preserve">          </w:t>
      </w:r>
      <w:r w:rsidR="004E069A">
        <w:rPr>
          <w:szCs w:val="28"/>
        </w:rPr>
        <w:t xml:space="preserve">  </w:t>
      </w:r>
      <w:r w:rsidR="006466B2">
        <w:rPr>
          <w:szCs w:val="28"/>
        </w:rPr>
        <w:t xml:space="preserve">                     </w:t>
      </w:r>
      <w:r w:rsidR="004E069A">
        <w:rPr>
          <w:szCs w:val="28"/>
        </w:rPr>
        <w:t xml:space="preserve">  </w:t>
      </w:r>
      <w:r w:rsidR="00C20D9A">
        <w:rPr>
          <w:szCs w:val="28"/>
        </w:rPr>
        <w:t xml:space="preserve"> </w:t>
      </w:r>
      <w:r w:rsidR="004E069A">
        <w:rPr>
          <w:szCs w:val="28"/>
        </w:rPr>
        <w:t xml:space="preserve">   </w:t>
      </w:r>
      <w:r w:rsidR="006466B2">
        <w:rPr>
          <w:szCs w:val="28"/>
        </w:rPr>
        <w:t xml:space="preserve">       </w:t>
      </w:r>
      <w:r w:rsidR="00C20D9A">
        <w:rPr>
          <w:szCs w:val="28"/>
        </w:rPr>
        <w:t xml:space="preserve"> </w:t>
      </w:r>
      <w:r w:rsidR="006466B2">
        <w:rPr>
          <w:szCs w:val="28"/>
        </w:rPr>
        <w:t xml:space="preserve"> </w:t>
      </w:r>
      <w:r w:rsidR="003127EC">
        <w:rPr>
          <w:szCs w:val="28"/>
        </w:rPr>
        <w:t xml:space="preserve"> </w:t>
      </w:r>
      <w:r w:rsidR="006466B2">
        <w:rPr>
          <w:szCs w:val="28"/>
        </w:rPr>
        <w:t xml:space="preserve">  </w:t>
      </w:r>
      <w:r w:rsidR="003127EC">
        <w:rPr>
          <w:szCs w:val="28"/>
        </w:rPr>
        <w:t xml:space="preserve"> </w:t>
      </w:r>
      <w:r w:rsidR="006466B2">
        <w:rPr>
          <w:szCs w:val="28"/>
        </w:rPr>
        <w:t xml:space="preserve">      Л.В.</w:t>
      </w:r>
      <w:r w:rsidR="003127EC">
        <w:rPr>
          <w:szCs w:val="28"/>
        </w:rPr>
        <w:t xml:space="preserve"> </w:t>
      </w:r>
      <w:r w:rsidR="006466B2">
        <w:rPr>
          <w:szCs w:val="28"/>
        </w:rPr>
        <w:t>Криворучко</w:t>
      </w:r>
    </w:p>
    <w:p w:rsidR="004E069A" w:rsidRDefault="004E069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4E069A" w:rsidRDefault="004E069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764FA" w:rsidRPr="001527DD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 w:rsidRPr="001527DD">
        <w:rPr>
          <w:szCs w:val="28"/>
        </w:rPr>
        <w:t xml:space="preserve">Заместитель главы </w:t>
      </w:r>
    </w:p>
    <w:p w:rsidR="00C764FA" w:rsidRPr="001527DD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 w:rsidRPr="001527DD">
        <w:rPr>
          <w:szCs w:val="28"/>
        </w:rPr>
        <w:t>муниципального образования</w:t>
      </w:r>
    </w:p>
    <w:p w:rsidR="00C764FA" w:rsidRPr="001527DD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 w:rsidRPr="001527DD">
        <w:rPr>
          <w:szCs w:val="28"/>
        </w:rPr>
        <w:t>Темрюкский район</w:t>
      </w:r>
      <w:r w:rsidRPr="001527DD">
        <w:rPr>
          <w:szCs w:val="28"/>
        </w:rPr>
        <w:tab/>
      </w:r>
      <w:r w:rsidR="006466B2">
        <w:rPr>
          <w:szCs w:val="28"/>
        </w:rPr>
        <w:t xml:space="preserve">                  </w:t>
      </w:r>
      <w:r w:rsidR="00C20D9A">
        <w:rPr>
          <w:szCs w:val="28"/>
        </w:rPr>
        <w:t xml:space="preserve">    </w:t>
      </w:r>
      <w:r w:rsidR="006466B2">
        <w:rPr>
          <w:szCs w:val="28"/>
        </w:rPr>
        <w:t xml:space="preserve"> </w:t>
      </w:r>
      <w:r w:rsidR="00C20D9A">
        <w:rPr>
          <w:szCs w:val="28"/>
        </w:rPr>
        <w:t xml:space="preserve"> </w:t>
      </w:r>
      <w:r w:rsidR="006466B2">
        <w:rPr>
          <w:szCs w:val="28"/>
        </w:rPr>
        <w:t xml:space="preserve">                       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Чернега</w:t>
      </w:r>
      <w:proofErr w:type="spellEnd"/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20D9A" w:rsidRDefault="00C20D9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>
        <w:rPr>
          <w:szCs w:val="28"/>
        </w:rPr>
        <w:t xml:space="preserve">Начальник правового управления                                  </w:t>
      </w:r>
      <w:r w:rsidR="00C20D9A">
        <w:rPr>
          <w:szCs w:val="28"/>
        </w:rPr>
        <w:t xml:space="preserve"> </w:t>
      </w:r>
      <w:r>
        <w:rPr>
          <w:szCs w:val="28"/>
        </w:rPr>
        <w:t xml:space="preserve">                      В.С. </w:t>
      </w:r>
      <w:proofErr w:type="spellStart"/>
      <w:r>
        <w:rPr>
          <w:szCs w:val="28"/>
        </w:rPr>
        <w:t>Ветрова</w:t>
      </w:r>
      <w:proofErr w:type="spellEnd"/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764FA" w:rsidRPr="00CF625B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</w:t>
      </w:r>
      <w:r w:rsidR="00C20D9A">
        <w:rPr>
          <w:szCs w:val="28"/>
        </w:rPr>
        <w:t xml:space="preserve"> </w:t>
      </w:r>
      <w:r>
        <w:rPr>
          <w:szCs w:val="28"/>
        </w:rPr>
        <w:t xml:space="preserve">                           Н.А. Опара</w:t>
      </w:r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C764FA" w:rsidRDefault="00C764FA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</w:p>
    <w:p w:rsidR="006466B2" w:rsidRPr="006466B2" w:rsidRDefault="006466B2" w:rsidP="006466B2">
      <w:pPr>
        <w:tabs>
          <w:tab w:val="left" w:pos="4185"/>
        </w:tabs>
        <w:spacing w:after="0"/>
        <w:ind w:firstLine="0"/>
        <w:jc w:val="both"/>
        <w:rPr>
          <w:szCs w:val="28"/>
        </w:rPr>
      </w:pPr>
      <w:r w:rsidRPr="006466B2">
        <w:rPr>
          <w:szCs w:val="28"/>
        </w:rPr>
        <w:t xml:space="preserve">Начальник общего отдела                                   </w:t>
      </w:r>
      <w:r w:rsidR="004E069A">
        <w:rPr>
          <w:szCs w:val="28"/>
        </w:rPr>
        <w:t xml:space="preserve"> </w:t>
      </w:r>
      <w:r w:rsidRPr="006466B2">
        <w:rPr>
          <w:szCs w:val="28"/>
        </w:rPr>
        <w:t xml:space="preserve">      </w:t>
      </w:r>
      <w:r w:rsidR="00C20D9A">
        <w:rPr>
          <w:szCs w:val="28"/>
        </w:rPr>
        <w:t xml:space="preserve"> </w:t>
      </w:r>
      <w:r w:rsidRPr="006466B2">
        <w:rPr>
          <w:szCs w:val="28"/>
        </w:rPr>
        <w:t xml:space="preserve">                        А.А. Еременко</w:t>
      </w:r>
    </w:p>
    <w:sectPr w:rsidR="006466B2" w:rsidRPr="006466B2" w:rsidSect="00C764F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9A" w:rsidRDefault="00C20D9A" w:rsidP="005C32DB">
      <w:pPr>
        <w:spacing w:after="0"/>
      </w:pPr>
      <w:r>
        <w:separator/>
      </w:r>
    </w:p>
  </w:endnote>
  <w:endnote w:type="continuationSeparator" w:id="1">
    <w:p w:rsidR="00C20D9A" w:rsidRDefault="00C20D9A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9A" w:rsidRDefault="00C20D9A" w:rsidP="005C32DB">
      <w:pPr>
        <w:spacing w:after="0"/>
      </w:pPr>
      <w:r>
        <w:separator/>
      </w:r>
    </w:p>
  </w:footnote>
  <w:footnote w:type="continuationSeparator" w:id="1">
    <w:p w:rsidR="00C20D9A" w:rsidRDefault="00C20D9A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596"/>
      <w:docPartObj>
        <w:docPartGallery w:val="Page Numbers (Top of Page)"/>
        <w:docPartUnique/>
      </w:docPartObj>
    </w:sdtPr>
    <w:sdtContent>
      <w:p w:rsidR="00C20D9A" w:rsidRDefault="006F6A29">
        <w:pPr>
          <w:pStyle w:val="a5"/>
          <w:jc w:val="center"/>
        </w:pPr>
        <w:fldSimple w:instr=" PAGE   \* MERGEFORMAT ">
          <w:r w:rsidR="00375D32">
            <w:rPr>
              <w:noProof/>
            </w:rPr>
            <w:t>5</w:t>
          </w:r>
        </w:fldSimple>
      </w:p>
    </w:sdtContent>
  </w:sdt>
  <w:p w:rsidR="00C20D9A" w:rsidRDefault="00C20D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225"/>
    <w:multiLevelType w:val="hybridMultilevel"/>
    <w:tmpl w:val="B4A81A4A"/>
    <w:lvl w:ilvl="0" w:tplc="1752F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562A2D"/>
    <w:multiLevelType w:val="hybridMultilevel"/>
    <w:tmpl w:val="EC82E784"/>
    <w:lvl w:ilvl="0" w:tplc="545493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9744E9"/>
    <w:multiLevelType w:val="hybridMultilevel"/>
    <w:tmpl w:val="BFDA8DAC"/>
    <w:lvl w:ilvl="0" w:tplc="83F6D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EB5"/>
    <w:multiLevelType w:val="hybridMultilevel"/>
    <w:tmpl w:val="1A76844C"/>
    <w:lvl w:ilvl="0" w:tplc="FE2CA5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8220A"/>
    <w:multiLevelType w:val="hybridMultilevel"/>
    <w:tmpl w:val="A512376E"/>
    <w:lvl w:ilvl="0" w:tplc="71DEB8B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5F2C13"/>
    <w:multiLevelType w:val="hybridMultilevel"/>
    <w:tmpl w:val="49E083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94728"/>
    <w:multiLevelType w:val="hybridMultilevel"/>
    <w:tmpl w:val="8D7441BE"/>
    <w:lvl w:ilvl="0" w:tplc="226E39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3737D9"/>
    <w:multiLevelType w:val="hybridMultilevel"/>
    <w:tmpl w:val="27FA29DA"/>
    <w:lvl w:ilvl="0" w:tplc="D6C4BB3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15B39"/>
    <w:rsid w:val="00023CC7"/>
    <w:rsid w:val="000249CF"/>
    <w:rsid w:val="0009324F"/>
    <w:rsid w:val="000A68AD"/>
    <w:rsid w:val="0011790C"/>
    <w:rsid w:val="00152D21"/>
    <w:rsid w:val="001879A6"/>
    <w:rsid w:val="00187E3B"/>
    <w:rsid w:val="001C5E5A"/>
    <w:rsid w:val="001E7BFF"/>
    <w:rsid w:val="002207D2"/>
    <w:rsid w:val="002310E7"/>
    <w:rsid w:val="00237102"/>
    <w:rsid w:val="00266DA9"/>
    <w:rsid w:val="002910A0"/>
    <w:rsid w:val="002A3D03"/>
    <w:rsid w:val="002A78EF"/>
    <w:rsid w:val="002C021B"/>
    <w:rsid w:val="002C5629"/>
    <w:rsid w:val="003127EC"/>
    <w:rsid w:val="003415F8"/>
    <w:rsid w:val="00344C04"/>
    <w:rsid w:val="003513B9"/>
    <w:rsid w:val="00357209"/>
    <w:rsid w:val="00375D32"/>
    <w:rsid w:val="003E7A51"/>
    <w:rsid w:val="003F7E12"/>
    <w:rsid w:val="00432D7B"/>
    <w:rsid w:val="00435D00"/>
    <w:rsid w:val="00466B7B"/>
    <w:rsid w:val="0048289A"/>
    <w:rsid w:val="004A23B4"/>
    <w:rsid w:val="004E0402"/>
    <w:rsid w:val="004E069A"/>
    <w:rsid w:val="0050236F"/>
    <w:rsid w:val="00523ED3"/>
    <w:rsid w:val="005516BA"/>
    <w:rsid w:val="00571AF8"/>
    <w:rsid w:val="00572C82"/>
    <w:rsid w:val="005B509C"/>
    <w:rsid w:val="005C32DB"/>
    <w:rsid w:val="00611067"/>
    <w:rsid w:val="00612C7E"/>
    <w:rsid w:val="00636870"/>
    <w:rsid w:val="006466B2"/>
    <w:rsid w:val="006F6A29"/>
    <w:rsid w:val="007C2896"/>
    <w:rsid w:val="00810266"/>
    <w:rsid w:val="0084453A"/>
    <w:rsid w:val="00845FD9"/>
    <w:rsid w:val="008A127A"/>
    <w:rsid w:val="008F62B6"/>
    <w:rsid w:val="00957567"/>
    <w:rsid w:val="009D1071"/>
    <w:rsid w:val="00A357C3"/>
    <w:rsid w:val="00A71E9F"/>
    <w:rsid w:val="00A95034"/>
    <w:rsid w:val="00A972D5"/>
    <w:rsid w:val="00B1672F"/>
    <w:rsid w:val="00B17D49"/>
    <w:rsid w:val="00B61A6E"/>
    <w:rsid w:val="00B66A8D"/>
    <w:rsid w:val="00B84FC2"/>
    <w:rsid w:val="00B851BC"/>
    <w:rsid w:val="00BC528E"/>
    <w:rsid w:val="00C20D9A"/>
    <w:rsid w:val="00C412BC"/>
    <w:rsid w:val="00C764FA"/>
    <w:rsid w:val="00CA0B75"/>
    <w:rsid w:val="00CC6181"/>
    <w:rsid w:val="00D15303"/>
    <w:rsid w:val="00D40493"/>
    <w:rsid w:val="00D5523A"/>
    <w:rsid w:val="00DA4A5B"/>
    <w:rsid w:val="00DE7410"/>
    <w:rsid w:val="00E0602A"/>
    <w:rsid w:val="00E30976"/>
    <w:rsid w:val="00E73646"/>
    <w:rsid w:val="00F74616"/>
    <w:rsid w:val="00F7660B"/>
    <w:rsid w:val="00F94FE2"/>
    <w:rsid w:val="00FE0D0F"/>
    <w:rsid w:val="00FF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C5629"/>
    <w:pPr>
      <w:spacing w:after="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56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46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C5629"/>
    <w:pPr>
      <w:spacing w:after="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56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53</cp:revision>
  <cp:lastPrinted>2018-02-19T11:20:00Z</cp:lastPrinted>
  <dcterms:created xsi:type="dcterms:W3CDTF">2017-04-27T10:20:00Z</dcterms:created>
  <dcterms:modified xsi:type="dcterms:W3CDTF">2018-02-19T11:22:00Z</dcterms:modified>
</cp:coreProperties>
</file>