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F0EF33" w14:textId="6487423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0427B3" w14:textId="1E73D133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D5CD4" w14:textId="534F1FE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8800E4" w14:textId="77777777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77777777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0C579D8C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90D918" w14:textId="093C7EE6" w:rsidR="006A21E3" w:rsidRDefault="006A21E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планомерного устойчивого развития территории </w:t>
      </w:r>
      <w:r w:rsidR="007C38B8" w:rsidRPr="007C38B8">
        <w:rPr>
          <w:rFonts w:ascii="Times New Roman" w:hAnsi="Times New Roman" w:cs="Times New Roman"/>
          <w:bCs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края, исходя из социальных, экономических, экологических и иных факторов для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объединений, руководствуясь статьями 8, 9, 23, 24 Градостроительного кодекса Российской Федерации, Федеральным законом от </w:t>
      </w:r>
      <w:r w:rsidR="008C2DA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 октября 2005 г. № 131-ФЗ «Об общих принципах организации местного самоуправления в Российской Федерации», Уставом муниципального образования Темрюкский район, п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ю:</w:t>
      </w:r>
    </w:p>
    <w:p w14:paraId="46798321" w14:textId="583C187E" w:rsidR="006A21E3" w:rsidRDefault="006A21E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866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140EBE">
        <w:rPr>
          <w:rFonts w:ascii="Times New Roman" w:hAnsi="Times New Roman" w:cs="Times New Roman"/>
          <w:sz w:val="28"/>
          <w:szCs w:val="28"/>
        </w:rPr>
        <w:t>иступить к подготовке проекта</w:t>
      </w:r>
      <w:r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140EBE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йона, </w:t>
      </w:r>
      <w:r w:rsidR="007C38B8" w:rsidRPr="00F94095">
        <w:rPr>
          <w:rFonts w:ascii="Times New Roman" w:hAnsi="Times New Roman"/>
          <w:sz w:val="28"/>
          <w:szCs w:val="28"/>
        </w:rPr>
        <w:t>утвержденны</w:t>
      </w:r>
      <w:r w:rsidR="00140EBE">
        <w:rPr>
          <w:rFonts w:ascii="Times New Roman" w:hAnsi="Times New Roman"/>
          <w:sz w:val="28"/>
          <w:szCs w:val="28"/>
        </w:rPr>
        <w:t>й</w:t>
      </w:r>
      <w:r w:rsidR="007C38B8" w:rsidRPr="00F94095">
        <w:rPr>
          <w:rFonts w:ascii="Times New Roman" w:hAnsi="Times New Roman"/>
          <w:sz w:val="28"/>
          <w:szCs w:val="28"/>
        </w:rPr>
        <w:t xml:space="preserve"> решением </w:t>
      </w:r>
      <w:r w:rsidR="007C38B8" w:rsidRPr="00F94095">
        <w:rPr>
          <w:rFonts w:ascii="Times New Roman" w:hAnsi="Times New Roman"/>
          <w:sz w:val="28"/>
          <w:szCs w:val="28"/>
          <w:lang w:val="en-US"/>
        </w:rPr>
        <w:t>LI</w:t>
      </w:r>
      <w:r w:rsidR="007C38B8" w:rsidRPr="00F94095">
        <w:rPr>
          <w:rFonts w:ascii="Times New Roman" w:hAnsi="Times New Roman"/>
          <w:sz w:val="28"/>
          <w:szCs w:val="28"/>
        </w:rPr>
        <w:t xml:space="preserve"> сессии Совета Сенного сельского поселения Темрюкского района </w:t>
      </w:r>
      <w:r w:rsidR="007C38B8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7C38B8">
        <w:rPr>
          <w:rFonts w:ascii="Times New Roman" w:hAnsi="Times New Roman"/>
          <w:sz w:val="28"/>
          <w:szCs w:val="28"/>
        </w:rPr>
        <w:t xml:space="preserve"> созыва от 21 февраля 2012 г.</w:t>
      </w:r>
      <w:r w:rsidR="007C38B8" w:rsidRPr="00F94095">
        <w:rPr>
          <w:rFonts w:ascii="Times New Roman" w:hAnsi="Times New Roman"/>
          <w:sz w:val="28"/>
          <w:szCs w:val="28"/>
        </w:rPr>
        <w:t xml:space="preserve"> № 174 «Об утверждении генерального плана Сенного сельского поселения Темрюкского района»</w:t>
      </w:r>
      <w:r w:rsidR="007C3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7C38B8" w:rsidRPr="00F94095">
        <w:rPr>
          <w:rFonts w:ascii="Times New Roman" w:hAnsi="Times New Roman"/>
          <w:sz w:val="28"/>
          <w:szCs w:val="28"/>
        </w:rPr>
        <w:t>решени</w:t>
      </w:r>
      <w:r w:rsidR="007C38B8">
        <w:rPr>
          <w:rFonts w:ascii="Times New Roman" w:hAnsi="Times New Roman"/>
          <w:sz w:val="28"/>
          <w:szCs w:val="28"/>
        </w:rPr>
        <w:t>я</w:t>
      </w:r>
      <w:r w:rsidR="007C38B8" w:rsidRPr="00F94095">
        <w:rPr>
          <w:rFonts w:ascii="Times New Roman" w:hAnsi="Times New Roman"/>
          <w:sz w:val="28"/>
          <w:szCs w:val="28"/>
        </w:rPr>
        <w:t xml:space="preserve"> </w:t>
      </w:r>
      <w:r w:rsidR="008C2DA4">
        <w:rPr>
          <w:rFonts w:ascii="Times New Roman" w:hAnsi="Times New Roman"/>
          <w:sz w:val="28"/>
          <w:szCs w:val="28"/>
        </w:rPr>
        <w:br/>
      </w:r>
      <w:r w:rsidR="007C38B8" w:rsidRPr="00F94095">
        <w:rPr>
          <w:rFonts w:ascii="Times New Roman" w:hAnsi="Times New Roman"/>
          <w:sz w:val="28"/>
          <w:szCs w:val="28"/>
          <w:lang w:val="en-US"/>
        </w:rPr>
        <w:t>L</w:t>
      </w:r>
      <w:r w:rsidR="007C38B8" w:rsidRPr="00F94095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7C38B8" w:rsidRPr="00F94095">
        <w:rPr>
          <w:rFonts w:ascii="Times New Roman" w:hAnsi="Times New Roman"/>
          <w:sz w:val="28"/>
          <w:szCs w:val="28"/>
          <w:lang w:val="en-US"/>
        </w:rPr>
        <w:t>V</w:t>
      </w:r>
      <w:r w:rsidR="007C38B8">
        <w:rPr>
          <w:rFonts w:ascii="Times New Roman" w:hAnsi="Times New Roman"/>
          <w:sz w:val="28"/>
          <w:szCs w:val="28"/>
        </w:rPr>
        <w:t>I созыва от 24 июля 2018 г.</w:t>
      </w:r>
      <w:r w:rsidR="007C38B8" w:rsidRPr="00F94095">
        <w:rPr>
          <w:rFonts w:ascii="Times New Roman" w:hAnsi="Times New Roman"/>
          <w:sz w:val="28"/>
          <w:szCs w:val="28"/>
        </w:rPr>
        <w:t xml:space="preserve"> № 496</w:t>
      </w:r>
      <w:r w:rsidR="000866A8">
        <w:rPr>
          <w:rFonts w:ascii="Times New Roman" w:hAnsi="Times New Roman" w:cs="Times New Roman"/>
          <w:sz w:val="28"/>
          <w:szCs w:val="28"/>
        </w:rPr>
        <w:t>).</w:t>
      </w:r>
    </w:p>
    <w:p w14:paraId="6ABB541C" w14:textId="406704A7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Создать к</w:t>
      </w:r>
      <w:r w:rsidR="00140EBE">
        <w:rPr>
          <w:rFonts w:ascii="Times New Roman" w:hAnsi="Times New Roman" w:cs="Times New Roman"/>
          <w:sz w:val="28"/>
          <w:szCs w:val="28"/>
        </w:rPr>
        <w:t>омиссию по подготовке проекта</w:t>
      </w:r>
      <w:r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140EB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450507D0" w14:textId="3377C3DF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Утвердить:</w:t>
      </w:r>
    </w:p>
    <w:p w14:paraId="14A216C2" w14:textId="4289F06B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состав ко</w:t>
      </w:r>
      <w:r w:rsidR="00140EBE">
        <w:rPr>
          <w:rFonts w:ascii="Times New Roman" w:hAnsi="Times New Roman" w:cs="Times New Roman"/>
          <w:sz w:val="28"/>
          <w:szCs w:val="28"/>
        </w:rPr>
        <w:t xml:space="preserve">миссии по подготовке проекта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140EBE">
        <w:rPr>
          <w:rFonts w:ascii="Times New Roman" w:hAnsi="Times New Roman" w:cs="Times New Roman"/>
          <w:sz w:val="28"/>
          <w:szCs w:val="28"/>
        </w:rPr>
        <w:t>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 сельского поселения Т</w:t>
      </w:r>
      <w:r>
        <w:rPr>
          <w:rFonts w:ascii="Times New Roman" w:hAnsi="Times New Roman" w:cs="Times New Roman"/>
          <w:sz w:val="28"/>
          <w:szCs w:val="28"/>
        </w:rPr>
        <w:t>емрюкского района Краснодарского края (приложение 1);</w:t>
      </w:r>
    </w:p>
    <w:p w14:paraId="2FBEAECB" w14:textId="364DCB5F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порядок деятельности к</w:t>
      </w:r>
      <w:r w:rsidR="00140EBE">
        <w:rPr>
          <w:rFonts w:ascii="Times New Roman" w:hAnsi="Times New Roman" w:cs="Times New Roman"/>
          <w:sz w:val="28"/>
          <w:szCs w:val="28"/>
        </w:rPr>
        <w:t>омиссии по подготовке проекта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 xml:space="preserve">Сенного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(приложение 2);</w:t>
      </w:r>
    </w:p>
    <w:p w14:paraId="48A1998C" w14:textId="1683D567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порядок направления в к</w:t>
      </w:r>
      <w:r w:rsidR="00140EBE">
        <w:rPr>
          <w:rFonts w:ascii="Times New Roman" w:hAnsi="Times New Roman" w:cs="Times New Roman"/>
          <w:sz w:val="28"/>
          <w:szCs w:val="28"/>
        </w:rPr>
        <w:t>омиссию по подготовке проекта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 xml:space="preserve">Сенного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предложений заинтересованных лиц (приложение 3).</w:t>
      </w:r>
    </w:p>
    <w:p w14:paraId="67296BE2" w14:textId="68230623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</w:t>
      </w:r>
      <w:r w:rsidR="00140EBE">
        <w:rPr>
          <w:rFonts w:ascii="Times New Roman" w:hAnsi="Times New Roman" w:cs="Times New Roman"/>
          <w:sz w:val="28"/>
          <w:szCs w:val="28"/>
        </w:rPr>
        <w:t>омиссии по подготовке проекта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разработать предложения по внесению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для подготовки технического задания.</w:t>
      </w:r>
    </w:p>
    <w:p w14:paraId="592C05CD" w14:textId="26AEB55B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7C38B8">
        <w:rPr>
          <w:rFonts w:ascii="Times New Roman" w:hAnsi="Times New Roman" w:cs="Times New Roman"/>
          <w:sz w:val="28"/>
          <w:szCs w:val="28"/>
        </w:rPr>
        <w:t>Сенного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79F3ADDE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BC05A0B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C9559C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140EBE"/>
    <w:rsid w:val="006A21E3"/>
    <w:rsid w:val="007C38B8"/>
    <w:rsid w:val="008C2DA4"/>
    <w:rsid w:val="00A67D9A"/>
    <w:rsid w:val="00E3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5</cp:revision>
  <dcterms:created xsi:type="dcterms:W3CDTF">2022-12-05T12:35:00Z</dcterms:created>
  <dcterms:modified xsi:type="dcterms:W3CDTF">2023-02-16T05:51:00Z</dcterms:modified>
</cp:coreProperties>
</file>