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 xml:space="preserve">«Обеспечение и развитие физической </w:t>
      </w:r>
      <w:r>
        <w:rPr>
          <w:b/>
        </w:rPr>
        <w:t>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</w:t>
      </w:r>
      <w:r>
        <w:t xml:space="preserve">Темрюкский район, утвержденным постановлением администрации муниципального образования Темрюкский район от 13 июля 2021 г. № 979, </w:t>
      </w:r>
      <w:r>
        <w:rPr>
          <w:color w:val="000000" w:themeColor="text1"/>
        </w:rPr>
        <w:t xml:space="preserve">в связи с </w:t>
      </w:r>
      <w:r w:rsidR="00A83055">
        <w:rPr>
          <w:color w:val="000000" w:themeColor="text1"/>
        </w:rPr>
        <w:t>уменьшением</w:t>
      </w:r>
      <w:bookmarkStart w:id="0" w:name="_GoBack"/>
      <w:bookmarkEnd w:id="0"/>
      <w:r>
        <w:rPr>
          <w:color w:val="000000" w:themeColor="text1"/>
        </w:rPr>
        <w:t xml:space="preserve"> объемов финансирования муниципальной программы </w:t>
      </w:r>
      <w:r>
        <w:t>муниципального образования Темрюкски</w:t>
      </w:r>
      <w:r>
        <w:t>й район «Обеспечение и развитие физической культуры и спорта» п о 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 1 ноября 2021 г. № 1625 «Об утверждении муниципальной программы муниципаль</w:t>
      </w:r>
      <w:r>
        <w:rPr>
          <w:rFonts w:cs="Times New Roman"/>
          <w:szCs w:val="28"/>
        </w:rPr>
        <w:t xml:space="preserve">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A83055">
        <w:rPr>
          <w:rFonts w:cs="Times New Roman"/>
          <w:szCs w:val="28"/>
        </w:rPr>
        <w:t>19 мая</w:t>
      </w:r>
      <w:r>
        <w:rPr>
          <w:rFonts w:cs="Times New Roman"/>
          <w:szCs w:val="28"/>
        </w:rPr>
        <w:t xml:space="preserve"> 2023 г. №</w:t>
      </w:r>
      <w:r w:rsidR="00A83055">
        <w:rPr>
          <w:rFonts w:cs="Times New Roman"/>
          <w:szCs w:val="28"/>
        </w:rPr>
        <w:t xml:space="preserve"> 720            </w:t>
      </w:r>
      <w:proofErr w:type="gramStart"/>
      <w:r w:rsidR="00A83055">
        <w:rPr>
          <w:rFonts w:cs="Times New Roman"/>
          <w:szCs w:val="28"/>
        </w:rPr>
        <w:t xml:space="preserve">   </w:t>
      </w:r>
      <w:r>
        <w:rPr>
          <w:rFonts w:cs="Times New Roman"/>
          <w:szCs w:val="28"/>
        </w:rPr>
        <w:t>«</w:t>
      </w:r>
      <w:proofErr w:type="gramEnd"/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</w:t>
      </w:r>
      <w:r>
        <w:rPr>
          <w:rFonts w:cs="Times New Roman"/>
          <w:szCs w:val="28"/>
        </w:rPr>
        <w:t>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</w:t>
      </w:r>
      <w:r>
        <w:rPr>
          <w:rFonts w:cs="Times New Roman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 xml:space="preserve">4. </w:t>
      </w:r>
      <w:r>
        <w:rPr>
          <w:rFonts w:cs="Times New Roman"/>
          <w:szCs w:val="28"/>
        </w:rPr>
        <w:t>Постановление «О внесении изменений в постановление администрации муниципального образования Тем</w:t>
      </w:r>
      <w:r>
        <w:rPr>
          <w:rFonts w:cs="Times New Roman"/>
          <w:szCs w:val="28"/>
        </w:rPr>
        <w:t xml:space="preserve">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>его официального 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73D" w:rsidRDefault="00D1673D">
      <w:r>
        <w:separator/>
      </w:r>
    </w:p>
  </w:endnote>
  <w:endnote w:type="continuationSeparator" w:id="0">
    <w:p w:rsidR="00D1673D" w:rsidRDefault="00D16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73D" w:rsidRDefault="00D1673D">
      <w:r>
        <w:separator/>
      </w:r>
    </w:p>
  </w:footnote>
  <w:footnote w:type="continuationSeparator" w:id="0">
    <w:p w:rsidR="00D1673D" w:rsidRDefault="00D167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A83055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D2793"/>
    <w:rsid w:val="00A83055"/>
    <w:rsid w:val="00D1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013A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DCE9E-B8A1-45AA-802B-C939766C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359</Words>
  <Characters>2047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25</cp:revision>
  <cp:lastPrinted>2023-03-28T13:21:00Z</cp:lastPrinted>
  <dcterms:created xsi:type="dcterms:W3CDTF">2022-10-11T13:37:00Z</dcterms:created>
  <dcterms:modified xsi:type="dcterms:W3CDTF">2023-08-02T07:03:00Z</dcterms:modified>
  <dc:language>ru-RU</dc:language>
</cp:coreProperties>
</file>