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BC" w:rsidRDefault="009808BC">
      <w:pPr>
        <w:spacing w:before="68" w:after="68" w:line="240" w:lineRule="exact"/>
        <w:rPr>
          <w:sz w:val="19"/>
          <w:szCs w:val="19"/>
        </w:rPr>
      </w:pPr>
    </w:p>
    <w:p w:rsidR="009808BC" w:rsidRDefault="009808BC">
      <w:pPr>
        <w:rPr>
          <w:sz w:val="2"/>
          <w:szCs w:val="2"/>
        </w:rPr>
        <w:sectPr w:rsidR="009808BC">
          <w:headerReference w:type="default" r:id="rId7"/>
          <w:pgSz w:w="11900" w:h="16840"/>
          <w:pgMar w:top="1335" w:right="0" w:bottom="1488" w:left="0" w:header="0" w:footer="3" w:gutter="0"/>
          <w:cols w:space="720"/>
          <w:noEndnote/>
          <w:docGrid w:linePitch="360"/>
        </w:sectPr>
      </w:pPr>
    </w:p>
    <w:p w:rsidR="0036581D" w:rsidRDefault="0036581D">
      <w:pPr>
        <w:pStyle w:val="20"/>
        <w:shd w:val="clear" w:color="auto" w:fill="auto"/>
        <w:spacing w:after="660" w:line="322" w:lineRule="exact"/>
        <w:ind w:left="20"/>
      </w:pPr>
    </w:p>
    <w:p w:rsidR="009808BC" w:rsidRPr="006B2BE6" w:rsidRDefault="0036581D" w:rsidP="007F6B91">
      <w:pPr>
        <w:pStyle w:val="20"/>
        <w:shd w:val="clear" w:color="auto" w:fill="auto"/>
        <w:spacing w:after="660" w:line="322" w:lineRule="exact"/>
        <w:rPr>
          <w:b/>
        </w:rPr>
      </w:pPr>
      <w:r w:rsidRPr="006B2BE6">
        <w:rPr>
          <w:b/>
        </w:rPr>
        <w:t>О внесении изменений в постановление администрации муниципального образования Темрюкский район от 4 августа 2010 года № 1537 «</w:t>
      </w:r>
      <w:r w:rsidR="004823CA" w:rsidRPr="006B2BE6">
        <w:rPr>
          <w:b/>
        </w:rPr>
        <w:t>О порядке оповещения и информирования населения об опасностях,</w:t>
      </w:r>
      <w:r w:rsidR="004823CA" w:rsidRPr="006B2BE6">
        <w:rPr>
          <w:b/>
        </w:rPr>
        <w:br/>
        <w:t>возникающих при ведении военных действий</w:t>
      </w:r>
      <w:r w:rsidR="004823CA" w:rsidRPr="006B2BE6">
        <w:rPr>
          <w:b/>
        </w:rPr>
        <w:br/>
        <w:t>или вследствие этих действий</w:t>
      </w:r>
      <w:r w:rsidRPr="006B2BE6">
        <w:rPr>
          <w:b/>
        </w:rPr>
        <w:t>»</w:t>
      </w:r>
    </w:p>
    <w:p w:rsidR="009808BC" w:rsidRPr="006B2BE6" w:rsidRDefault="006B2BE6" w:rsidP="00C92F95">
      <w:pPr>
        <w:pStyle w:val="40"/>
        <w:shd w:val="clear" w:color="auto" w:fill="auto"/>
        <w:tabs>
          <w:tab w:val="left" w:pos="709"/>
        </w:tabs>
        <w:spacing w:before="0"/>
      </w:pPr>
      <w:r w:rsidRPr="006B2BE6">
        <w:t xml:space="preserve">         </w:t>
      </w:r>
      <w:r w:rsidR="00C92F95">
        <w:t xml:space="preserve"> </w:t>
      </w:r>
      <w:proofErr w:type="gramStart"/>
      <w:r w:rsidR="004823CA" w:rsidRPr="006B2BE6">
        <w:t xml:space="preserve">В соответствии с Федеральными законами от 21 декабря 1994 года </w:t>
      </w:r>
      <w:r>
        <w:t xml:space="preserve">           </w:t>
      </w:r>
      <w:r w:rsidR="004823CA" w:rsidRPr="006B2BE6">
        <w:t>№ 68-ФЗ «О защите населения и терр</w:t>
      </w:r>
      <w:r w:rsidRPr="006B2BE6">
        <w:t xml:space="preserve">иторий от чрезвычайных ситуаций </w:t>
      </w:r>
      <w:r>
        <w:t xml:space="preserve">       </w:t>
      </w:r>
      <w:r w:rsidR="004823CA" w:rsidRPr="006B2BE6">
        <w:t>при</w:t>
      </w:r>
      <w:r w:rsidR="004823CA" w:rsidRPr="006B2BE6">
        <w:softHyphen/>
        <w:t>родного и техногенного характера</w:t>
      </w:r>
      <w:r w:rsidRPr="006B2BE6">
        <w:t xml:space="preserve">», 12 февраля 1998 года № 28-ФЗ </w:t>
      </w:r>
      <w:r>
        <w:t xml:space="preserve">            </w:t>
      </w:r>
      <w:r w:rsidR="004823CA" w:rsidRPr="006B2BE6">
        <w:t>«О граж</w:t>
      </w:r>
      <w:r w:rsidR="004823CA" w:rsidRPr="006B2BE6">
        <w:softHyphen/>
        <w:t>данской обороне»,</w:t>
      </w:r>
      <w:r w:rsidR="0036581D" w:rsidRPr="006B2BE6">
        <w:t xml:space="preserve"> приказом МЧС России от 27 марта 2020 года № 216 «Об утверждении порядка разработки, согласования и утверждения планов гражданской обороны и защиты населения»,</w:t>
      </w:r>
      <w:r w:rsidR="004823CA" w:rsidRPr="006B2BE6">
        <w:t xml:space="preserve"> в целях оповещения и информирования населения об</w:t>
      </w:r>
      <w:proofErr w:type="gramEnd"/>
      <w:r w:rsidR="004823CA" w:rsidRPr="006B2BE6">
        <w:t xml:space="preserve"> </w:t>
      </w:r>
      <w:proofErr w:type="gramStart"/>
      <w:r w:rsidR="004823CA" w:rsidRPr="006B2BE6">
        <w:t>опас</w:t>
      </w:r>
      <w:r w:rsidR="004823CA" w:rsidRPr="006B2BE6">
        <w:softHyphen/>
        <w:t>ностях</w:t>
      </w:r>
      <w:proofErr w:type="gramEnd"/>
      <w:r w:rsidR="004823CA" w:rsidRPr="006B2BE6">
        <w:t>, возникающих при ведении военных действи</w:t>
      </w:r>
      <w:r w:rsidR="0036581D" w:rsidRPr="006B2BE6">
        <w:t xml:space="preserve">й или вследствие этих </w:t>
      </w:r>
      <w:r w:rsidRPr="006B2BE6">
        <w:t xml:space="preserve"> </w:t>
      </w:r>
      <w:r w:rsidR="0036581D" w:rsidRPr="006B2BE6">
        <w:t>дей</w:t>
      </w:r>
      <w:r w:rsidR="0036581D" w:rsidRPr="006B2BE6">
        <w:softHyphen/>
        <w:t>ствий</w:t>
      </w:r>
      <w:r w:rsidR="006F5318">
        <w:t>,</w:t>
      </w:r>
      <w:r w:rsidR="004823CA" w:rsidRPr="006B2BE6">
        <w:t xml:space="preserve"> </w:t>
      </w:r>
      <w:r w:rsidR="004823CA" w:rsidRPr="006B2BE6">
        <w:rPr>
          <w:rStyle w:val="43pt"/>
        </w:rPr>
        <w:t>постановляю:</w:t>
      </w:r>
    </w:p>
    <w:p w:rsidR="009808BC" w:rsidRDefault="006D31A4" w:rsidP="006B2BE6">
      <w:pPr>
        <w:pStyle w:val="40"/>
        <w:numPr>
          <w:ilvl w:val="0"/>
          <w:numId w:val="1"/>
        </w:numPr>
        <w:shd w:val="clear" w:color="auto" w:fill="auto"/>
        <w:tabs>
          <w:tab w:val="left" w:pos="709"/>
          <w:tab w:val="left" w:pos="1050"/>
        </w:tabs>
        <w:spacing w:before="0"/>
        <w:ind w:firstLine="760"/>
      </w:pPr>
      <w:r w:rsidRPr="006B2BE6">
        <w:t>Внести в постановление администрации муниципального образования Темрюкский район от 4 августа 2010 года № 1537 «О</w:t>
      </w:r>
      <w:r w:rsidR="004823CA" w:rsidRPr="006B2BE6">
        <w:t xml:space="preserve"> порядке оповещения и информирования насе</w:t>
      </w:r>
      <w:r w:rsidR="004823CA" w:rsidRPr="006B2BE6">
        <w:softHyphen/>
        <w:t>ления об опасностях, возникающих при ведении военных действий или в</w:t>
      </w:r>
      <w:r w:rsidR="00C11F4F" w:rsidRPr="006B2BE6">
        <w:t>след</w:t>
      </w:r>
      <w:r w:rsidR="00C11F4F" w:rsidRPr="006B2BE6">
        <w:softHyphen/>
        <w:t>ствие этих действий» следующие изменения:</w:t>
      </w:r>
    </w:p>
    <w:p w:rsidR="006F5318" w:rsidRDefault="006F5318" w:rsidP="006F531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2F95">
        <w:rPr>
          <w:rFonts w:ascii="Times New Roman" w:hAnsi="Times New Roman" w:cs="Times New Roman"/>
          <w:sz w:val="28"/>
          <w:szCs w:val="28"/>
        </w:rPr>
        <w:t xml:space="preserve"> </w:t>
      </w:r>
      <w:r w:rsidRPr="006F5318">
        <w:rPr>
          <w:rFonts w:ascii="Times New Roman" w:hAnsi="Times New Roman" w:cs="Times New Roman"/>
          <w:sz w:val="28"/>
          <w:szCs w:val="28"/>
        </w:rPr>
        <w:t>1) приложение к постановлению изложить в новой ред</w:t>
      </w:r>
      <w:r w:rsidR="007077C7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7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="007077C7">
        <w:rPr>
          <w:rFonts w:ascii="Times New Roman" w:hAnsi="Times New Roman" w:cs="Times New Roman"/>
          <w:sz w:val="28"/>
          <w:szCs w:val="28"/>
        </w:rPr>
        <w:t>)</w:t>
      </w:r>
      <w:r w:rsidRPr="006F5318">
        <w:rPr>
          <w:rFonts w:ascii="Times New Roman" w:hAnsi="Times New Roman" w:cs="Times New Roman"/>
          <w:sz w:val="28"/>
          <w:szCs w:val="28"/>
        </w:rPr>
        <w:t>;</w:t>
      </w:r>
    </w:p>
    <w:p w:rsidR="006F5318" w:rsidRDefault="006F5318" w:rsidP="007F6B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B2BE6">
        <w:rPr>
          <w:rFonts w:ascii="Times New Roman" w:hAnsi="Times New Roman" w:cs="Times New Roman"/>
          <w:sz w:val="28"/>
          <w:szCs w:val="28"/>
        </w:rPr>
        <w:t xml:space="preserve">пункт 3 постановления изложить в следующей редакции: «3. </w:t>
      </w:r>
      <w:proofErr w:type="gramStart"/>
      <w:r w:rsidRPr="006B2B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2BE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r w:rsidR="007077C7">
        <w:rPr>
          <w:rFonts w:ascii="Times New Roman" w:hAnsi="Times New Roman" w:cs="Times New Roman"/>
          <w:sz w:val="28"/>
          <w:szCs w:val="28"/>
        </w:rPr>
        <w:t xml:space="preserve">Темрюкский район И.И. </w:t>
      </w:r>
      <w:proofErr w:type="spellStart"/>
      <w:r w:rsidR="007077C7">
        <w:rPr>
          <w:rFonts w:ascii="Times New Roman" w:hAnsi="Times New Roman" w:cs="Times New Roman"/>
          <w:sz w:val="28"/>
          <w:szCs w:val="28"/>
        </w:rPr>
        <w:t>Костюка</w:t>
      </w:r>
      <w:proofErr w:type="spellEnd"/>
      <w:r w:rsidR="007077C7">
        <w:rPr>
          <w:rFonts w:ascii="Times New Roman" w:hAnsi="Times New Roman" w:cs="Times New Roman"/>
          <w:sz w:val="28"/>
          <w:szCs w:val="28"/>
        </w:rPr>
        <w:t>.».</w:t>
      </w:r>
    </w:p>
    <w:p w:rsidR="006F5318" w:rsidRDefault="006F5318" w:rsidP="006F5318">
      <w:pPr>
        <w:pStyle w:val="40"/>
        <w:shd w:val="clear" w:color="auto" w:fill="auto"/>
        <w:tabs>
          <w:tab w:val="left" w:pos="709"/>
          <w:tab w:val="left" w:pos="1052"/>
        </w:tabs>
        <w:spacing w:before="0"/>
        <w:rPr>
          <w:rFonts w:eastAsia="Calibri"/>
        </w:rPr>
      </w:pPr>
      <w:r>
        <w:t xml:space="preserve">          </w:t>
      </w:r>
      <w:r w:rsidR="00C92F95">
        <w:t xml:space="preserve"> </w:t>
      </w:r>
      <w:r>
        <w:t xml:space="preserve">2. </w:t>
      </w:r>
      <w:r w:rsidRPr="006B2BE6">
        <w:t>Отделу информатизации и взаимодействия со СМИ официально опубликовать</w:t>
      </w:r>
      <w:r>
        <w:t xml:space="preserve"> настоящее</w:t>
      </w:r>
      <w:r w:rsidRPr="006B2BE6">
        <w:t xml:space="preserve">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</w:t>
      </w:r>
      <w:r w:rsidR="007077C7">
        <w:t xml:space="preserve"> </w:t>
      </w:r>
      <w:r w:rsidRPr="006B2BE6">
        <w:t>информационно - телекоммуникационной сети «Интернет</w:t>
      </w:r>
      <w:r w:rsidR="00597719">
        <w:t>»</w:t>
      </w:r>
      <w:r w:rsidRPr="006B2BE6">
        <w:t>.</w:t>
      </w:r>
    </w:p>
    <w:p w:rsidR="006F5318" w:rsidRPr="006F5318" w:rsidRDefault="007F6B91" w:rsidP="00C92F9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92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318" w:rsidRPr="0059771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F5318" w:rsidRPr="00597719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</w:t>
      </w:r>
      <w:r w:rsidR="00597719">
        <w:rPr>
          <w:rFonts w:ascii="Times New Roman" w:hAnsi="Times New Roman" w:cs="Times New Roman"/>
          <w:sz w:val="28"/>
          <w:szCs w:val="28"/>
        </w:rPr>
        <w:t xml:space="preserve"> </w:t>
      </w:r>
      <w:r w:rsidR="006F5318" w:rsidRPr="006F5318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597719">
        <w:rPr>
          <w:rFonts w:ascii="Times New Roman" w:hAnsi="Times New Roman" w:cs="Times New Roman"/>
          <w:sz w:val="28"/>
          <w:szCs w:val="28"/>
        </w:rPr>
        <w:t>опубликования</w:t>
      </w:r>
      <w:r w:rsidR="006F5318" w:rsidRPr="006F5318">
        <w:rPr>
          <w:rFonts w:ascii="Times New Roman" w:hAnsi="Times New Roman" w:cs="Times New Roman"/>
          <w:sz w:val="28"/>
          <w:szCs w:val="28"/>
        </w:rPr>
        <w:t>.</w:t>
      </w:r>
    </w:p>
    <w:p w:rsidR="006F5318" w:rsidRPr="006B2BE6" w:rsidRDefault="006F5318" w:rsidP="006F5318">
      <w:pPr>
        <w:pStyle w:val="40"/>
        <w:shd w:val="clear" w:color="auto" w:fill="auto"/>
        <w:tabs>
          <w:tab w:val="left" w:pos="709"/>
          <w:tab w:val="left" w:pos="1052"/>
        </w:tabs>
        <w:spacing w:before="0"/>
        <w:rPr>
          <w:rFonts w:eastAsia="Calibri"/>
        </w:rPr>
      </w:pPr>
    </w:p>
    <w:p w:rsidR="006F5318" w:rsidRPr="006B2BE6" w:rsidRDefault="006F5318" w:rsidP="006F531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2BE6" w:rsidRPr="006B2BE6" w:rsidRDefault="006B2BE6" w:rsidP="00597719">
      <w:pPr>
        <w:pStyle w:val="40"/>
        <w:shd w:val="clear" w:color="auto" w:fill="auto"/>
        <w:tabs>
          <w:tab w:val="left" w:pos="709"/>
          <w:tab w:val="left" w:pos="1052"/>
        </w:tabs>
        <w:spacing w:before="0"/>
      </w:pPr>
      <w:r w:rsidRPr="006B2BE6">
        <w:t>Глава муниципального образования</w:t>
      </w:r>
    </w:p>
    <w:p w:rsidR="006B2BE6" w:rsidRPr="006B2BE6" w:rsidRDefault="006B2BE6" w:rsidP="006B2BE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BE6">
        <w:rPr>
          <w:rFonts w:ascii="Times New Roman" w:hAnsi="Times New Roman" w:cs="Times New Roman"/>
          <w:sz w:val="28"/>
          <w:szCs w:val="28"/>
        </w:rPr>
        <w:t>Темрюкский район</w:t>
      </w:r>
      <w:r w:rsidRPr="006B2BE6">
        <w:rPr>
          <w:rFonts w:ascii="Times New Roman" w:hAnsi="Times New Roman" w:cs="Times New Roman"/>
          <w:sz w:val="28"/>
          <w:szCs w:val="28"/>
        </w:rPr>
        <w:tab/>
      </w:r>
      <w:r w:rsidRPr="006B2BE6">
        <w:rPr>
          <w:rFonts w:ascii="Times New Roman" w:hAnsi="Times New Roman" w:cs="Times New Roman"/>
          <w:sz w:val="28"/>
          <w:szCs w:val="28"/>
        </w:rPr>
        <w:tab/>
      </w:r>
      <w:r w:rsidRPr="006B2BE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Ф.В. </w:t>
      </w:r>
      <w:proofErr w:type="spellStart"/>
      <w:r w:rsidRPr="006B2BE6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6B2BE6" w:rsidRDefault="006B2BE6" w:rsidP="006455B9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6B2BE6" w:rsidRDefault="006B2BE6" w:rsidP="006B2BE6">
      <w:pPr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B2BE6" w:rsidRDefault="006B2BE6" w:rsidP="006B2BE6">
      <w:pPr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B2BE6" w:rsidRPr="006455B9" w:rsidRDefault="006B2BE6" w:rsidP="006B2BE6">
      <w:pPr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08BC" w:rsidRDefault="009808BC" w:rsidP="004E23B5">
      <w:pPr>
        <w:pStyle w:val="40"/>
        <w:shd w:val="clear" w:color="auto" w:fill="auto"/>
        <w:tabs>
          <w:tab w:val="left" w:pos="709"/>
          <w:tab w:val="left" w:pos="1050"/>
        </w:tabs>
        <w:spacing w:before="0"/>
        <w:sectPr w:rsidR="009808BC">
          <w:type w:val="continuous"/>
          <w:pgSz w:w="11900" w:h="16840"/>
          <w:pgMar w:top="1335" w:right="597" w:bottom="1488" w:left="1569" w:header="0" w:footer="3" w:gutter="0"/>
          <w:cols w:space="720"/>
          <w:noEndnote/>
          <w:docGrid w:linePitch="360"/>
        </w:sectPr>
      </w:pPr>
    </w:p>
    <w:p w:rsidR="00F37A9C" w:rsidRPr="00953BCE" w:rsidRDefault="00F37A9C" w:rsidP="00F37A9C">
      <w:pPr>
        <w:tabs>
          <w:tab w:val="left" w:pos="4572"/>
        </w:tabs>
        <w:ind w:left="558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</w:p>
    <w:p w:rsidR="00F37A9C" w:rsidRDefault="00F37A9C" w:rsidP="00F37A9C">
      <w:pPr>
        <w:tabs>
          <w:tab w:val="left" w:pos="4572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к постановлению</w:t>
      </w:r>
      <w:r w:rsidRPr="00953BC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администрации </w:t>
      </w:r>
    </w:p>
    <w:p w:rsidR="00F37A9C" w:rsidRDefault="00F37A9C" w:rsidP="00F37A9C">
      <w:pPr>
        <w:tabs>
          <w:tab w:val="left" w:pos="4572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муниципального образования</w:t>
      </w:r>
    </w:p>
    <w:p w:rsidR="00F37A9C" w:rsidRDefault="00F37A9C" w:rsidP="00F37A9C">
      <w:pPr>
        <w:tabs>
          <w:tab w:val="left" w:pos="4572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Темрюкский район</w:t>
      </w:r>
    </w:p>
    <w:p w:rsidR="00F37A9C" w:rsidRDefault="00F37A9C" w:rsidP="00F37A9C">
      <w:pPr>
        <w:tabs>
          <w:tab w:val="left" w:pos="4572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</w:t>
      </w:r>
      <w:proofErr w:type="spellStart"/>
      <w:r w:rsidRPr="00953BCE">
        <w:rPr>
          <w:rFonts w:ascii="Times New Roman" w:eastAsia="SimSun" w:hAnsi="Times New Roman" w:cs="Times New Roman"/>
          <w:sz w:val="28"/>
          <w:szCs w:val="28"/>
          <w:lang w:eastAsia="zh-CN"/>
        </w:rPr>
        <w:t>от_____________№</w:t>
      </w:r>
      <w:proofErr w:type="spellEnd"/>
      <w:r w:rsidRPr="00953BC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_____   </w:t>
      </w:r>
    </w:p>
    <w:p w:rsidR="00F37A9C" w:rsidRDefault="00F37A9C" w:rsidP="00F37A9C">
      <w:pPr>
        <w:tabs>
          <w:tab w:val="left" w:pos="4572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</w:t>
      </w:r>
    </w:p>
    <w:p w:rsidR="00F37A9C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37A9C" w:rsidRPr="007107BB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УТВЕРЖДЕНО</w:t>
      </w:r>
    </w:p>
    <w:p w:rsidR="00F37A9C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7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7107BB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7A9C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F37A9C" w:rsidRPr="007107BB" w:rsidRDefault="00F37A9C" w:rsidP="00F37A9C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Темрюкский район</w:t>
      </w:r>
      <w:r w:rsidRPr="007107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F37A9C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от 04.08.2010</w:t>
      </w:r>
      <w:r w:rsidRPr="00EB0A77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1537</w:t>
      </w:r>
    </w:p>
    <w:p w:rsidR="00F37A9C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F37A9C" w:rsidRDefault="00F37A9C" w:rsidP="00F37A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администрации</w:t>
      </w:r>
    </w:p>
    <w:p w:rsidR="00F37A9C" w:rsidRDefault="00F37A9C" w:rsidP="00F37A9C">
      <w:pPr>
        <w:tabs>
          <w:tab w:val="left" w:pos="595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F37A9C" w:rsidRDefault="00F37A9C" w:rsidP="00F37A9C">
      <w:pPr>
        <w:tabs>
          <w:tab w:val="left" w:pos="5954"/>
          <w:tab w:val="left" w:pos="6379"/>
          <w:tab w:val="left" w:pos="6521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Темрюкский район</w:t>
      </w:r>
    </w:p>
    <w:p w:rsidR="00F37A9C" w:rsidRDefault="00F37A9C" w:rsidP="00F37A9C">
      <w:pPr>
        <w:pStyle w:val="20"/>
        <w:shd w:val="clear" w:color="auto" w:fill="auto"/>
        <w:spacing w:line="312" w:lineRule="exact"/>
        <w:ind w:right="20"/>
      </w:pPr>
      <w:r>
        <w:rPr>
          <w:rFonts w:eastAsia="SimSun"/>
          <w:lang w:eastAsia="zh-CN"/>
        </w:rPr>
        <w:t xml:space="preserve">                                                                                </w:t>
      </w:r>
      <w:proofErr w:type="spellStart"/>
      <w:r w:rsidRPr="00953BCE">
        <w:rPr>
          <w:rFonts w:eastAsia="SimSun"/>
          <w:lang w:eastAsia="zh-CN"/>
        </w:rPr>
        <w:t>от_____________№</w:t>
      </w:r>
      <w:r>
        <w:rPr>
          <w:rFonts w:eastAsia="SimSun"/>
          <w:lang w:eastAsia="zh-CN"/>
        </w:rPr>
        <w:t>_______</w:t>
      </w:r>
      <w:proofErr w:type="spellEnd"/>
      <w:r>
        <w:rPr>
          <w:rFonts w:eastAsia="SimSun"/>
          <w:lang w:eastAsia="zh-CN"/>
        </w:rPr>
        <w:t>)</w:t>
      </w:r>
      <w:r w:rsidRPr="00953BCE">
        <w:rPr>
          <w:rFonts w:eastAsia="SimSun"/>
          <w:lang w:eastAsia="zh-CN"/>
        </w:rPr>
        <w:t xml:space="preserve">   </w:t>
      </w:r>
    </w:p>
    <w:p w:rsidR="00F37A9C" w:rsidRDefault="00F37A9C">
      <w:pPr>
        <w:pStyle w:val="20"/>
        <w:shd w:val="clear" w:color="auto" w:fill="auto"/>
        <w:spacing w:line="312" w:lineRule="exact"/>
        <w:ind w:right="20"/>
      </w:pPr>
    </w:p>
    <w:p w:rsidR="00F37A9C" w:rsidRDefault="00F37A9C">
      <w:pPr>
        <w:pStyle w:val="20"/>
        <w:shd w:val="clear" w:color="auto" w:fill="auto"/>
        <w:spacing w:line="312" w:lineRule="exact"/>
        <w:ind w:right="20"/>
      </w:pPr>
    </w:p>
    <w:p w:rsidR="00912068" w:rsidRDefault="00912068" w:rsidP="00F37A9C">
      <w:pPr>
        <w:pStyle w:val="20"/>
        <w:shd w:val="clear" w:color="auto" w:fill="auto"/>
        <w:spacing w:line="312" w:lineRule="exact"/>
        <w:ind w:right="20"/>
      </w:pPr>
    </w:p>
    <w:p w:rsidR="009808BC" w:rsidRPr="00F37A9C" w:rsidRDefault="004823CA" w:rsidP="00F37A9C">
      <w:pPr>
        <w:pStyle w:val="20"/>
        <w:shd w:val="clear" w:color="auto" w:fill="auto"/>
        <w:spacing w:line="312" w:lineRule="exact"/>
        <w:ind w:right="20"/>
        <w:rPr>
          <w:b/>
        </w:rPr>
      </w:pPr>
      <w:r w:rsidRPr="00F37A9C">
        <w:rPr>
          <w:b/>
        </w:rPr>
        <w:t>ПОЛОЖЕНИЕ</w:t>
      </w:r>
    </w:p>
    <w:p w:rsidR="009808BC" w:rsidRPr="00F37A9C" w:rsidRDefault="004823CA" w:rsidP="00F37A9C">
      <w:pPr>
        <w:pStyle w:val="20"/>
        <w:shd w:val="clear" w:color="auto" w:fill="auto"/>
        <w:spacing w:after="322" w:line="312" w:lineRule="exact"/>
        <w:ind w:right="20"/>
        <w:rPr>
          <w:b/>
        </w:rPr>
      </w:pPr>
      <w:r w:rsidRPr="00F37A9C">
        <w:rPr>
          <w:b/>
        </w:rPr>
        <w:t xml:space="preserve">о порядке оповещения и информирования населения об опасностях, </w:t>
      </w:r>
      <w:r w:rsidR="00F37A9C" w:rsidRPr="00F37A9C">
        <w:rPr>
          <w:b/>
        </w:rPr>
        <w:t xml:space="preserve">    возникаю</w:t>
      </w:r>
      <w:r w:rsidRPr="00F37A9C">
        <w:rPr>
          <w:b/>
        </w:rPr>
        <w:t>щих при ведении военных действий или вследствие этих действий</w:t>
      </w:r>
    </w:p>
    <w:p w:rsidR="009808BC" w:rsidRDefault="00F37A9C" w:rsidP="00F37A9C">
      <w:pPr>
        <w:pStyle w:val="20"/>
        <w:numPr>
          <w:ilvl w:val="0"/>
          <w:numId w:val="2"/>
        </w:numPr>
        <w:shd w:val="clear" w:color="auto" w:fill="auto"/>
        <w:tabs>
          <w:tab w:val="left" w:pos="3965"/>
        </w:tabs>
        <w:spacing w:after="315"/>
        <w:ind w:left="3680"/>
        <w:jc w:val="left"/>
      </w:pPr>
      <w:r>
        <w:t>ОБЩИЕ ПОЛОЖЕНИЯ</w:t>
      </w:r>
    </w:p>
    <w:p w:rsidR="009808BC" w:rsidRDefault="00F37A9C" w:rsidP="00F37A9C">
      <w:pPr>
        <w:pStyle w:val="20"/>
        <w:shd w:val="clear" w:color="auto" w:fill="auto"/>
        <w:tabs>
          <w:tab w:val="left" w:pos="709"/>
          <w:tab w:val="left" w:pos="1254"/>
        </w:tabs>
        <w:spacing w:line="317" w:lineRule="exact"/>
        <w:jc w:val="both"/>
      </w:pPr>
      <w:r>
        <w:t xml:space="preserve">          1.1. </w:t>
      </w:r>
      <w:r w:rsidR="004823CA">
        <w:t xml:space="preserve">Настоящее Положение определяет состав, задачи, структуру и </w:t>
      </w:r>
      <w:r>
        <w:t xml:space="preserve">     </w:t>
      </w:r>
      <w:r w:rsidR="004823CA">
        <w:t>меха</w:t>
      </w:r>
      <w:r w:rsidR="004823CA">
        <w:softHyphen/>
        <w:t>низм реализации мероприятий гражданской обороны по оповещению в муни</w:t>
      </w:r>
      <w:r w:rsidR="004823CA">
        <w:softHyphen/>
        <w:t>ципальном образовании Темрюкский район, а также порядок создания, совер</w:t>
      </w:r>
      <w:r w:rsidR="004823CA">
        <w:softHyphen/>
        <w:t xml:space="preserve">шенствования (реконструкции) и поддержания в постоянной готовности к </w:t>
      </w:r>
      <w:proofErr w:type="spellStart"/>
      <w:r w:rsidR="004823CA">
        <w:t>за</w:t>
      </w:r>
      <w:r w:rsidR="004823CA">
        <w:softHyphen/>
        <w:t>действованию</w:t>
      </w:r>
      <w:proofErr w:type="spellEnd"/>
      <w:r w:rsidR="004823CA">
        <w:t xml:space="preserve"> систем оповещения гражданской обороны (далее - систем </w:t>
      </w:r>
      <w:r>
        <w:t xml:space="preserve">   </w:t>
      </w:r>
      <w:r w:rsidR="004823CA">
        <w:t>опо</w:t>
      </w:r>
      <w:r w:rsidR="004823CA">
        <w:softHyphen/>
        <w:t>вещения ГО).</w:t>
      </w:r>
    </w:p>
    <w:p w:rsidR="009808BC" w:rsidRDefault="00F37A9C" w:rsidP="00F37A9C">
      <w:pPr>
        <w:pStyle w:val="20"/>
        <w:shd w:val="clear" w:color="auto" w:fill="auto"/>
        <w:tabs>
          <w:tab w:val="left" w:pos="709"/>
          <w:tab w:val="left" w:pos="1253"/>
        </w:tabs>
        <w:spacing w:line="317" w:lineRule="exact"/>
        <w:jc w:val="both"/>
      </w:pPr>
      <w:r>
        <w:t xml:space="preserve">         1.2. </w:t>
      </w:r>
      <w:r w:rsidR="004823CA">
        <w:t xml:space="preserve">Системы оповещения ГО являются составной частью системы управления гражданской обороной Российской Федерации и представляют </w:t>
      </w:r>
      <w:r>
        <w:t xml:space="preserve">     со</w:t>
      </w:r>
      <w:r>
        <w:softHyphen/>
        <w:t xml:space="preserve">бой </w:t>
      </w:r>
      <w:r w:rsidR="004823CA">
        <w:t>организационно-техническое объединение сил и специальных технических средств оповещения, сетей вещания, каналов сети связи общего пользования и ведомственных сетей связи.</w:t>
      </w:r>
    </w:p>
    <w:p w:rsidR="009808BC" w:rsidRDefault="00F37A9C" w:rsidP="00F37A9C">
      <w:pPr>
        <w:pStyle w:val="20"/>
        <w:shd w:val="clear" w:color="auto" w:fill="auto"/>
        <w:tabs>
          <w:tab w:val="left" w:pos="709"/>
          <w:tab w:val="left" w:pos="1253"/>
        </w:tabs>
        <w:spacing w:line="317" w:lineRule="exact"/>
        <w:jc w:val="both"/>
      </w:pPr>
      <w:r>
        <w:t xml:space="preserve">          1.3. </w:t>
      </w:r>
      <w:r w:rsidR="004823CA">
        <w:t xml:space="preserve">Системы оповещения ГО включают в себя местные, локальные и </w:t>
      </w:r>
      <w:r>
        <w:t xml:space="preserve">  </w:t>
      </w:r>
      <w:r w:rsidR="004823CA">
        <w:t>объ</w:t>
      </w:r>
      <w:r w:rsidR="004823CA">
        <w:softHyphen/>
        <w:t>ектовые (организаций) системы оповещения.</w:t>
      </w:r>
    </w:p>
    <w:p w:rsidR="00912068" w:rsidRDefault="00F37A9C" w:rsidP="00F37A9C">
      <w:pPr>
        <w:pStyle w:val="20"/>
        <w:shd w:val="clear" w:color="auto" w:fill="auto"/>
        <w:tabs>
          <w:tab w:val="left" w:pos="709"/>
          <w:tab w:val="left" w:pos="1253"/>
        </w:tabs>
        <w:spacing w:line="317" w:lineRule="exact"/>
        <w:jc w:val="both"/>
      </w:pPr>
      <w:r>
        <w:t xml:space="preserve">          1.4. </w:t>
      </w:r>
      <w:r w:rsidR="004823CA">
        <w:t xml:space="preserve">Создание, совершенствование (реконструкция) и поддержание в </w:t>
      </w:r>
      <w:r>
        <w:t xml:space="preserve">      </w:t>
      </w:r>
      <w:r w:rsidR="004823CA">
        <w:t>по</w:t>
      </w:r>
      <w:r w:rsidR="004823CA">
        <w:softHyphen/>
        <w:t xml:space="preserve">стоянной готовности к </w:t>
      </w:r>
      <w:proofErr w:type="spellStart"/>
      <w:r w:rsidR="004823CA">
        <w:t>задействованию</w:t>
      </w:r>
      <w:proofErr w:type="spellEnd"/>
      <w:r w:rsidR="004823CA">
        <w:t xml:space="preserve"> систем оповещения ГО являются </w:t>
      </w:r>
      <w:r>
        <w:t xml:space="preserve">    </w:t>
      </w:r>
      <w:r w:rsidR="004823CA">
        <w:t>со</w:t>
      </w:r>
      <w:r w:rsidR="004823CA">
        <w:softHyphen/>
        <w:t>ставной частью мероприятий по гражданской обороне, проводимых в органах</w:t>
      </w:r>
    </w:p>
    <w:p w:rsidR="009808BC" w:rsidRDefault="004823CA" w:rsidP="00F37A9C">
      <w:pPr>
        <w:pStyle w:val="20"/>
        <w:shd w:val="clear" w:color="auto" w:fill="auto"/>
        <w:tabs>
          <w:tab w:val="left" w:pos="709"/>
          <w:tab w:val="left" w:pos="1253"/>
        </w:tabs>
        <w:spacing w:line="317" w:lineRule="exact"/>
        <w:jc w:val="both"/>
      </w:pPr>
      <w:r>
        <w:t>местного самоуправления, на соответствующих территориях и в организациях.</w:t>
      </w:r>
    </w:p>
    <w:p w:rsidR="009808BC" w:rsidRDefault="00F37A9C" w:rsidP="00F37A9C">
      <w:pPr>
        <w:pStyle w:val="20"/>
        <w:shd w:val="clear" w:color="auto" w:fill="auto"/>
        <w:tabs>
          <w:tab w:val="left" w:pos="709"/>
          <w:tab w:val="left" w:pos="1259"/>
        </w:tabs>
        <w:spacing w:after="326" w:line="317" w:lineRule="exact"/>
        <w:jc w:val="both"/>
      </w:pPr>
      <w:r>
        <w:t xml:space="preserve">          1.5. </w:t>
      </w:r>
      <w:r w:rsidR="004823CA">
        <w:t>Глава муниципального образования Темрюкский район, руководите</w:t>
      </w:r>
      <w:r w:rsidR="004823CA">
        <w:softHyphen/>
      </w:r>
      <w:r w:rsidR="004823CA">
        <w:lastRenderedPageBreak/>
        <w:t xml:space="preserve">ли объектов (организаций), являющиеся по должности руководителями </w:t>
      </w:r>
      <w:r>
        <w:t xml:space="preserve">            </w:t>
      </w:r>
      <w:r w:rsidR="004823CA">
        <w:t>граж</w:t>
      </w:r>
      <w:r w:rsidR="004823CA">
        <w:softHyphen/>
        <w:t>данской обороны, несут персональную ответственность за создание, совершен</w:t>
      </w:r>
      <w:r w:rsidR="004823CA">
        <w:softHyphen/>
        <w:t xml:space="preserve">ствование (реконструкцию) и поддержание в постоянной готовности к </w:t>
      </w:r>
      <w:proofErr w:type="spellStart"/>
      <w:r w:rsidR="004823CA">
        <w:t>задей</w:t>
      </w:r>
      <w:r w:rsidR="004823CA">
        <w:softHyphen/>
        <w:t>ствованию</w:t>
      </w:r>
      <w:proofErr w:type="spellEnd"/>
      <w:r w:rsidR="004823CA">
        <w:t xml:space="preserve"> систем оповещения ГО.</w:t>
      </w:r>
    </w:p>
    <w:p w:rsidR="009808BC" w:rsidRDefault="004823CA">
      <w:pPr>
        <w:pStyle w:val="20"/>
        <w:numPr>
          <w:ilvl w:val="0"/>
          <w:numId w:val="2"/>
        </w:numPr>
        <w:shd w:val="clear" w:color="auto" w:fill="auto"/>
        <w:tabs>
          <w:tab w:val="left" w:pos="2578"/>
        </w:tabs>
        <w:spacing w:after="315"/>
        <w:ind w:left="2260"/>
        <w:jc w:val="left"/>
      </w:pPr>
      <w:r>
        <w:t>Основные задачи систем оповещения ГО</w:t>
      </w:r>
    </w:p>
    <w:p w:rsidR="009808BC" w:rsidRDefault="00F37A9C" w:rsidP="00F37A9C">
      <w:pPr>
        <w:pStyle w:val="20"/>
        <w:shd w:val="clear" w:color="auto" w:fill="auto"/>
        <w:tabs>
          <w:tab w:val="left" w:pos="567"/>
          <w:tab w:val="left" w:pos="709"/>
          <w:tab w:val="left" w:pos="1365"/>
        </w:tabs>
        <w:spacing w:line="317" w:lineRule="exact"/>
        <w:jc w:val="both"/>
      </w:pPr>
      <w:r>
        <w:t xml:space="preserve">          2.1. </w:t>
      </w:r>
      <w:r w:rsidR="004823CA">
        <w:t>Основной задачей местны</w:t>
      </w:r>
      <w:r>
        <w:t xml:space="preserve">х систем оповещения ГО является          </w:t>
      </w:r>
      <w:r w:rsidR="004823CA">
        <w:t>обес</w:t>
      </w:r>
      <w:r w:rsidR="004823CA">
        <w:softHyphen/>
        <w:t xml:space="preserve">печение доведения сигналов (распоряжений) и информации </w:t>
      </w:r>
      <w:proofErr w:type="gramStart"/>
      <w:r w:rsidR="004823CA">
        <w:t>до</w:t>
      </w:r>
      <w:proofErr w:type="gramEnd"/>
      <w:r w:rsidR="004823CA">
        <w:t>:</w:t>
      </w:r>
    </w:p>
    <w:p w:rsidR="009808BC" w:rsidRDefault="00F37A9C" w:rsidP="00F37A9C">
      <w:pPr>
        <w:pStyle w:val="20"/>
        <w:shd w:val="clear" w:color="auto" w:fill="auto"/>
        <w:tabs>
          <w:tab w:val="left" w:pos="709"/>
        </w:tabs>
        <w:spacing w:line="317" w:lineRule="exact"/>
        <w:jc w:val="both"/>
      </w:pPr>
      <w:r>
        <w:t xml:space="preserve">           </w:t>
      </w:r>
      <w:r w:rsidR="004823CA">
        <w:t>дежурных служб (диспетчеров) потенциально опасных объектов и дру</w:t>
      </w:r>
      <w:r w:rsidR="004823CA">
        <w:softHyphen/>
        <w:t>гих объектов экономики, имеющих экономическое значение или представ</w:t>
      </w:r>
      <w:r w:rsidR="004823CA">
        <w:softHyphen/>
        <w:t>ляющих высокую степень опасности возникновения чрезвычайных ситуаций в военное и мирное время;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 xml:space="preserve">руководящего состава гражданской обороны муниципального </w:t>
      </w:r>
      <w:r w:rsidR="00F37A9C">
        <w:t xml:space="preserve">    </w:t>
      </w:r>
      <w:r>
        <w:t>образова</w:t>
      </w:r>
      <w:r>
        <w:softHyphen/>
        <w:t>ния Темрюкский район, а также руководителей служб гражданской обороны;</w:t>
      </w:r>
    </w:p>
    <w:p w:rsidR="009808BC" w:rsidRDefault="004823CA" w:rsidP="00F37A9C">
      <w:pPr>
        <w:pStyle w:val="20"/>
        <w:shd w:val="clear" w:color="auto" w:fill="auto"/>
        <w:spacing w:line="317" w:lineRule="exact"/>
        <w:ind w:firstLine="800"/>
        <w:jc w:val="both"/>
      </w:pPr>
      <w:r>
        <w:t>населения, проживающего на территории муниципального образования Темрюкский район.</w:t>
      </w:r>
    </w:p>
    <w:p w:rsidR="009808BC" w:rsidRDefault="00F37A9C" w:rsidP="00F37A9C">
      <w:pPr>
        <w:pStyle w:val="20"/>
        <w:shd w:val="clear" w:color="auto" w:fill="auto"/>
        <w:tabs>
          <w:tab w:val="left" w:pos="709"/>
          <w:tab w:val="left" w:pos="1357"/>
        </w:tabs>
        <w:spacing w:line="317" w:lineRule="exact"/>
        <w:jc w:val="both"/>
      </w:pPr>
      <w:r>
        <w:t xml:space="preserve">          2.2. </w:t>
      </w:r>
      <w:r w:rsidR="004823CA">
        <w:t xml:space="preserve">Основной задачей локальных систем оповещения является </w:t>
      </w:r>
      <w:r>
        <w:t xml:space="preserve">            </w:t>
      </w:r>
      <w:r w:rsidR="004823CA">
        <w:t>обес</w:t>
      </w:r>
      <w:r w:rsidR="004823CA">
        <w:softHyphen/>
        <w:t xml:space="preserve">печение доведения сигналов и информации оповещения </w:t>
      </w:r>
      <w:proofErr w:type="gramStart"/>
      <w:r w:rsidR="004823CA">
        <w:t>до</w:t>
      </w:r>
      <w:proofErr w:type="gramEnd"/>
      <w:r w:rsidR="004823CA">
        <w:t>: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>руководителей и персонала объекта;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>объектовых сил и служб гражданской обороны;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 xml:space="preserve">руководителей (дежурных служб) объектов (организаций), </w:t>
      </w:r>
      <w:r w:rsidR="00F37A9C">
        <w:t xml:space="preserve">     </w:t>
      </w:r>
      <w:r>
        <w:t>расположен</w:t>
      </w:r>
      <w:r>
        <w:softHyphen/>
        <w:t>ных в зоне действия локальной системы оповещения;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>оперативных дежурных служб органов, осуществляющих управление гражданской обороной на территории поселения;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 xml:space="preserve">населения, проживающего в зоне действия локальной системы </w:t>
      </w:r>
      <w:r w:rsidR="0065211B">
        <w:t xml:space="preserve">        </w:t>
      </w:r>
      <w:r>
        <w:t>опове</w:t>
      </w:r>
      <w:r>
        <w:softHyphen/>
        <w:t>щения.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352"/>
        </w:tabs>
        <w:spacing w:line="317" w:lineRule="exact"/>
        <w:jc w:val="both"/>
      </w:pPr>
      <w:r>
        <w:t xml:space="preserve">          2.3. </w:t>
      </w:r>
      <w:r w:rsidR="004823CA">
        <w:t xml:space="preserve">Основной задачей объектовой системы оповещения ГО является </w:t>
      </w:r>
      <w:r>
        <w:t xml:space="preserve">     </w:t>
      </w:r>
      <w:r w:rsidR="004823CA">
        <w:t>до</w:t>
      </w:r>
      <w:r w:rsidR="004823CA">
        <w:softHyphen/>
        <w:t xml:space="preserve">ведение сигналов и информации оповещения </w:t>
      </w:r>
      <w:proofErr w:type="gramStart"/>
      <w:r w:rsidR="004823CA">
        <w:t>до</w:t>
      </w:r>
      <w:proofErr w:type="gramEnd"/>
      <w:r w:rsidR="004823CA">
        <w:t>: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>руководителей и персонала объекта;</w:t>
      </w:r>
    </w:p>
    <w:p w:rsidR="009808BC" w:rsidRDefault="004823CA">
      <w:pPr>
        <w:pStyle w:val="20"/>
        <w:shd w:val="clear" w:color="auto" w:fill="auto"/>
        <w:spacing w:after="326" w:line="317" w:lineRule="exact"/>
        <w:ind w:firstLine="800"/>
        <w:jc w:val="both"/>
      </w:pPr>
      <w:r>
        <w:t>объектовых сил и служб гражданской обороны.</w:t>
      </w:r>
    </w:p>
    <w:p w:rsidR="009808BC" w:rsidRDefault="004823CA">
      <w:pPr>
        <w:pStyle w:val="20"/>
        <w:numPr>
          <w:ilvl w:val="0"/>
          <w:numId w:val="2"/>
        </w:numPr>
        <w:shd w:val="clear" w:color="auto" w:fill="auto"/>
        <w:tabs>
          <w:tab w:val="left" w:pos="2703"/>
        </w:tabs>
        <w:spacing w:after="315"/>
        <w:ind w:left="2340"/>
        <w:jc w:val="left"/>
      </w:pPr>
      <w:proofErr w:type="spellStart"/>
      <w:r>
        <w:t>Задействование</w:t>
      </w:r>
      <w:proofErr w:type="spellEnd"/>
      <w:r>
        <w:t xml:space="preserve"> систем оповещения ГО</w:t>
      </w:r>
    </w:p>
    <w:p w:rsidR="009808BC" w:rsidRDefault="004823CA">
      <w:pPr>
        <w:pStyle w:val="20"/>
        <w:numPr>
          <w:ilvl w:val="1"/>
          <w:numId w:val="2"/>
        </w:numPr>
        <w:shd w:val="clear" w:color="auto" w:fill="auto"/>
        <w:tabs>
          <w:tab w:val="left" w:pos="1285"/>
        </w:tabs>
        <w:spacing w:line="317" w:lineRule="exact"/>
        <w:ind w:firstLine="800"/>
        <w:jc w:val="both"/>
      </w:pPr>
      <w:r>
        <w:t xml:space="preserve">Передача сигналов (распоряжений) и информации оповещения </w:t>
      </w:r>
      <w:r w:rsidR="00F57BD1">
        <w:t xml:space="preserve">     </w:t>
      </w:r>
      <w:r>
        <w:t>мо</w:t>
      </w:r>
      <w:r>
        <w:softHyphen/>
        <w:t>жет осуществляться как в автоматизированном, так и неавтоматизированном режиме. Основной режим - автоматизированный.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 xml:space="preserve">В автоматизированном режиме передача сигналов (распоряжений) и </w:t>
      </w:r>
      <w:r w:rsidR="0065211B">
        <w:t xml:space="preserve">    </w:t>
      </w:r>
      <w:r>
        <w:t>ин</w:t>
      </w:r>
      <w:r>
        <w:softHyphen/>
        <w:t xml:space="preserve">формации оповещения осуществляется с использованием специальных </w:t>
      </w:r>
      <w:r w:rsidR="0065211B">
        <w:t xml:space="preserve"> </w:t>
      </w:r>
      <w:r>
        <w:t>техни</w:t>
      </w:r>
      <w:r>
        <w:softHyphen/>
        <w:t>ческих средств оповещения, сопряженных с каналами связи сети связи общего пользования и ведомственных сетей связи, а также сетями вещания.</w:t>
      </w:r>
    </w:p>
    <w:p w:rsidR="009808BC" w:rsidRDefault="004823CA">
      <w:pPr>
        <w:pStyle w:val="20"/>
        <w:shd w:val="clear" w:color="auto" w:fill="auto"/>
        <w:spacing w:line="317" w:lineRule="exact"/>
        <w:ind w:firstLine="800"/>
        <w:jc w:val="both"/>
      </w:pPr>
      <w:r>
        <w:t>В неавтоматизированном режиме передача сигналов (распоряжений) и информации оповещения осуществляется с использованием средств и кана</w:t>
      </w:r>
      <w:r>
        <w:softHyphen/>
        <w:t xml:space="preserve">лов связи общегосударственной сети связи и ведомственных сетей связи, а также </w:t>
      </w:r>
      <w:r>
        <w:lastRenderedPageBreak/>
        <w:t>сетей вещания.</w:t>
      </w:r>
    </w:p>
    <w:p w:rsidR="009808BC" w:rsidRDefault="004823CA" w:rsidP="0065211B">
      <w:pPr>
        <w:pStyle w:val="20"/>
        <w:numPr>
          <w:ilvl w:val="1"/>
          <w:numId w:val="2"/>
        </w:numPr>
        <w:shd w:val="clear" w:color="auto" w:fill="auto"/>
        <w:tabs>
          <w:tab w:val="left" w:pos="709"/>
          <w:tab w:val="left" w:pos="1280"/>
        </w:tabs>
        <w:spacing w:line="317" w:lineRule="exact"/>
        <w:ind w:firstLine="800"/>
        <w:jc w:val="both"/>
      </w:pPr>
      <w:r>
        <w:t xml:space="preserve">Основной способ оповещения и информирования населения - </w:t>
      </w:r>
      <w:r w:rsidR="0065211B">
        <w:t xml:space="preserve">      </w:t>
      </w:r>
      <w:r>
        <w:t>пере</w:t>
      </w:r>
      <w:r>
        <w:softHyphen/>
        <w:t>дача речевых сообщений по сетям вещания.</w:t>
      </w:r>
    </w:p>
    <w:p w:rsidR="009808BC" w:rsidRDefault="004823CA">
      <w:pPr>
        <w:pStyle w:val="20"/>
        <w:numPr>
          <w:ilvl w:val="1"/>
          <w:numId w:val="2"/>
        </w:numPr>
        <w:shd w:val="clear" w:color="auto" w:fill="auto"/>
        <w:tabs>
          <w:tab w:val="left" w:pos="1275"/>
        </w:tabs>
        <w:spacing w:line="317" w:lineRule="exact"/>
        <w:ind w:firstLine="800"/>
        <w:jc w:val="both"/>
      </w:pPr>
      <w:r>
        <w:t>Речевая информация передается населению с перерывом программ вещания длительностью не более 5 минут. Допускается 2-3-кратное повторение передачи речевого сообщения.</w:t>
      </w:r>
    </w:p>
    <w:p w:rsidR="009808BC" w:rsidRDefault="004823CA">
      <w:pPr>
        <w:pStyle w:val="20"/>
        <w:numPr>
          <w:ilvl w:val="1"/>
          <w:numId w:val="2"/>
        </w:numPr>
        <w:shd w:val="clear" w:color="auto" w:fill="auto"/>
        <w:tabs>
          <w:tab w:val="left" w:pos="1285"/>
        </w:tabs>
        <w:spacing w:line="317" w:lineRule="exact"/>
        <w:ind w:firstLine="800"/>
        <w:jc w:val="both"/>
      </w:pPr>
      <w:r>
        <w:t xml:space="preserve">Состав привлекаемых для оповещения и информирования сил и средств, ответственные за выполнение мероприятий должностные лица </w:t>
      </w:r>
      <w:r w:rsidR="0065211B">
        <w:t xml:space="preserve">   </w:t>
      </w:r>
      <w:r>
        <w:t>опреде</w:t>
      </w:r>
      <w:r>
        <w:softHyphen/>
        <w:t>ляются решением руководителя гражданской обороны.</w:t>
      </w:r>
    </w:p>
    <w:p w:rsidR="0065211B" w:rsidRDefault="0065211B" w:rsidP="0065211B">
      <w:pPr>
        <w:pStyle w:val="20"/>
        <w:shd w:val="clear" w:color="auto" w:fill="auto"/>
        <w:tabs>
          <w:tab w:val="left" w:pos="1532"/>
        </w:tabs>
        <w:ind w:left="1200"/>
        <w:jc w:val="left"/>
      </w:pP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532"/>
        </w:tabs>
        <w:ind w:left="1200"/>
        <w:jc w:val="left"/>
      </w:pPr>
      <w:r>
        <w:t xml:space="preserve">4. </w:t>
      </w:r>
      <w:r w:rsidR="004823CA">
        <w:t>Создание, совершенствование и поддержание в готовности</w:t>
      </w:r>
    </w:p>
    <w:p w:rsidR="009808BC" w:rsidRDefault="004823CA">
      <w:pPr>
        <w:pStyle w:val="20"/>
        <w:shd w:val="clear" w:color="auto" w:fill="auto"/>
        <w:spacing w:after="315"/>
      </w:pPr>
      <w:r>
        <w:t>систем оповещения ГО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31"/>
        </w:tabs>
        <w:spacing w:line="317" w:lineRule="exact"/>
        <w:jc w:val="both"/>
      </w:pPr>
      <w:r>
        <w:t xml:space="preserve">          4.1. </w:t>
      </w:r>
      <w:r w:rsidR="004823CA">
        <w:t xml:space="preserve">Местные системы оповещения ГО создаются, совершенствуются и поддерживаются в постоянной готовности к </w:t>
      </w:r>
      <w:proofErr w:type="spellStart"/>
      <w:r w:rsidR="004823CA">
        <w:t>задействованию</w:t>
      </w:r>
      <w:proofErr w:type="spellEnd"/>
      <w:r w:rsidR="004823CA">
        <w:t xml:space="preserve"> под руководством соответствующего руководителя гражданской обороны органов, </w:t>
      </w:r>
      <w:r>
        <w:t xml:space="preserve">    </w:t>
      </w:r>
      <w:r w:rsidR="004823CA">
        <w:t>осуществляю</w:t>
      </w:r>
      <w:r w:rsidR="004823CA">
        <w:softHyphen/>
        <w:t>щих управление гражданской обороной на территории района, с участием служб оповещения и связи гражданской обороны.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39"/>
        </w:tabs>
        <w:spacing w:line="317" w:lineRule="exact"/>
        <w:jc w:val="both"/>
      </w:pPr>
      <w:r>
        <w:t xml:space="preserve">           4.2. </w:t>
      </w:r>
      <w:r w:rsidR="004823CA">
        <w:t xml:space="preserve">Локальные системы оповещения в районах размещения </w:t>
      </w:r>
      <w:r w:rsidR="00F57BD1">
        <w:t xml:space="preserve">   </w:t>
      </w:r>
      <w:r w:rsidR="004823CA">
        <w:t>потенциаль</w:t>
      </w:r>
      <w:r w:rsidR="004823CA">
        <w:softHyphen/>
        <w:t>но опасных объектов и объектовые с</w:t>
      </w:r>
      <w:r w:rsidR="00F57BD1">
        <w:t xml:space="preserve">истемы оповещения ГО создаются, </w:t>
      </w:r>
      <w:r w:rsidR="004823CA">
        <w:t>совер</w:t>
      </w:r>
      <w:r w:rsidR="004823CA">
        <w:softHyphen/>
        <w:t xml:space="preserve">шенствуются и поддерживаются в постоянной готовности к </w:t>
      </w:r>
      <w:proofErr w:type="spellStart"/>
      <w:r w:rsidR="004823CA">
        <w:t>задействованию</w:t>
      </w:r>
      <w:proofErr w:type="spellEnd"/>
      <w:r w:rsidR="004823CA">
        <w:t xml:space="preserve"> под руководством соответствующего руководителя гражданской обороны орга</w:t>
      </w:r>
      <w:r w:rsidR="004823CA">
        <w:softHyphen/>
        <w:t>нами, осуществляющими управление гражданской обороной объекта, с при</w:t>
      </w:r>
      <w:r w:rsidR="004823CA">
        <w:softHyphen/>
        <w:t>влечением служб оповещения и связи гражданской обороны.</w:t>
      </w:r>
    </w:p>
    <w:p w:rsidR="009808BC" w:rsidRDefault="004823CA">
      <w:pPr>
        <w:pStyle w:val="20"/>
        <w:shd w:val="clear" w:color="auto" w:fill="auto"/>
        <w:spacing w:line="317" w:lineRule="exact"/>
        <w:ind w:firstLine="760"/>
        <w:jc w:val="both"/>
      </w:pPr>
      <w:r>
        <w:t xml:space="preserve">Зоны действия локальных систем оповещения в районах размещения </w:t>
      </w:r>
      <w:r w:rsidR="0065211B">
        <w:t xml:space="preserve">    </w:t>
      </w:r>
      <w:r>
        <w:t>по</w:t>
      </w:r>
      <w:r>
        <w:softHyphen/>
        <w:t xml:space="preserve">тенциально опасных объектов определяются Правительством Российской </w:t>
      </w:r>
      <w:r w:rsidR="0065211B">
        <w:t xml:space="preserve">  </w:t>
      </w:r>
      <w:r>
        <w:t>Фе</w:t>
      </w:r>
      <w:r>
        <w:softHyphen/>
        <w:t>дерации.</w:t>
      </w:r>
    </w:p>
    <w:p w:rsidR="009808BC" w:rsidRDefault="004823CA">
      <w:pPr>
        <w:pStyle w:val="20"/>
        <w:shd w:val="clear" w:color="auto" w:fill="auto"/>
        <w:spacing w:line="317" w:lineRule="exact"/>
        <w:ind w:firstLine="760"/>
        <w:jc w:val="both"/>
      </w:pPr>
      <w:r>
        <w:t>Местные и объектовые системы оповещения ГО должны обеспечивать циркулярное доведение сигналов и информации оповещения.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44"/>
        </w:tabs>
        <w:spacing w:line="317" w:lineRule="exact"/>
        <w:jc w:val="both"/>
      </w:pPr>
      <w:r>
        <w:t xml:space="preserve">           4.3. </w:t>
      </w:r>
      <w:r w:rsidR="004823CA">
        <w:t xml:space="preserve">Запасы мобильных (возимых и переносных) средств оповещения </w:t>
      </w:r>
      <w:r>
        <w:t xml:space="preserve">   </w:t>
      </w:r>
      <w:r w:rsidR="004823CA">
        <w:t>соз</w:t>
      </w:r>
      <w:r w:rsidR="004823CA">
        <w:softHyphen/>
        <w:t xml:space="preserve">даются и поддерживаются в готовности к </w:t>
      </w:r>
      <w:proofErr w:type="spellStart"/>
      <w:r w:rsidR="004823CA">
        <w:t>задействованию</w:t>
      </w:r>
      <w:proofErr w:type="spellEnd"/>
      <w:r w:rsidR="004823CA">
        <w:t xml:space="preserve"> на местном и </w:t>
      </w:r>
      <w:r>
        <w:t xml:space="preserve">  </w:t>
      </w:r>
      <w:r w:rsidR="004823CA">
        <w:t>объ</w:t>
      </w:r>
      <w:r w:rsidR="004823CA">
        <w:softHyphen/>
        <w:t>ектовом уровнях управления гражданской обороной в соответствии с решением соответствующего руководителя гражданской обороны.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49"/>
        </w:tabs>
        <w:spacing w:after="326" w:line="317" w:lineRule="exact"/>
        <w:jc w:val="both"/>
      </w:pPr>
      <w:r>
        <w:t xml:space="preserve">           4.4. </w:t>
      </w:r>
      <w:r w:rsidR="004823CA">
        <w:t xml:space="preserve">Номенклатура, объем, места размещения, а также порядок </w:t>
      </w:r>
      <w:r>
        <w:t xml:space="preserve">     </w:t>
      </w:r>
      <w:r w:rsidR="004823CA">
        <w:t>накопле</w:t>
      </w:r>
      <w:r w:rsidR="004823CA">
        <w:softHyphen/>
        <w:t>ния, хранения и использования запасов мобильных средств оповещения опре</w:t>
      </w:r>
      <w:r w:rsidR="004823CA">
        <w:softHyphen/>
        <w:t>деляются создающим их органом по согласованию с Главным управлением МЧС России по Краснодарскому краю.</w:t>
      </w:r>
    </w:p>
    <w:p w:rsidR="009808BC" w:rsidRDefault="0065211B" w:rsidP="0065211B">
      <w:pPr>
        <w:pStyle w:val="20"/>
        <w:shd w:val="clear" w:color="auto" w:fill="auto"/>
        <w:tabs>
          <w:tab w:val="left" w:pos="2673"/>
        </w:tabs>
        <w:spacing w:after="318"/>
      </w:pPr>
      <w:r>
        <w:t xml:space="preserve">5. </w:t>
      </w:r>
      <w:r w:rsidR="004823CA">
        <w:t>Руководство организацией оповещения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34"/>
        </w:tabs>
        <w:spacing w:line="240" w:lineRule="auto"/>
        <w:jc w:val="both"/>
      </w:pPr>
      <w:r>
        <w:t xml:space="preserve">           5.1. </w:t>
      </w:r>
      <w:r w:rsidR="004823CA">
        <w:t xml:space="preserve">Общее руководство организацией оповещения осуществляется </w:t>
      </w:r>
      <w:r>
        <w:t xml:space="preserve">   </w:t>
      </w:r>
      <w:r w:rsidR="004823CA">
        <w:t>руко</w:t>
      </w:r>
      <w:r w:rsidR="004823CA">
        <w:softHyphen/>
        <w:t>водителями гражданской обороны через органы, осуществляющие управление гражданской обороной, и службы оповещения и связи гражданской обороны соответствующего уровня.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84"/>
        </w:tabs>
        <w:spacing w:line="240" w:lineRule="auto"/>
        <w:jc w:val="both"/>
      </w:pPr>
      <w:r>
        <w:lastRenderedPageBreak/>
        <w:t xml:space="preserve">          5.2. </w:t>
      </w:r>
      <w:r w:rsidR="004823CA">
        <w:t>Непосредстве</w:t>
      </w:r>
      <w:r w:rsidR="00597719">
        <w:t>нное руководство осуществляется</w:t>
      </w:r>
    </w:p>
    <w:p w:rsidR="0065211B" w:rsidRDefault="004823CA" w:rsidP="0065211B">
      <w:pPr>
        <w:pStyle w:val="20"/>
        <w:shd w:val="clear" w:color="auto" w:fill="auto"/>
        <w:spacing w:line="240" w:lineRule="auto"/>
        <w:jc w:val="both"/>
      </w:pPr>
      <w:r>
        <w:t xml:space="preserve">на местном уровне управления гражданской обороной - органом, </w:t>
      </w:r>
      <w:r w:rsidR="0065211B">
        <w:t xml:space="preserve">          </w:t>
      </w:r>
      <w:r>
        <w:t>осуществ</w:t>
      </w:r>
      <w:r>
        <w:softHyphen/>
        <w:t>ляющими управление гражданской обороной на территории района во взаимо</w:t>
      </w:r>
      <w:r>
        <w:softHyphen/>
        <w:t>действии с городскими и районны</w:t>
      </w:r>
      <w:r w:rsidR="00597719">
        <w:t>ми организациями связи отрасли «Связь»</w:t>
      </w:r>
      <w:r>
        <w:t>, ор</w:t>
      </w:r>
      <w:r>
        <w:softHyphen/>
        <w:t>ганизациями ведомственных сетей связи, филиалами В</w:t>
      </w:r>
      <w:proofErr w:type="gramStart"/>
      <w:r>
        <w:t>ГТРК в ч</w:t>
      </w:r>
      <w:proofErr w:type="gramEnd"/>
      <w:r>
        <w:t>асти использо</w:t>
      </w:r>
      <w:r>
        <w:softHyphen/>
        <w:t>вания сетей связи общего пользования и сетей вещания.</w:t>
      </w:r>
    </w:p>
    <w:p w:rsidR="0065211B" w:rsidRDefault="0065211B" w:rsidP="0065211B">
      <w:pPr>
        <w:pStyle w:val="20"/>
        <w:shd w:val="clear" w:color="auto" w:fill="auto"/>
        <w:spacing w:line="240" w:lineRule="auto"/>
        <w:jc w:val="both"/>
      </w:pPr>
    </w:p>
    <w:p w:rsidR="009808BC" w:rsidRDefault="0065211B" w:rsidP="0065211B">
      <w:pPr>
        <w:pStyle w:val="20"/>
        <w:shd w:val="clear" w:color="auto" w:fill="auto"/>
        <w:spacing w:after="240" w:line="240" w:lineRule="auto"/>
      </w:pPr>
      <w:r>
        <w:t xml:space="preserve">6. </w:t>
      </w:r>
      <w:r w:rsidR="004823CA">
        <w:t>Порядок финансирования систем оповещения ГО</w:t>
      </w:r>
    </w:p>
    <w:p w:rsidR="009808BC" w:rsidRDefault="0065211B" w:rsidP="0065211B">
      <w:pPr>
        <w:pStyle w:val="20"/>
        <w:shd w:val="clear" w:color="auto" w:fill="auto"/>
        <w:tabs>
          <w:tab w:val="left" w:pos="709"/>
          <w:tab w:val="left" w:pos="1294"/>
        </w:tabs>
        <w:spacing w:after="240" w:line="240" w:lineRule="auto"/>
        <w:jc w:val="both"/>
      </w:pPr>
      <w:r>
        <w:t xml:space="preserve">          6.1. </w:t>
      </w:r>
      <w:r w:rsidR="004823CA">
        <w:t xml:space="preserve">Финансирование создания, совершенствования (реконструкции) и содержания систем оповещения ГО, создания и содержания запасов средств оповещения </w:t>
      </w:r>
      <w:r w:rsidR="00C577F8">
        <w:t xml:space="preserve"> </w:t>
      </w:r>
      <w:r w:rsidR="004823CA">
        <w:t xml:space="preserve">всех уровней </w:t>
      </w:r>
      <w:r w:rsidR="00C577F8">
        <w:t xml:space="preserve"> </w:t>
      </w:r>
      <w:r w:rsidR="004823CA">
        <w:t>осуществляется за счет соответствующих</w:t>
      </w:r>
      <w:r w:rsidR="00C577F8">
        <w:t xml:space="preserve"> </w:t>
      </w:r>
      <w:r w:rsidR="004823CA">
        <w:t xml:space="preserve"> бюджетов.</w:t>
      </w:r>
    </w:p>
    <w:p w:rsidR="0065211B" w:rsidRDefault="0065211B" w:rsidP="0065211B">
      <w:pPr>
        <w:pStyle w:val="20"/>
        <w:shd w:val="clear" w:color="auto" w:fill="auto"/>
        <w:tabs>
          <w:tab w:val="left" w:pos="709"/>
          <w:tab w:val="left" w:pos="1294"/>
        </w:tabs>
        <w:spacing w:after="240" w:line="240" w:lineRule="auto"/>
        <w:jc w:val="both"/>
      </w:pPr>
    </w:p>
    <w:p w:rsidR="0065211B" w:rsidRDefault="0065211B" w:rsidP="0065211B">
      <w:pPr>
        <w:pStyle w:val="11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65211B" w:rsidRDefault="0065211B" w:rsidP="0065211B">
      <w:pPr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211B" w:rsidRDefault="0065211B" w:rsidP="0065211B">
      <w:pPr>
        <w:tabs>
          <w:tab w:val="left" w:pos="36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</w:t>
      </w:r>
      <w:r w:rsidR="00F57B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211B" w:rsidRDefault="0065211B" w:rsidP="0065211B">
      <w:pPr>
        <w:pStyle w:val="20"/>
        <w:shd w:val="clear" w:color="auto" w:fill="auto"/>
        <w:tabs>
          <w:tab w:val="left" w:pos="709"/>
          <w:tab w:val="left" w:pos="1294"/>
        </w:tabs>
        <w:spacing w:after="240" w:line="240" w:lineRule="auto"/>
        <w:jc w:val="both"/>
      </w:pPr>
    </w:p>
    <w:sectPr w:rsidR="0065211B" w:rsidSect="00912068">
      <w:footerReference w:type="default" r:id="rId8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018" w:rsidRDefault="00B47018" w:rsidP="009808BC">
      <w:r>
        <w:separator/>
      </w:r>
    </w:p>
  </w:endnote>
  <w:endnote w:type="continuationSeparator" w:id="0">
    <w:p w:rsidR="00B47018" w:rsidRDefault="00B47018" w:rsidP="0098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BC" w:rsidRDefault="009808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018" w:rsidRDefault="00B47018"/>
  </w:footnote>
  <w:footnote w:type="continuationSeparator" w:id="0">
    <w:p w:rsidR="00B47018" w:rsidRDefault="00B470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C7" w:rsidRDefault="007077C7" w:rsidP="0057124A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C577F8" w:rsidRPr="00C577F8" w:rsidRDefault="00C577F8" w:rsidP="00C577F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A72"/>
    <w:multiLevelType w:val="multilevel"/>
    <w:tmpl w:val="2F0AE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6347E3"/>
    <w:multiLevelType w:val="multilevel"/>
    <w:tmpl w:val="22C8BBDC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B80A60"/>
    <w:multiLevelType w:val="multilevel"/>
    <w:tmpl w:val="7D12B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808BC"/>
    <w:rsid w:val="001500E9"/>
    <w:rsid w:val="0036581D"/>
    <w:rsid w:val="003874F6"/>
    <w:rsid w:val="004823CA"/>
    <w:rsid w:val="004E23B5"/>
    <w:rsid w:val="004E5D43"/>
    <w:rsid w:val="004F364A"/>
    <w:rsid w:val="00531AB4"/>
    <w:rsid w:val="0057124A"/>
    <w:rsid w:val="00597719"/>
    <w:rsid w:val="005B64CA"/>
    <w:rsid w:val="00600C0B"/>
    <w:rsid w:val="006161AC"/>
    <w:rsid w:val="006455B9"/>
    <w:rsid w:val="0065211B"/>
    <w:rsid w:val="006B2BE6"/>
    <w:rsid w:val="006D31A4"/>
    <w:rsid w:val="006F5318"/>
    <w:rsid w:val="007077C7"/>
    <w:rsid w:val="007632F6"/>
    <w:rsid w:val="007B26A9"/>
    <w:rsid w:val="007F6B91"/>
    <w:rsid w:val="00912068"/>
    <w:rsid w:val="00967DE1"/>
    <w:rsid w:val="009808BC"/>
    <w:rsid w:val="00A06C77"/>
    <w:rsid w:val="00AE24B6"/>
    <w:rsid w:val="00B47018"/>
    <w:rsid w:val="00B61760"/>
    <w:rsid w:val="00C11F4F"/>
    <w:rsid w:val="00C261EE"/>
    <w:rsid w:val="00C56B55"/>
    <w:rsid w:val="00C577F8"/>
    <w:rsid w:val="00C92F95"/>
    <w:rsid w:val="00CC464D"/>
    <w:rsid w:val="00E6417E"/>
    <w:rsid w:val="00F37A9C"/>
    <w:rsid w:val="00F57BD1"/>
    <w:rsid w:val="00F97CA0"/>
    <w:rsid w:val="00FD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8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Колонтитул"/>
    <w:basedOn w:val="a3"/>
    <w:rsid w:val="009808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8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sid w:val="009808BC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08BC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TimesNewRoman14pt">
    <w:name w:val="Основной текст (5) + Times New Roman;14 pt;Не курсив"/>
    <w:basedOn w:val="5"/>
    <w:rsid w:val="009808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8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paragraph" w:customStyle="1" w:styleId="a4">
    <w:name w:val="Колонтитул"/>
    <w:basedOn w:val="a"/>
    <w:link w:val="a3"/>
    <w:rsid w:val="009808BC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6">
    <w:name w:val="Подпись к картинке"/>
    <w:basedOn w:val="a"/>
    <w:link w:val="Exact"/>
    <w:rsid w:val="009808BC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808BC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808BC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808BC"/>
    <w:pPr>
      <w:shd w:val="clear" w:color="auto" w:fill="FFFFFF"/>
      <w:spacing w:before="180" w:line="376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rsid w:val="009808BC"/>
    <w:pPr>
      <w:shd w:val="clear" w:color="auto" w:fill="FFFFFF"/>
      <w:spacing w:after="660" w:line="266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9808BC"/>
    <w:pPr>
      <w:shd w:val="clear" w:color="auto" w:fill="FFFFFF"/>
      <w:spacing w:after="640" w:line="317" w:lineRule="exact"/>
      <w:jc w:val="both"/>
    </w:pPr>
    <w:rPr>
      <w:rFonts w:ascii="Century Gothic" w:eastAsia="Century Gothic" w:hAnsi="Century Gothic" w:cs="Century Gothic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9808BC"/>
    <w:pPr>
      <w:shd w:val="clear" w:color="auto" w:fill="FFFFFF"/>
      <w:spacing w:after="80" w:line="21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4E23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23B5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E23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23B5"/>
    <w:rPr>
      <w:color w:val="000000"/>
    </w:rPr>
  </w:style>
  <w:style w:type="character" w:customStyle="1" w:styleId="11">
    <w:name w:val="Основной текст (11)_"/>
    <w:basedOn w:val="a0"/>
    <w:link w:val="110"/>
    <w:rsid w:val="0065211B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5211B"/>
    <w:pPr>
      <w:shd w:val="clear" w:color="auto" w:fill="FFFFFF"/>
      <w:spacing w:line="220" w:lineRule="exact"/>
    </w:pPr>
    <w:rPr>
      <w:rFonts w:ascii="Arial" w:eastAsia="Arial" w:hAnsi="Arial" w:cs="Arial"/>
      <w:color w:val="auto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2020-08-18T13:23:00Z</cp:lastPrinted>
  <dcterms:created xsi:type="dcterms:W3CDTF">2020-08-11T07:42:00Z</dcterms:created>
  <dcterms:modified xsi:type="dcterms:W3CDTF">2020-08-31T10:52:00Z</dcterms:modified>
</cp:coreProperties>
</file>